
<file path=[Content_Types].xml><?xml version="1.0" encoding="utf-8"?>
<Types xmlns="http://schemas.openxmlformats.org/package/2006/content-types">
  <Default Extension="ttf" ContentType="application/x-font-ttf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ind w:left="-425"/>
      </w:pPr>
      <w:r>
        <w:rPr>
          <w:rFonts w:ascii="Poppins" w:cs="Poppins" w:eastAsia="Poppins" w:hAnsi="Poppins"/>
          <w:b/>
          <w:bCs/>
          <w:sz w:val="20"/>
          <w:szCs w:val="20"/>
        </w:rPr>
        <w:t xml:space="preserve">OTOÑO 2026</w:t>
      </w:r>
    </w:p>
    <w:p>
      <w:pPr>
        <w:spacing w:after="200" w:before="0"/>
        <w:ind w:left="-425"/>
      </w:pPr>
      <w:r>
        <w:rPr>
          <w:rFonts w:ascii="Poppins" w:cs="Poppins" w:eastAsia="Poppins" w:hAnsi="Poppins"/>
          <w:sz w:val="20"/>
          <w:szCs w:val="20"/>
        </w:rPr>
        <w:t xml:space="preserve">MAESTRÍA EN ARTE Y DISEÑO DE VIDEOJUEGOS</w:t>
      </w:r>
    </w:p>
    <w:p>
      <w:pPr>
        <w:spacing w:after="120" w:before="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DISERTACIÓN</w:t>
      </w:r>
      <w:r>
        <w:rPr>
          <w:rFonts w:ascii="Poppins" w:cs="Poppins" w:eastAsia="Poppins" w:hAnsi="Poppins"/>
          <w:b/>
          <w:bCs/>
          <w:sz w:val="20"/>
          <w:szCs w:val="20"/>
        </w:rPr>
        <w:t xml:space="preserve">  Checklist rápido</w:t>
      </w:r>
    </w:p>
    <w:p>
      <w:pPr>
        <w:spacing w:after="160" w:before="0"/>
        <w:ind w:left="-425"/>
      </w:pPr>
      <w:r>
        <w:rPr>
          <w:rFonts w:ascii="Poppins" w:cs="Poppins" w:eastAsia="Poppins" w:hAnsi="Poppins"/>
          <w:sz w:val="18"/>
          <w:szCs w:val="18"/>
        </w:rPr>
        <w:t xml:space="preserve">Versión breve para revisión rápida durante la presentación. Para asignar la calificación utilice la rúbrica completa.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80"/>
        <w:gridCol w:w="2400"/>
        <w:gridCol w:w="2580"/>
      </w:tblGrid>
      <w:tr>
        <w:trPr>
          <w:tblHeader/>
        </w:trPr>
        <w:tc>
          <w:tcPr>
            <w:tcW w:type="dxa" w:w="99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DATOS DEL PROYECTO</w:t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MATRÍCULA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NOMBRE ALUMNO(A)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FORMATO (TESIS / GDD)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Y HORARIO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EVALUADOR(A)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DE EVALUACIÓN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ROL DEL EVALUADOR</w:t>
            </w:r>
          </w:p>
        </w:tc>
        <w:tc>
          <w:tcPr>
            <w:tcW w:type="dxa" w:w="7560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Asesor(a) · 50 %      ☐ Sinodal 1 · 25 %      ☐ Sinodal 2 · 25 %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1. Entregables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400"/>
      </w:tblGrid>
      <w:tr>
        <w:trPr>
          <w:tblHeader/>
        </w:trP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ENTREGADO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Documento final (libro digital) conforme al formato oficial (Anexo I), enviado una semana antes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Póster con resultados finales (Anexo II)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Presentación en PDF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Build / demo jugable o evidencia audiovisual del proyecto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Documento opcional con diseño editorial (no sustituye el oficial)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2. Checklist</w:t>
      </w:r>
    </w:p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A. DOCUMENTO FINAL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Planteamiento y fundamentación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planteamiento y la fundamentación son congruentes con el resultado final?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Documentación del proceso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proceso creativo y técnico está documentado de principio a fin?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A3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Resultados y conclusiones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¿Evalúa cada objetivo con evidencia y presenta conclusiones y trabajo futuro?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A4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Redacción, formato oficial y APA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¿Cumple el formato oficial (Anexo I), sin errores y con APA 7 correcto?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B. PROYECTO FINAL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Calidad técnica y artística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¿Los assets finales tienen calidad profesional y son consistentes con la dirección de arte?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Prototipo funcional e integración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build / vertical slice es jugable, estable y transmite la experiencia propuesta?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B3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Cumplimiento de alcances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¿Se cumplieron los alcances comprometidos con acabado final?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C. PRUEBAS CON MERCADO META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Estudio de mercado y competencia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¿Hay estudio de mercado con datos y análisis de competidores?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Focus group / playtesting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¿Se hicieron pruebas con usuarios del mercado meta y generaron mejoras concretas?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D. ESTRATEGIA DE LANZAMIENTO Y VENTA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Modelo de negocio y venta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modelo de negocio (plataformas, precio, monetización, lanzamiento) es viable y está sustentado?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Comunicación y difusión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¿Existe plan de comunicación con piezas producidas (trailer, key art, redes, press kit)?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E. DISERTACIÓN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Póster de resultados finales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póster de resultados cumple el Anexo II y es claro?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Presentación y exposición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¿La exposición (25–30 min) y la demo son claras y sin fallas?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E3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Defensa ante el comité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¿Defiende el proyecto con fundamento ante sinodales, asesor y DIPO?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F. SEGUIMIENTO DEL MEDIO TÉRMINO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F1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Atención a observaciones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¿Atendió las observaciones del medio término (rúbrica y minuta)?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3. Valoración general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VALORACIÓN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Listo para aprobar     ☐ Requiere correcciones     ☐ No listo</w:t>
            </w:r>
          </w:p>
        </w:tc>
      </w:tr>
      <w:tr>
        <w:trPr>
          <w:trHeight w:val="1600" w:hRule="atLeast"/>
        </w:trP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OBSERVACIONES CLAVE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4. Nominación a PIF Sobresaliente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Si considera que el proyecto destaca por su innovación, calidad y aportación, puede nominarlo. Las nominaciones se turnan al Comité Directivo de Posgrados.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NOMINACIÓN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Sí, nomino este proyecto a PIF Sobresaliente      ☐ No</w:t>
            </w:r>
          </w:p>
        </w:tc>
      </w:tr>
      <w:tr>
        <w:trPr>
          <w:trHeight w:val="1300" w:hRule="atLeast"/>
        </w:trP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5. Plantillas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Descargue las plantillas oficiales para el documento y la presentación. Escanee el QR o use el enlace.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3960"/>
        <w:gridCol w:w="190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FORMATO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ENLACE DE DESCARGA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QR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presentación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PPTX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documento (tesis / GDD)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DOCX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</w:tbl>
    <w:p>
      <w:pPr>
        <w:spacing w:after="60" w:before="30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Evaluador(a)</w:t>
            </w:r>
          </w:p>
        </w:tc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Rol</w:t>
            </w:r>
          </w:p>
        </w:tc>
      </w:tr>
      <w:tr>
        <w:trPr>
          <w:trHeight w:val="1000" w:hRule="atLeast"/>
        </w:trPr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☐ Asesor(a)   ☐ Sinodal 1   ☐ Sinodal 2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7" w:right="1002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Disertación · PIF MADV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Disertación · PIF MADV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428625">
          <wp:simplePos x="0" y="0"/>
          <wp:positionH relativeFrom="column">
            <wp:posOffset>5505450</wp:posOffset>
          </wp:positionH>
          <wp:positionV relativeFrom="paragraph">
            <wp:posOffset>-335276</wp:posOffset>
          </wp:positionV>
          <wp:extent cx="857250" cy="428625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323975">
          <wp:simplePos x="0" y="0"/>
          <wp:positionH relativeFrom="page">
            <wp:posOffset>3810</wp:posOffset>
          </wp:positionH>
          <wp:positionV relativeFrom="page">
            <wp:posOffset>32384</wp:posOffset>
          </wp:positionV>
          <wp:extent cx="7572375" cy="1323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323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0" w:hanging="280"/>
      </w:pPr>
      <w:rPr>
        <w:rFonts w:ascii="Poppins" w:cs="Poppins" w:eastAsia="Poppins" w:hAnsi="Poppin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Poppins" w:cs="Poppins" w:eastAsia="Poppins" w:hAnsi="Poppins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P0" Type="http://schemas.openxmlformats.org/officeDocument/2006/relationships/font" Target="fonts/Poppins-regular.ttf"/><Relationship Id="rIdP1" Type="http://schemas.openxmlformats.org/officeDocument/2006/relationships/font" Target="fonts/Poppins-bold.ttf"/><Relationship Id="rIdP2" Type="http://schemas.openxmlformats.org/officeDocument/2006/relationships/font" Target="fonts/Poppins-italic.ttf"/><Relationship Id="rIdP3" Type="http://schemas.openxmlformats.org/officeDocument/2006/relationships/font" Target="fonts/Poppins-boldItalic.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3afacc5fac1fb549b25b58226998d9c62fcfe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b4c22831393ebf22b79c98587fa960552bf924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2026-09-29T23:05:55.584Z</dcterms:created>
  <dcterms:modified xsi:type="dcterms:W3CDTF">2026-09-29T23:05:55.584Z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