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MAESTRÍA EN ARTE Y DISEÑO DE VIDEOJUEGOS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MEDIO TÉRMINO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Checklist rápido</w:t>
      </w:r>
    </w:p>
    <w:p>
      <w:pPr>
        <w:spacing w:after="160" w:before="0"/>
        <w:ind w:left="-425"/>
      </w:pPr>
      <w:r>
        <w:rPr>
          <w:rFonts w:ascii="Poppins" w:cs="Poppins" w:eastAsia="Poppins" w:hAnsi="Poppins"/>
          <w:sz w:val="18"/>
          <w:szCs w:val="18"/>
        </w:rPr>
        <w:t xml:space="preserve">Versión breve para revisión rápida durante la presentación. Para asignar la calificación utilice la rúbrica completa.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80"/>
        <w:gridCol w:w="2400"/>
        <w:gridCol w:w="2580"/>
      </w:tblGrid>
      <w:tr>
        <w:trPr>
          <w:tblHeader/>
        </w:trPr>
        <w:tc>
          <w:tcPr>
            <w:tcW w:type="dxa" w:w="99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DATOS DEL PROYECTO</w:t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MATRÍCULA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NOMBRE ALUMNO(A)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 (TESIS / GDD)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Y HORARIO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DE EVALUACIÓN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 DEL EVALUADOR</w:t>
            </w:r>
          </w:p>
        </w:tc>
        <w:tc>
          <w:tcPr>
            <w:tcW w:type="dxa" w:w="7560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Asesor(a) · 50 %      ☐ Sinodal 1 · 25 %      ☐ Sinodal 2 · 25 %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1. Entregables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400"/>
      </w:tblGrid>
      <w:tr>
        <w:trPr>
          <w:tblHeader/>
        </w:trP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ENTREGADO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de avance conforme al formato «Estructura del documento» (tesis o GDD)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Presentación en formato PDF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Exposición ante asesor y sinodales en la fecha asignada (40 min por equipo)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2. Checklist</w:t>
      </w:r>
    </w:p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A. DOCUMENTO DE AVANCE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Planteamiento del proyecto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área de oportunidad, los objetivos y los alcances son claros, medibles y coherentes entre sí?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Marco teórico y referencial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teoría y los referentes están analizados y se aplican a las decisiones del proyecto?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Planeación y seguimiento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cronograma muestra el avance real vs. el planeado y la cotización está completa?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A4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Redacción, estructura y formato APA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documento está bien redactado, ordenado y con citas y referencias APA 7?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B. AVANCE DEL PROYECTO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Proceso creativo e iteración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¿Se documentan las iteraciones, correcciones y decisiones de diseño?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Diseño del juego / proyecto interactivo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¿Mecánicas, narrativa, UI/UX y audio están definidos y son coherentes?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Avance de producción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producción (assets y pruebas en motor) va conforme al cronograma?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C. VALIDACIÓN PRELIMINAR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Mercado meta y plan de pruebas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¿Hay mercado meta definido, competidores identificados y un plan de pruebas con usuarios?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D. COMUNICACIÓN DEL AVANCE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Presentación y exposición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exposición es clara, estructurada y respeta el tiempo?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Respuesta a preguntas y retroalimentación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¿Responde con fundamento y muestra apertura a la retroalimentación?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3. Valoración general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VALORACIÓN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Avance suficiente     ☐ Suficiente con observaciones     ☐ Avance insuficiente</w:t>
            </w:r>
          </w:p>
        </w:tc>
      </w:tr>
      <w:tr>
        <w:trPr>
          <w:trHeight w:val="1600" w:hRule="atLeast"/>
        </w:trP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OBSERVACIONES CLAVE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4. Plantillas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Descargue las plantillas oficiales para el documento y la presentación. Escanee el QR o use el enlace.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9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ENLACE DE DESCARGA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QR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presentación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PPTX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documento (tesis / GDD)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</w:tbl>
    <w:p>
      <w:pPr>
        <w:spacing w:after="60" w:before="30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</w:t>
            </w:r>
          </w:p>
        </w:tc>
      </w:tr>
      <w:tr>
        <w:trPr>
          <w:trHeight w:val="1000" w:hRule="atLeast"/>
        </w:trPr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☐ Asesor(a)   ☐ Sinodal 1   ☐ Sinodal 2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Medio término · PIF MADV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Medio término · PIF MADV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0" w:hanging="280"/>
      </w:pPr>
      <w:rPr>
        <w:rFonts w:ascii="Poppins" w:cs="Poppins" w:eastAsia="Poppins" w:hAnsi="Poppin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48a2a591f102f1bf279d2c67a897f0dbc8ecca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2026-09-29T23:05:55.058Z</dcterms:created>
  <dcterms:modified xsi:type="dcterms:W3CDTF">2026-09-29T23:05:55.058Z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