
<file path=[Content_Types].xml><?xml version="1.0" encoding="utf-8"?>
<Types xmlns="http://schemas.openxmlformats.org/package/2006/content-types">
  <Default Extension="ttf" ContentType="application/x-font-ttf"/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ind w:left="-425"/>
      </w:pPr>
      <w:r>
        <w:rPr>
          <w:rFonts w:ascii="Poppins" w:cs="Poppins" w:eastAsia="Poppins" w:hAnsi="Poppins"/>
          <w:b/>
          <w:bCs/>
          <w:sz w:val="20"/>
          <w:szCs w:val="20"/>
        </w:rPr>
        <w:t xml:space="preserve">OTOÑO 2026</w:t>
      </w:r>
    </w:p>
    <w:p>
      <w:pPr>
        <w:spacing w:after="200" w:before="0"/>
        <w:ind w:left="-425"/>
      </w:pPr>
      <w:r>
        <w:rPr>
          <w:rFonts w:ascii="Poppins" w:cs="Poppins" w:eastAsia="Poppins" w:hAnsi="Poppins"/>
          <w:sz w:val="20"/>
          <w:szCs w:val="20"/>
        </w:rPr>
        <w:t xml:space="preserve">MAESTRÍA EN DISEÑO GRÁFICO · PD5012</w:t>
      </w:r>
    </w:p>
    <w:p>
      <w:pPr>
        <w:spacing w:after="120" w:before="0"/>
        <w:ind w:left="-425"/>
      </w:pPr>
      <w:r>
        <w:rPr>
          <w:rFonts w:ascii="Poppins" w:cs="Poppins" w:eastAsia="Poppins" w:hAnsi="Poppins"/>
          <w:b/>
          <w:bCs/>
          <w:sz w:val="20"/>
          <w:szCs w:val="20"/>
          <w:highlight w:val="yellow"/>
        </w:rPr>
        <w:t xml:space="preserve">DISERTACIÓN</w:t>
      </w:r>
      <w:r>
        <w:rPr>
          <w:rFonts w:ascii="Poppins" w:cs="Poppins" w:eastAsia="Poppins" w:hAnsi="Poppins"/>
          <w:b/>
          <w:bCs/>
          <w:sz w:val="20"/>
          <w:szCs w:val="20"/>
        </w:rPr>
        <w:t xml:space="preserve">  Rúbrica de evaluación</w:t>
      </w:r>
    </w:p>
    <w:p>
      <w:pPr>
        <w:spacing w:after="160" w:before="0"/>
        <w:ind w:left="-425"/>
      </w:pPr>
      <w:r>
        <w:rPr>
          <w:rFonts w:ascii="Poppins" w:cs="Poppins" w:eastAsia="Poppins" w:hAnsi="Poppins"/>
          <w:sz w:val="18"/>
          <w:szCs w:val="18"/>
        </w:rPr>
        <w:t xml:space="preserve">Evaluar el Proyecto de Innovación Final concluido: investigación teórica y referencial, metodología y resultados traducidos al diseño, calidad de la aplicación gráfica, preparación para publicación o exhibición, documento final y defensa oral ante el comité, integrando la atención a las observaciones del medio término.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80"/>
        <w:gridCol w:w="2400"/>
        <w:gridCol w:w="2580"/>
      </w:tblGrid>
      <w:tr>
        <w:trPr>
          <w:tblHeader/>
        </w:trPr>
        <w:tc>
          <w:tcPr>
            <w:tcW w:type="dxa" w:w="9960"/>
            <w:gridSpan w:val="4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DATOS DEL PROYECTO</w:t>
            </w:r>
          </w:p>
        </w:tc>
      </w:tr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MATRÍCULA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NOMBRE ALUMNO(A)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PROYECTO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TIPO DE PROYECTO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ASESOR(A)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FECHA Y HORARIO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EVALUADOR(A)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FECHA DE EVALUACIÓN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ROL DEL EVALUADOR</w:t>
            </w:r>
          </w:p>
        </w:tc>
        <w:tc>
          <w:tcPr>
            <w:tcW w:type="dxa" w:w="7560"/>
            <w:gridSpan w:val="3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☐ Asesor(a) · 50 %      ☐ Sinodal 1 · 25 %      ☐ Sinodal 2 · 25 %</w:t>
            </w:r>
          </w:p>
        </w:tc>
      </w:tr>
    </w:tbl>
    <w:p>
      <w:pPr>
        <w:pStyle w:val="Heading2"/>
        <w:keepNext/>
        <w:spacing w:after="120" w:before="320"/>
        <w:ind w:left="-567"/>
      </w:pPr>
      <w:r>
        <w:rPr>
          <w:rFonts w:ascii="Poppins" w:cs="Poppins" w:eastAsia="Poppins" w:hAnsi="Poppins"/>
          <w:sz w:val="26"/>
          <w:szCs w:val="26"/>
        </w:rPr>
        <w:t xml:space="preserve">1. Instrucciones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sz w:val="18"/>
          <w:szCs w:val="18"/>
        </w:rPr>
        <w:t xml:space="preserve">Cada evaluador (asesor y dos sinodales) llena una rúbrica por alumno o equipo.</w:t>
      </w:r>
      <w:r>
        <w:rPr>
          <w:rFonts w:ascii="Poppins" w:cs="Poppins" w:eastAsia="Poppins" w:hAnsi="Poppins"/>
          <w:b/>
          <w:bCs/>
          <w:sz w:val="18"/>
          <w:szCs w:val="18"/>
        </w:rPr>
        <w:t xml:space="preserve"/>
      </w:r>
      <w:r>
        <w:rPr>
          <w:rFonts w:ascii="Poppins" w:cs="Poppins" w:eastAsia="Poppins" w:hAnsi="Poppins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sz w:val="18"/>
          <w:szCs w:val="18"/>
        </w:rPr>
        <w:t xml:space="preserve">Asigne a cada criterio un nivel de </w:t>
      </w:r>
      <w:r>
        <w:rPr>
          <w:rFonts w:ascii="Poppins" w:cs="Poppins" w:eastAsia="Poppins" w:hAnsi="Poppins"/>
          <w:b/>
          <w:bCs/>
          <w:sz w:val="18"/>
          <w:szCs w:val="18"/>
        </w:rPr>
        <w:t xml:space="preserve">0 a 4</w:t>
      </w:r>
      <w:r>
        <w:rPr>
          <w:rFonts w:ascii="Poppins" w:cs="Poppins" w:eastAsia="Poppins" w:hAnsi="Poppins"/>
          <w:sz w:val="18"/>
          <w:szCs w:val="18"/>
        </w:rPr>
        <w:t xml:space="preserve">: 0 No presentado · 1 Insuficiente · 2 En desarrollo · 3 Satisfactorio · 4 Excelente. La escala va de menor a mayor, de izquierda a derecha.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sz w:val="18"/>
          <w:szCs w:val="18"/>
        </w:rPr>
        <w:t xml:space="preserve">Puntos del criterio = </w:t>
      </w:r>
      <w:r>
        <w:rPr>
          <w:rFonts w:ascii="Poppins" w:cs="Poppins" w:eastAsia="Poppins" w:hAnsi="Poppins"/>
          <w:b/>
          <w:bCs/>
          <w:sz w:val="18"/>
          <w:szCs w:val="18"/>
        </w:rPr>
        <w:t xml:space="preserve">Peso × Nivel ÷ 4</w:t>
      </w:r>
      <w:r>
        <w:rPr>
          <w:rFonts w:ascii="Poppins" w:cs="Poppins" w:eastAsia="Poppins" w:hAnsi="Poppins"/>
          <w:sz w:val="18"/>
          <w:szCs w:val="18"/>
        </w:rPr>
        <w:t xml:space="preserve">. La calificación del evaluador es la suma de puntos (sobre 100).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sz w:val="18"/>
          <w:szCs w:val="18"/>
        </w:rPr>
        <w:t xml:space="preserve">Calificación final = </w:t>
      </w:r>
      <w:r>
        <w:rPr>
          <w:rFonts w:ascii="Poppins" w:cs="Poppins" w:eastAsia="Poppins" w:hAnsi="Poppins"/>
          <w:b/>
          <w:bCs/>
          <w:sz w:val="18"/>
          <w:szCs w:val="18"/>
        </w:rPr>
        <w:t xml:space="preserve">Asesor 50 % + Sinodal 1 25 % + Sinodal 2 25 %</w:t>
      </w:r>
      <w:r>
        <w:rPr>
          <w:rFonts w:ascii="Poppins" w:cs="Poppins" w:eastAsia="Poppins" w:hAnsi="Poppins"/>
          <w:sz w:val="18"/>
          <w:szCs w:val="18"/>
        </w:rPr>
        <w:t xml:space="preserve"> (sección 6).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sz w:val="18"/>
          <w:szCs w:val="18"/>
        </w:rPr>
        <w:t xml:space="preserve">El documento sigue el formato «Estructura del documento de un Proyecto de Innovación Final» (Anexo I); cada criterio indica el capítulo que evalúa.</w:t>
      </w:r>
      <w:r>
        <w:rPr>
          <w:rFonts w:ascii="Poppins" w:cs="Poppins" w:eastAsia="Poppins" w:hAnsi="Poppins"/>
          <w:b/>
          <w:bCs/>
          <w:sz w:val="18"/>
          <w:szCs w:val="18"/>
        </w:rPr>
        <w:t xml:space="preserve"/>
      </w:r>
      <w:r>
        <w:rPr>
          <w:rFonts w:ascii="Poppins" w:cs="Poppins" w:eastAsia="Poppins" w:hAnsi="Poppins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sz w:val="18"/>
          <w:szCs w:val="18"/>
        </w:rPr>
        <w:t xml:space="preserve">Mínimo aprobatorio sugerido: </w:t>
      </w:r>
      <w:r>
        <w:rPr>
          <w:rFonts w:ascii="Poppins" w:cs="Poppins" w:eastAsia="Poppins" w:hAnsi="Poppins"/>
          <w:b/>
          <w:bCs/>
          <w:sz w:val="18"/>
          <w:szCs w:val="18"/>
        </w:rPr>
        <w:t xml:space="preserve">70 / 100.</w:t>
      </w:r>
      <w:r>
        <w:rPr>
          <w:rFonts w:ascii="Poppins" w:cs="Poppins" w:eastAsia="Poppins" w:hAnsi="Poppins"/>
          <w:sz w:val="18"/>
          <w:szCs w:val="18"/>
        </w:rPr>
        <w:t xml:space="preserve"/>
      </w:r>
    </w:p>
    <w:p>
      <w:pPr>
        <w:pStyle w:val="Heading2"/>
        <w:keepNext/>
        <w:spacing w:after="120" w:before="320"/>
        <w:ind w:left="-567"/>
      </w:pPr>
      <w:r>
        <w:rPr>
          <w:rFonts w:ascii="Poppins" w:cs="Poppins" w:eastAsia="Poppins" w:hAnsi="Poppins"/>
          <w:sz w:val="26"/>
          <w:szCs w:val="26"/>
        </w:rPr>
        <w:t xml:space="preserve">2. Entregables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2400"/>
      </w:tblGrid>
      <w:tr>
        <w:trPr>
          <w:tblHeader/>
        </w:trPr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ENTREGABLE</w:t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ENTREGADO</w:t>
            </w:r>
          </w:p>
        </w:tc>
      </w:tr>
      <w:tr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Libro digital del documento final conforme al Anexo I, enviado una semana antes</w:t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☐ Sí     ☐ No</w:t>
            </w:r>
          </w:p>
        </w:tc>
      </w:tr>
      <w:tr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Póster con los resultados finales (Anexo II)</w:t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☐ Sí     ☐ No</w:t>
            </w:r>
          </w:p>
        </w:tc>
      </w:tr>
      <w:tr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Presentación en PDF</w:t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☐ Sí     ☐ No</w:t>
            </w:r>
          </w:p>
        </w:tc>
      </w:tr>
      <w:tr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Entrega digital en Google Drive: archivos editables y PDF, póster y presentaciones parciales</w:t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☐ Sí     ☐ No</w:t>
            </w:r>
          </w:p>
        </w:tc>
      </w:tr>
      <w:tr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Documento opcional con diseño editorial (no sustituye el formato oficial UDEM)</w:t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☐ Sí     ☐ No</w:t>
            </w:r>
          </w:p>
        </w:tc>
      </w:tr>
    </w:tbl>
    <w:p>
      <w:pPr>
        <w:pStyle w:val="Heading2"/>
        <w:keepNext/>
        <w:pageBreakBefore/>
        <w:spacing w:after="120" w:before="320"/>
        <w:ind w:left="-567"/>
      </w:pPr>
      <w:r>
        <w:rPr>
          <w:rFonts w:ascii="Poppins" w:cs="Poppins" w:eastAsia="Poppins" w:hAnsi="Poppins"/>
          <w:sz w:val="26"/>
          <w:szCs w:val="26"/>
        </w:rPr>
        <w:t xml:space="preserve">3. Rúbrica</w:t>
      </w:r>
    </w:p>
    <w:p>
      <w:pPr>
        <w:keepNext/>
        <w:spacing w:after="80" w:before="200"/>
        <w:ind w:left="-425"/>
      </w:pPr>
      <w:r>
        <w:rPr>
          <w:rFonts w:ascii="Poppins" w:cs="Poppins" w:eastAsia="Poppins" w:hAnsi="Poppins"/>
          <w:b/>
          <w:bCs/>
          <w:sz w:val="20"/>
          <w:szCs w:val="20"/>
          <w:highlight w:val="yellow"/>
        </w:rPr>
        <w:t xml:space="preserve">A. Documento final · 35 puntos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0"/>
        <w:gridCol w:w="1580"/>
        <w:gridCol w:w="1580"/>
        <w:gridCol w:w="1580"/>
        <w:gridCol w:w="1580"/>
        <w:gridCol w:w="790"/>
        <w:gridCol w:w="790"/>
      </w:tblGrid>
      <w:tr>
        <w:trPr>
          <w:tblHeader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CRITERIO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1 · INSUFICIENTE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2 · EN DESARROLLO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3 · SATISFACTORIO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4 · EXCELENTE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NIVEL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PUNTOS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A1. Antecedentes y planteamiento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6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Cap. 1: contexto con datos, planteamiento, pregunta de investigación, objetivos, alcances y limitantes.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Planteamiento ausente o confuso.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Planteamiento general o incongruente con lo producido.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Planteamiento claro con sustento parcial.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Planteamiento sustentado con datos y congruente con el resultado final.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6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A2. Marco teórico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8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Cap. 2: teoría del problema y de las áreas del diseño; mínimo 20 páginas; fuentes académicas.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Marco teórico ausente o copiado.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Teoría incompleta, descriptiva o por debajo de la extensión.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Teoría completa con aplicación parcial al diseño.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Teoría amplia (≥ 20 págs.), actual y aplicada explícitamente en las decisiones de diseño.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8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A3. Marco referencial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6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Cap. 3: competencia internacional, nacional y local (3 casos por nivel) y proyectos similares.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Sin marco referencial.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Casos incompletos o solo descriptivos.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Tres niveles completos con análisis parcial.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Análisis crítico en los tres niveles que justifica la diferenciación de la propuesta.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6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A4. Metodología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8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Cap. 4: metodología justificada; etapas y tácticas con descripción y resultado de cada una.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Sin metodología aplicada.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Tácticas incompletas o sin resultados.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Metodología completa con algunos resultados poco documentados.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Metodología pertinente; todas las tácticas descritas con resultados y evidencia.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8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A5. Formato oficial, redacción y APA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7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Anexo I completo (portada, resumen, índice, capítulos, referencias, anexos con mock-up); redacción académica; APA 7; documento publicable.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No cumple el formato oficial.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Faltan apartados o hay errores frecuentes.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Cumple el formato con pocos errores menores.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Documento publicable: estructura completa, sin errores, APA 7 correcto.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7</w:t>
            </w:r>
          </w:p>
        </w:tc>
      </w:tr>
      <w:tr>
        <w:tc>
          <w:tcPr>
            <w:tcW w:type="dxa" w:w="9170"/>
            <w:gridSpan w:val="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</w:rPr>
              <w:t xml:space="preserve">SUBTOTAL A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</w:rPr>
              <w:t xml:space="preserve">/ 35</w:t>
            </w:r>
          </w:p>
        </w:tc>
      </w:tr>
    </w:tbl>
    <w:p>
      <w:pPr>
        <w:keepNext/>
        <w:spacing w:after="80" w:before="200"/>
        <w:ind w:left="-425"/>
      </w:pPr>
      <w:r>
        <w:rPr>
          <w:rFonts w:ascii="Poppins" w:cs="Poppins" w:eastAsia="Poppins" w:hAnsi="Poppins"/>
          <w:b/>
          <w:bCs/>
          <w:sz w:val="20"/>
          <w:szCs w:val="20"/>
          <w:highlight w:val="yellow"/>
        </w:rPr>
        <w:t xml:space="preserve">B. Resultados y aplicación gráfica · 30 puntos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0"/>
        <w:gridCol w:w="1580"/>
        <w:gridCol w:w="1580"/>
        <w:gridCol w:w="1580"/>
        <w:gridCol w:w="1580"/>
        <w:gridCol w:w="790"/>
        <w:gridCol w:w="790"/>
      </w:tblGrid>
      <w:tr>
        <w:trPr>
          <w:tblHeader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CRITERIO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1 · INSUFICIENTE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2 · EN DESARROLLO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3 · SATISFACTORIO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4 · EXCELENTE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NIVEL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PUNTOS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B1. Resultados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10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Cap. 5: síntesis de hallazgos de la metodología traducidos al diseño; piezas como figuras o anexos.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Sin capítulo de resultados.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Resultados listados sin síntesis ni relación con el diseño.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Resultados claros con relación parcial al diseño.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Hallazgos claros («epifanía») que fundamentan cada decisión de diseño.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10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B2. Calidad de la aplicación gráfica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12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Piezas de diseño finales: concepto, composición, tipografía, color, sistema visual y pertinencia al problema.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Calidad muy por debajo del nivel de maestría.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Piezas incompletas o con problemas de ejecución.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Buena calidad con detalles por pulir o coherencia parcial.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Piezas de calidad profesional, sistema visual coherente y solución pertinente e innovadora.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12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B3. Producción para publicación / exhibición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8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Mock-up, prototipo o producción final listos para exhibirse o publicarse.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Sin mock-up ni producción.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Mock-up parcial o de baja calidad.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Mock-up completo con acabado aceptable.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Mock-up o producción final de alta calidad, listo para exhibición pública.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8</w:t>
            </w:r>
          </w:p>
        </w:tc>
      </w:tr>
      <w:tr>
        <w:tc>
          <w:tcPr>
            <w:tcW w:type="dxa" w:w="9170"/>
            <w:gridSpan w:val="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</w:rPr>
              <w:t xml:space="preserve">SUBTOTAL B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</w:rPr>
              <w:t xml:space="preserve">/ 30</w:t>
            </w:r>
          </w:p>
        </w:tc>
      </w:tr>
    </w:tbl>
    <w:p>
      <w:pPr>
        <w:keepNext/>
        <w:spacing w:after="80" w:before="200"/>
        <w:ind w:left="-425"/>
      </w:pPr>
      <w:r>
        <w:rPr>
          <w:rFonts w:ascii="Poppins" w:cs="Poppins" w:eastAsia="Poppins" w:hAnsi="Poppins"/>
          <w:b/>
          <w:bCs/>
          <w:sz w:val="20"/>
          <w:szCs w:val="20"/>
          <w:highlight w:val="yellow"/>
        </w:rPr>
        <w:t xml:space="preserve">C. Argumentación y conclusiones · 10 puntos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0"/>
        <w:gridCol w:w="1580"/>
        <w:gridCol w:w="1580"/>
        <w:gridCol w:w="1580"/>
        <w:gridCol w:w="1580"/>
        <w:gridCol w:w="790"/>
        <w:gridCol w:w="790"/>
      </w:tblGrid>
      <w:tr>
        <w:trPr>
          <w:tblHeader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CRITERIO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1 · INSUFICIENTE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2 · EN DESARROLLO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3 · SATISFACTORIO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4 · EXCELENTE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NIVEL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PUNTOS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C1. Validación de la propuesta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5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Investigación de mercado, pruebas con usuarios o validación con expertos o cliente, según el tipo de proyecto.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Sin validación.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Validación informal o sin análisis.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Validación aplicada con análisis parcial.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Validación con método claro, resultados analizados y mejoras incorporadas.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5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C2. Discusión y conclusiones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5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Cap. 6: respuesta a la pregunta de investigación, cumplimiento de objetivos, limitantes y siguientes pasos.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Sin conclusiones.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Conclusiones generales sin evidencia.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Conclusiones claras con evaluación parcial de objetivos.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Responde la pregunta con evidencia; discute limitantes y siguientes pasos concretos.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5</w:t>
            </w:r>
          </w:p>
        </w:tc>
      </w:tr>
      <w:tr>
        <w:tc>
          <w:tcPr>
            <w:tcW w:type="dxa" w:w="9170"/>
            <w:gridSpan w:val="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</w:rPr>
              <w:t xml:space="preserve">SUBTOTAL C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</w:rPr>
              <w:t xml:space="preserve">/ 10</w:t>
            </w:r>
          </w:p>
        </w:tc>
      </w:tr>
    </w:tbl>
    <w:p>
      <w:pPr>
        <w:keepNext/>
        <w:spacing w:after="80" w:before="200"/>
        <w:ind w:left="-425"/>
      </w:pPr>
      <w:r>
        <w:rPr>
          <w:rFonts w:ascii="Poppins" w:cs="Poppins" w:eastAsia="Poppins" w:hAnsi="Poppins"/>
          <w:b/>
          <w:bCs/>
          <w:sz w:val="20"/>
          <w:szCs w:val="20"/>
          <w:highlight w:val="yellow"/>
        </w:rPr>
        <w:t xml:space="preserve">D. Disertación · 20 puntos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0"/>
        <w:gridCol w:w="1580"/>
        <w:gridCol w:w="1580"/>
        <w:gridCol w:w="1580"/>
        <w:gridCol w:w="1580"/>
        <w:gridCol w:w="790"/>
        <w:gridCol w:w="790"/>
      </w:tblGrid>
      <w:tr>
        <w:trPr>
          <w:tblHeader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CRITERIO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1 · INSUFICIENTE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2 · EN DESARROLLO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3 · SATISFACTORIO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4 · EXCELENTE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NIVEL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PUNTOS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D1. Póster de resultados finales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5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Síntesis visual conforme al Anexo II: problema, metodología, resultados y conclusiones.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Sin póster.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Póster incompleto o poco legible.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Póster completo con detalles menores.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Póster profesional, jerarquizado y conforme al Anexo II.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5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D2. Presentación oral / audiovisual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8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Presentación PDF; claridad, estructura, dominio y tiempo (25–30 min).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No presenta o no permite entender el proyecto.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Exposición desorganizada o leída; no respeta el tiempo.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Exposición clara con ligeros problemas de estructura o tiempo.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Exposición clara, estructurada y segura en 25–30 min; comunica problema, investigación, resultados y valor.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8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D3. Defensa ante el comité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7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Respuesta a preguntas de sinodales, asesor y DIPO (15–20 min); argumentación y reflexión crítica.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No logra defender el proyecto.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Respuestas imprecisas o evasivas.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Responde adecuadamente la mayoría de las preguntas.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Responde con fundamento y dominio; reconoce limitantes y propone siguientes pasos.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7</w:t>
            </w:r>
          </w:p>
        </w:tc>
      </w:tr>
      <w:tr>
        <w:tc>
          <w:tcPr>
            <w:tcW w:type="dxa" w:w="9170"/>
            <w:gridSpan w:val="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</w:rPr>
              <w:t xml:space="preserve">SUBTOTAL D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</w:rPr>
              <w:t xml:space="preserve">/ 20</w:t>
            </w:r>
          </w:p>
        </w:tc>
      </w:tr>
    </w:tbl>
    <w:p>
      <w:pPr>
        <w:keepNext/>
        <w:spacing w:after="80" w:before="200"/>
        <w:ind w:left="-425"/>
      </w:pPr>
      <w:r>
        <w:rPr>
          <w:rFonts w:ascii="Poppins" w:cs="Poppins" w:eastAsia="Poppins" w:hAnsi="Poppins"/>
          <w:b/>
          <w:bCs/>
          <w:sz w:val="20"/>
          <w:szCs w:val="20"/>
          <w:highlight w:val="yellow"/>
        </w:rPr>
        <w:t xml:space="preserve">E. Seguimiento del medio término · 5 puntos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0"/>
        <w:gridCol w:w="1580"/>
        <w:gridCol w:w="1580"/>
        <w:gridCol w:w="1580"/>
        <w:gridCol w:w="1580"/>
        <w:gridCol w:w="790"/>
        <w:gridCol w:w="790"/>
      </w:tblGrid>
      <w:tr>
        <w:trPr>
          <w:tblHeader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CRITERIO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1 · INSUFICIENTE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2 · EN DESARROLLO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3 · SATISFACTORIO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4 · EXCELENTE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NIVEL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PUNTOS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BD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E1. Atención a observaciones</w:t>
            </w:r>
          </w:p>
          <w:p>
            <w:pPr>
              <w:spacing w:after="20" w:before="0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highlight w:val="yellow"/>
              </w:rPr>
              <w:t xml:space="preserve">Peso: 5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555555"/>
                <w:sz w:val="13"/>
                <w:szCs w:val="13"/>
              </w:rPr>
              <w:t xml:space="preserve">Integración de las observaciones registradas en la rúbrica de medio término y en la minuta de la presentación.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Observaciones ignoradas.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Pocas observaciones atendidas.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La mayoría de las observaciones atendidas.</w:t>
            </w:r>
          </w:p>
        </w:tc>
        <w:tc>
          <w:tcPr>
            <w:tcW w:type="dxa" w:w="1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4"/>
                <w:szCs w:val="14"/>
              </w:rPr>
              <w:t xml:space="preserve">Todas las observaciones atendidas y documentadas (qué se cambió y por qué).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/ 5</w:t>
            </w:r>
          </w:p>
        </w:tc>
      </w:tr>
      <w:tr>
        <w:tc>
          <w:tcPr>
            <w:tcW w:type="dxa" w:w="9170"/>
            <w:gridSpan w:val="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</w:rPr>
              <w:t xml:space="preserve">SUBTOTAL E</w:t>
            </w:r>
          </w:p>
        </w:tc>
        <w:tc>
          <w:tcPr>
            <w:tcW w:type="dxa" w:w="79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</w:rPr>
              <w:t xml:space="preserve">/ 5</w:t>
            </w:r>
          </w:p>
        </w:tc>
      </w:tr>
    </w:tbl>
    <w:p>
      <w:pPr>
        <w:pStyle w:val="Heading2"/>
        <w:keepNext/>
        <w:spacing w:after="120" w:before="320"/>
        <w:ind w:left="-567"/>
      </w:pPr>
      <w:r>
        <w:rPr>
          <w:rFonts w:ascii="Poppins" w:cs="Poppins" w:eastAsia="Poppins" w:hAnsi="Poppins"/>
          <w:sz w:val="26"/>
          <w:szCs w:val="26"/>
        </w:rPr>
        <w:t xml:space="preserve">4. Resumen del evaluador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1400"/>
        <w:gridCol w:w="1400"/>
        <w:gridCol w:w="2000"/>
      </w:tblGrid>
      <w:tr>
        <w:trPr>
          <w:tblHeader/>
        </w:trPr>
        <w:tc>
          <w:tcPr>
            <w:tcW w:type="dxa" w:w="51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BLOQUE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PESO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PUNTOS</w:t>
            </w:r>
          </w:p>
        </w:tc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NIVEL PREDOMINANTE</w:t>
            </w:r>
          </w:p>
        </w:tc>
      </w:tr>
      <w:tr>
        <w:tc>
          <w:tcPr>
            <w:tcW w:type="dxa" w:w="51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A. Documento final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35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B. Resultados y aplicación gráfica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30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C. Argumentación y conclusiones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10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D. Disertación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20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E. Seguimiento del medio término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1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CALIFICACIÓN DEL EVALUADOR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100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color w:val="808080"/>
                <w:sz w:val="17"/>
                <w:szCs w:val="17"/>
              </w:rPr>
              <w:t xml:space="preserve">/ 100</w:t>
            </w:r>
          </w:p>
        </w:tc>
      </w:tr>
    </w:tbl>
    <w:p>
      <w:pPr>
        <w:keepNext/>
        <w:spacing w:after="80" w:before="200"/>
        <w:ind w:left="-425"/>
      </w:pPr>
      <w:r>
        <w:rPr>
          <w:rFonts w:ascii="Poppins" w:cs="Poppins" w:eastAsia="Poppins" w:hAnsi="Poppins"/>
          <w:b/>
          <w:bCs/>
          <w:sz w:val="20"/>
          <w:szCs w:val="20"/>
          <w:highlight w:val="yellow"/>
        </w:rPr>
        <w:t xml:space="preserve">Fortalezas del proyecto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0"/>
      </w:tblGrid>
      <w:tr>
        <w:trPr>
          <w:trHeight w:val="1300" w:hRule="atLeast"/>
        </w:trPr>
        <w:tc>
          <w:tcPr>
            <w:tcW w:type="dxa" w:w="99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80" w:before="200"/>
        <w:ind w:left="-425"/>
      </w:pPr>
      <w:r>
        <w:rPr>
          <w:rFonts w:ascii="Poppins" w:cs="Poppins" w:eastAsia="Poppins" w:hAnsi="Poppins"/>
          <w:b/>
          <w:bCs/>
          <w:sz w:val="20"/>
          <w:szCs w:val="20"/>
          <w:highlight w:val="yellow"/>
        </w:rPr>
        <w:t xml:space="preserve">Correcciones para la entrega final (72 horas)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0"/>
      </w:tblGrid>
      <w:tr>
        <w:trPr>
          <w:trHeight w:val="1300" w:hRule="atLeast"/>
        </w:trPr>
        <w:tc>
          <w:tcPr>
            <w:tcW w:type="dxa" w:w="99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80" w:before="200"/>
        <w:ind w:left="-425"/>
      </w:pPr>
      <w:r>
        <w:rPr>
          <w:rFonts w:ascii="Poppins" w:cs="Poppins" w:eastAsia="Poppins" w:hAnsi="Poppins"/>
          <w:b/>
          <w:bCs/>
          <w:sz w:val="20"/>
          <w:szCs w:val="20"/>
          <w:highlight w:val="yellow"/>
        </w:rPr>
        <w:t xml:space="preserve">Adecuaciones para el repositorio (1 semana) / siguientes pasos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0"/>
      </w:tblGrid>
      <w:tr>
        <w:trPr>
          <w:trHeight w:val="1300" w:hRule="atLeast"/>
        </w:trPr>
        <w:tc>
          <w:tcPr>
            <w:tcW w:type="dxa" w:w="99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20" w:before="320"/>
        <w:ind w:left="-567"/>
      </w:pPr>
      <w:r>
        <w:rPr>
          <w:rFonts w:ascii="Poppins" w:cs="Poppins" w:eastAsia="Poppins" w:hAnsi="Poppins"/>
          <w:sz w:val="26"/>
          <w:szCs w:val="26"/>
        </w:rPr>
        <w:t xml:space="preserve">5. Nominación a PIF Sobresaliente</w:t>
      </w:r>
    </w:p>
    <w:p>
      <w:pPr>
        <w:keepNext/>
        <w:spacing w:after="100" w:before="0"/>
        <w:ind w:left="-425"/>
      </w:pPr>
      <w:r>
        <w:rPr>
          <w:rFonts w:ascii="Poppins" w:cs="Poppins" w:eastAsia="Poppins" w:hAnsi="Poppins"/>
          <w:sz w:val="17"/>
          <w:szCs w:val="17"/>
        </w:rPr>
        <w:t xml:space="preserve">Si considera que el proyecto destaca por su innovación, calidad y aportación, puede nominarlo. Las nominaciones se turnan al Comité Directivo de Posgrados.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60"/>
      </w:tblGrid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NOMINACIÓN</w:t>
            </w:r>
          </w:p>
        </w:tc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☐ Sí, nomino este proyecto a PIF Sobresaliente      ☐ No</w:t>
            </w:r>
          </w:p>
        </w:tc>
      </w:tr>
      <w:tr>
        <w:trPr>
          <w:trHeight w:val="1300" w:hRule="atLeast"/>
        </w:trP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JUSTIFICACIÓN</w:t>
            </w:r>
          </w:p>
        </w:tc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6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pageBreakBefore/>
        <w:spacing w:after="120" w:before="320"/>
        <w:ind w:left="-567"/>
      </w:pPr>
      <w:r>
        <w:rPr>
          <w:rFonts w:ascii="Poppins" w:cs="Poppins" w:eastAsia="Poppins" w:hAnsi="Poppins"/>
          <w:sz w:val="26"/>
          <w:szCs w:val="26"/>
        </w:rPr>
        <w:t xml:space="preserve">6. Calificación final del comité</w:t>
      </w:r>
    </w:p>
    <w:p>
      <w:pPr>
        <w:keepNext/>
        <w:spacing w:after="100" w:before="0"/>
        <w:ind w:left="-425"/>
      </w:pPr>
      <w:r>
        <w:rPr>
          <w:rFonts w:ascii="Poppins" w:cs="Poppins" w:eastAsia="Poppins" w:hAnsi="Poppins"/>
          <w:i/>
          <w:iCs/>
          <w:sz w:val="17"/>
          <w:szCs w:val="17"/>
        </w:rPr>
        <w:t xml:space="preserve">Lo llena el asesor(a) con las calificaciones de los tres evaluadores durante la deliberación.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60"/>
        <w:gridCol w:w="1500"/>
        <w:gridCol w:w="1200"/>
        <w:gridCol w:w="1500"/>
      </w:tblGrid>
      <w:tr>
        <w:trPr>
          <w:tblHeader/>
        </w:trPr>
        <w:tc>
          <w:tcPr>
            <w:tcW w:type="dxa" w:w="23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ROL</w:t>
            </w:r>
          </w:p>
        </w:tc>
        <w:tc>
          <w:tcPr>
            <w:tcW w:type="dxa" w:w="34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CALIFICACIÓN</w:t>
            </w:r>
          </w:p>
        </w:tc>
        <w:tc>
          <w:tcPr>
            <w:tcW w:type="dxa" w:w="12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PESO</w:t>
            </w:r>
          </w:p>
        </w:tc>
        <w:tc>
          <w:tcPr>
            <w:tcW w:type="dxa" w:w="1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PONDERADO</w:t>
            </w:r>
          </w:p>
        </w:tc>
      </w:tr>
      <w:tr>
        <w:tc>
          <w:tcPr>
            <w:tcW w:type="dxa" w:w="23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Asesor(a)</w:t>
            </w:r>
          </w:p>
        </w:tc>
        <w:tc>
          <w:tcPr>
            <w:tcW w:type="dxa" w:w="34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5"/>
                <w:szCs w:val="15"/>
              </w:rPr>
              <w:t xml:space="preserve">/ 100</w:t>
            </w:r>
          </w:p>
        </w:tc>
        <w:tc>
          <w:tcPr>
            <w:tcW w:type="dxa" w:w="12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50 %</w:t>
            </w:r>
          </w:p>
        </w:tc>
        <w:tc>
          <w:tcPr>
            <w:tcW w:type="dxa" w:w="1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Sinodal 1</w:t>
            </w:r>
          </w:p>
        </w:tc>
        <w:tc>
          <w:tcPr>
            <w:tcW w:type="dxa" w:w="34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5"/>
                <w:szCs w:val="15"/>
              </w:rPr>
              <w:t xml:space="preserve">/ 100</w:t>
            </w:r>
          </w:p>
        </w:tc>
        <w:tc>
          <w:tcPr>
            <w:tcW w:type="dxa" w:w="12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25 %</w:t>
            </w:r>
          </w:p>
        </w:tc>
        <w:tc>
          <w:tcPr>
            <w:tcW w:type="dxa" w:w="1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Sinodal 2</w:t>
            </w:r>
          </w:p>
        </w:tc>
        <w:tc>
          <w:tcPr>
            <w:tcW w:type="dxa" w:w="34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5"/>
                <w:szCs w:val="15"/>
              </w:rPr>
              <w:t xml:space="preserve">/ 100</w:t>
            </w:r>
          </w:p>
        </w:tc>
        <w:tc>
          <w:tcPr>
            <w:tcW w:type="dxa" w:w="12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25 %</w:t>
            </w:r>
          </w:p>
        </w:tc>
        <w:tc>
          <w:tcPr>
            <w:tcW w:type="dxa" w:w="1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460"/>
            <w:gridSpan w:val="4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CALIFICACIÓN FINAL</w:t>
            </w:r>
          </w:p>
        </w:tc>
        <w:tc>
          <w:tcPr>
            <w:tcW w:type="dxa" w:w="1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color w:val="808080"/>
                <w:sz w:val="15"/>
                <w:szCs w:val="15"/>
              </w:rPr>
              <w:t xml:space="preserve">/ 100</w:t>
            </w:r>
          </w:p>
        </w:tc>
      </w:tr>
      <w:tr>
        <w:tc>
          <w:tcPr>
            <w:tcW w:type="dxa" w:w="23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PIF SOBRESALIENTE</w:t>
            </w:r>
          </w:p>
        </w:tc>
        <w:tc>
          <w:tcPr>
            <w:tcW w:type="dxa" w:w="7660"/>
            <w:gridSpan w:val="4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☐ Se turna al Comité Directivo de Posgrados     ☐ No se nomina     Nominaciones: ___ de 3</w:t>
            </w:r>
          </w:p>
        </w:tc>
      </w:tr>
      <w:tr>
        <w:tc>
          <w:tcPr>
            <w:tcW w:type="dxa" w:w="23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DICTAMEN</w:t>
            </w:r>
          </w:p>
        </w:tc>
        <w:tc>
          <w:tcPr>
            <w:tcW w:type="dxa" w:w="7660"/>
            <w:gridSpan w:val="4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☐ Aprobado     ☐ Aprobado con correcciones (72 h)     ☐ No aprobado</w:t>
            </w:r>
          </w:p>
        </w:tc>
      </w:tr>
    </w:tbl>
    <w:p>
      <w:pPr>
        <w:spacing w:after="60" w:before="300"/>
      </w:pPr>
      <w:r>
        <w:rPr>
          <w:rFonts w:ascii="Poppins" w:cs="Poppins" w:eastAsia="Poppins" w:hAnsi="Poppins"/>
          <w:sz w:val="18"/>
          <w:szCs w:val="18"/>
        </w:rPr>
        <w:t xml:space="preserve"/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0"/>
        <w:gridCol w:w="3320"/>
        <w:gridCol w:w="3320"/>
      </w:tblGrid>
      <w:tr>
        <w:tc>
          <w:tcPr>
            <w:tcW w:type="dxa" w:w="332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Asesor(a)</w:t>
            </w:r>
          </w:p>
        </w:tc>
        <w:tc>
          <w:tcPr>
            <w:tcW w:type="dxa" w:w="332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Sinodal 1</w:t>
            </w:r>
          </w:p>
        </w:tc>
        <w:tc>
          <w:tcPr>
            <w:tcW w:type="dxa" w:w="332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Sinodal 2</w:t>
            </w:r>
          </w:p>
        </w:tc>
      </w:tr>
      <w:tr>
        <w:trPr>
          <w:trHeight w:val="1100" w:hRule="atLeast"/>
        </w:trPr>
        <w:tc>
          <w:tcPr>
            <w:tcW w:type="dxa" w:w="332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Nombre y firma</w:t>
            </w:r>
          </w:p>
        </w:tc>
        <w:tc>
          <w:tcPr>
            <w:tcW w:type="dxa" w:w="332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Nombre y firma</w:t>
            </w:r>
          </w:p>
        </w:tc>
        <w:tc>
          <w:tcPr>
            <w:tcW w:type="dxa" w:w="332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Nombre y firma</w:t>
            </w:r>
          </w:p>
        </w:tc>
      </w:tr>
    </w:tbl>
    <w:p>
      <w:pPr>
        <w:pStyle w:val="Heading2"/>
        <w:keepNext/>
        <w:spacing w:after="120" w:before="320"/>
        <w:ind w:left="-567"/>
      </w:pPr>
      <w:r>
        <w:rPr>
          <w:rFonts w:ascii="Poppins" w:cs="Poppins" w:eastAsia="Poppins" w:hAnsi="Poppins"/>
          <w:sz w:val="26"/>
          <w:szCs w:val="26"/>
        </w:rPr>
        <w:t xml:space="preserve">7. Plantillas</w:t>
      </w:r>
    </w:p>
    <w:p>
      <w:pPr>
        <w:keepNext/>
        <w:spacing w:after="100" w:before="0"/>
        <w:ind w:left="-425"/>
      </w:pPr>
      <w:r>
        <w:rPr>
          <w:rFonts w:ascii="Poppins" w:cs="Poppins" w:eastAsia="Poppins" w:hAnsi="Poppins"/>
          <w:sz w:val="17"/>
          <w:szCs w:val="17"/>
        </w:rPr>
        <w:t xml:space="preserve">Descargue las plantillas oficiales para el documento y la presentación. Escanee el QR o use el enlace.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3960"/>
        <w:gridCol w:w="1900"/>
      </w:tblGrid>
      <w:tr>
        <w:trPr>
          <w:tblHeader/>
        </w:trP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PLANTILLA</w:t>
            </w:r>
          </w:p>
        </w:tc>
        <w:tc>
          <w:tcPr>
            <w:tcW w:type="dxa" w:w="11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FORMATO</w:t>
            </w:r>
          </w:p>
        </w:tc>
        <w:tc>
          <w:tcPr>
            <w:tcW w:type="dxa" w:w="39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ENLACE DE DESCARGA</w:t>
            </w:r>
          </w:p>
        </w:tc>
        <w:tc>
          <w:tcPr>
            <w:tcW w:type="dxa" w:w="19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QR</w:t>
            </w:r>
          </w:p>
        </w:tc>
      </w:tr>
      <w:tr>
        <w:trPr>
          <w:trHeight w:val="1700" w:hRule="atLeast"/>
        </w:trP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Plantilla de presentación</w:t>
            </w:r>
          </w:p>
        </w:tc>
        <w:tc>
          <w:tcPr>
            <w:tcW w:type="dxa" w:w="11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  <w:highlight w:val="yellow"/>
              </w:rPr>
              <w:t xml:space="preserve">PPTX</w:t>
            </w:r>
          </w:p>
        </w:tc>
        <w:tc>
          <w:tcPr>
            <w:tcW w:type="dxa" w:w="39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808080"/>
                <w:sz w:val="16"/>
                <w:szCs w:val="16"/>
              </w:rPr>
              <w:t xml:space="preserve">[Pegar enlace de descarga]</w:t>
            </w:r>
          </w:p>
        </w:tc>
        <w:tc>
          <w:tcPr>
            <w:tcW w:type="dxa" w:w="19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color w:val="B0B0B0"/>
                <w:sz w:val="14"/>
                <w:szCs w:val="14"/>
              </w:rPr>
              <w:t xml:space="preserve">[QR]</w:t>
            </w:r>
          </w:p>
        </w:tc>
      </w:tr>
      <w:tr>
        <w:trPr>
          <w:trHeight w:val="1700" w:hRule="atLeast"/>
        </w:trP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Plantilla de documento (Anexo I)</w:t>
            </w:r>
          </w:p>
        </w:tc>
        <w:tc>
          <w:tcPr>
            <w:tcW w:type="dxa" w:w="11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  <w:highlight w:val="yellow"/>
              </w:rPr>
              <w:t xml:space="preserve">DOCX</w:t>
            </w:r>
          </w:p>
        </w:tc>
        <w:tc>
          <w:tcPr>
            <w:tcW w:type="dxa" w:w="39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808080"/>
                <w:sz w:val="16"/>
                <w:szCs w:val="16"/>
              </w:rPr>
              <w:t xml:space="preserve">[Pegar enlace de descarga]</w:t>
            </w:r>
          </w:p>
        </w:tc>
        <w:tc>
          <w:tcPr>
            <w:tcW w:type="dxa" w:w="19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color w:val="B0B0B0"/>
                <w:sz w:val="14"/>
                <w:szCs w:val="14"/>
              </w:rPr>
              <w:t xml:space="preserve">[QR]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17" w:right="1002" w:bottom="1417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color w:val="808080"/>
        <w:sz w:val="14"/>
        <w:szCs w:val="14"/>
      </w:rPr>
      <w:t xml:space="preserve">Disertación · PIF MDG · </w:t>
    </w:r>
    <w:r>
      <w:rPr>
        <w:rFonts w:ascii="Poppins" w:cs="Poppins" w:eastAsia="Poppins" w:hAnsi="Poppins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color w:val="808080"/>
        <w:sz w:val="14"/>
        <w:szCs w:val="14"/>
      </w:rPr>
      <w:t xml:space="preserve">Disertación · PIF MDG · </w:t>
    </w:r>
    <w:r>
      <w:rPr>
        <w:rFonts w:ascii="Poppins" w:cs="Poppins" w:eastAsia="Poppins" w:hAnsi="Poppins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0" locked="0" layoutInCell="1" relativeHeight="428625">
          <wp:simplePos x="0" y="0"/>
          <wp:positionH relativeFrom="column">
            <wp:posOffset>5505450</wp:posOffset>
          </wp:positionH>
          <wp:positionV relativeFrom="paragraph">
            <wp:posOffset>-335276</wp:posOffset>
          </wp:positionV>
          <wp:extent cx="857250" cy="428625"/>
          <wp:effectExtent t="0" r="0" b="0" l="0"/>
          <wp:wrapNone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323975">
          <wp:simplePos x="0" y="0"/>
          <wp:positionH relativeFrom="page">
            <wp:posOffset>3810</wp:posOffset>
          </wp:positionH>
          <wp:positionV relativeFrom="page">
            <wp:posOffset>32384</wp:posOffset>
          </wp:positionV>
          <wp:extent cx="7572375" cy="13239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1323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0" w:hanging="280"/>
      </w:pPr>
      <w:rPr>
        <w:rFonts w:ascii="Poppins" w:cs="Poppins" w:eastAsia="Poppins" w:hAnsi="Poppins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Poppins" w:cs="Poppins" w:eastAsia="Poppins" w:hAnsi="Poppins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P0" Type="http://schemas.openxmlformats.org/officeDocument/2006/relationships/font" Target="fonts/Poppins-regular.ttf"/><Relationship Id="rIdP1" Type="http://schemas.openxmlformats.org/officeDocument/2006/relationships/font" Target="fonts/Poppins-bold.ttf"/><Relationship Id="rIdP2" Type="http://schemas.openxmlformats.org/officeDocument/2006/relationships/font" Target="fonts/Poppins-italic.ttf"/><Relationship Id="rIdP3" Type="http://schemas.openxmlformats.org/officeDocument/2006/relationships/font" Target="fonts/Poppins-boldItalic.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b3afacc5fac1fb549b25b58226998d9c62fcfe7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2f3ec441a41cf3a342bdc2320379df60b96d810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2026-09-29T23:06:15.689Z</dcterms:created>
  <dcterms:modified xsi:type="dcterms:W3CDTF">2026-09-29T23:06:15.689Z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