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980000"/>
          <w:sz w:val="34"/>
          <w:szCs w:val="34"/>
        </w:rPr>
      </w:pPr>
      <w:bookmarkStart w:colFirst="0" w:colLast="0" w:name="_rky1vskxir76" w:id="0"/>
      <w:bookmarkEnd w:id="0"/>
      <w:r w:rsidDel="00000000" w:rsidR="00000000" w:rsidRPr="00000000">
        <w:rPr>
          <w:sz w:val="34"/>
          <w:szCs w:val="34"/>
          <w:rtl w:val="0"/>
        </w:rPr>
        <w:t xml:space="preserve">P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sz w:val="34"/>
          <w:szCs w:val="34"/>
          <w:rtl w:val="0"/>
        </w:rPr>
        <w:t xml:space="preserve">lip Rocco Posillico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linkedin.com/in/posillico                 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posillico.github.io                  pposillico2009@my.fit.edu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                (978) 473 3078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ocmz9f97urf" w:id="1"/>
      <w:bookmarkEnd w:id="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ageBreakBefore w:val="0"/>
        <w:spacing w:after="0" w:before="0" w:line="276" w:lineRule="auto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Florida Institute of Technology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(2015)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Bachelor of Science</w:t>
      </w:r>
      <w:r w:rsidDel="00000000" w:rsidR="00000000" w:rsidRPr="00000000">
        <w:rPr>
          <w:sz w:val="20"/>
          <w:szCs w:val="20"/>
          <w:rtl w:val="0"/>
        </w:rPr>
        <w:t xml:space="preserve"> in </w:t>
      </w:r>
      <w:r w:rsidDel="00000000" w:rsidR="00000000" w:rsidRPr="00000000">
        <w:rPr>
          <w:rFonts w:ascii="Lora" w:cs="Lora" w:eastAsia="Lora" w:hAnsi="Lora"/>
          <w:b w:val="1"/>
          <w:sz w:val="20"/>
          <w:szCs w:val="20"/>
          <w:rtl w:val="0"/>
        </w:rPr>
        <w:t xml:space="preserve">Aerospace Engineering,</w:t>
      </w: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Control Systems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gq4y8gszabbm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ageBreakBefore w:val="0"/>
        <w:spacing w:after="0" w:before="0" w:line="276" w:lineRule="auto"/>
        <w:rPr>
          <w:rFonts w:ascii="Lora" w:cs="Lora" w:eastAsia="Lora" w:hAnsi="Lora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Lora Medium" w:cs="Lora Medium" w:eastAsia="Lora Medium" w:hAnsi="Lora Medium"/>
          <w:sz w:val="20"/>
          <w:szCs w:val="20"/>
        </w:rPr>
      </w:pPr>
      <w:bookmarkStart w:colFirst="0" w:colLast="0" w:name="_d0ayvy50rcwh" w:id="3"/>
      <w:bookmarkEnd w:id="3"/>
      <w:r w:rsidDel="00000000" w:rsidR="00000000" w:rsidRPr="00000000">
        <w:rPr>
          <w:rtl w:val="0"/>
        </w:rPr>
        <w:t xml:space="preserve">Fortuna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Mining LLC - Director of Operations, Co-Founder </w:t>
      </w:r>
      <w:r w:rsidDel="00000000" w:rsidR="00000000" w:rsidRPr="00000000">
        <w:rPr>
          <w:rtl w:val="0"/>
        </w:rPr>
        <w:t xml:space="preserve">(July 2021 -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" w:before="2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  <w:t xml:space="preserve">Built and operated a small 20kW c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loud computing </w:t>
      </w:r>
      <w:r w:rsidDel="00000000" w:rsidR="00000000" w:rsidRPr="00000000">
        <w:rPr>
          <w:rtl w:val="0"/>
        </w:rPr>
        <w:t xml:space="preserve">facility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Consulted small business on blockchain technology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6v8l9st0j5s2" w:id="4"/>
      <w:bookmarkEnd w:id="4"/>
      <w:r w:rsidDel="00000000" w:rsidR="00000000" w:rsidRPr="00000000">
        <w:rPr>
          <w:rtl w:val="0"/>
        </w:rPr>
        <w:t xml:space="preserve">Helio Labs LLC - Aerospace Engineer, Founder </w:t>
      </w:r>
      <w:r w:rsidDel="00000000" w:rsidR="00000000" w:rsidRPr="00000000">
        <w:rPr>
          <w:rtl w:val="0"/>
        </w:rPr>
        <w:t xml:space="preserve">(Mar 2020 - 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  <w:t xml:space="preserve">Lead a team through multiple Phase I NASA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SBIR</w:t>
      </w:r>
      <w:r w:rsidDel="00000000" w:rsidR="00000000" w:rsidRPr="00000000">
        <w:rPr>
          <w:rtl w:val="0"/>
        </w:rPr>
        <w:t xml:space="preserve"> proposals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  <w:t xml:space="preserve">Proposed a CubeSat radio subsystem and protocol for multilateration and distributed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  <w:t xml:space="preserve">Analyzed feasibility of M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icrosatellite / CubeSat </w:t>
      </w:r>
      <w:r w:rsidDel="00000000" w:rsidR="00000000" w:rsidRPr="00000000">
        <w:rPr>
          <w:rtl w:val="0"/>
        </w:rPr>
        <w:t xml:space="preserve">deorbit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dragsail </w:t>
      </w:r>
      <w:r w:rsidDel="00000000" w:rsidR="00000000" w:rsidRPr="00000000">
        <w:rPr>
          <w:rtl w:val="0"/>
        </w:rPr>
        <w:t xml:space="preserve">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Lora Medium" w:cs="Lora Medium" w:eastAsia="Lora Medium" w:hAnsi="Lora Medium"/>
          <w:sz w:val="20"/>
          <w:szCs w:val="20"/>
        </w:rPr>
      </w:pPr>
      <w:bookmarkStart w:colFirst="0" w:colLast="0" w:name="_bo0rqlbpj8rb" w:id="5"/>
      <w:bookmarkEnd w:id="5"/>
      <w:r w:rsidDel="00000000" w:rsidR="00000000" w:rsidRPr="00000000">
        <w:rPr>
          <w:rtl w:val="0"/>
        </w:rPr>
        <w:t xml:space="preserve">Trilogic Technologies - Engineer </w:t>
      </w:r>
      <w:r w:rsidDel="00000000" w:rsidR="00000000" w:rsidRPr="00000000">
        <w:rPr>
          <w:rtl w:val="0"/>
        </w:rPr>
        <w:t xml:space="preserve">(May 2019 - Apr 2020, Feb 2022 -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Investigated plasma airfoil thrust and flow control technology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Lead Programmer for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mbedded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racking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ystems, computer vision research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Maintained a direct customer relationship, and promoted new improvements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mvj9038pk95x" w:id="6"/>
      <w:bookmarkEnd w:id="6"/>
      <w:r w:rsidDel="00000000" w:rsidR="00000000" w:rsidRPr="00000000">
        <w:rPr>
          <w:rtl w:val="0"/>
        </w:rPr>
        <w:t xml:space="preserve">Self-Employed - Freelance CAD Designer &amp; Day Trader </w:t>
      </w:r>
      <w:r w:rsidDel="00000000" w:rsidR="00000000" w:rsidRPr="00000000">
        <w:rPr>
          <w:rtl w:val="0"/>
        </w:rPr>
        <w:t xml:space="preserve">(Nov 2017 - Mar 2020 )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  <w:t xml:space="preserve">Worked as a f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reelancer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mechanical CAD designs with Solidworks, Creo and AutoCAD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  <w:t xml:space="preserve">Designed and managed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algorithmically traded Stock Options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v53zphp1spc4" w:id="7"/>
      <w:bookmarkEnd w:id="7"/>
      <w:r w:rsidDel="00000000" w:rsidR="00000000" w:rsidRPr="00000000">
        <w:rPr>
          <w:rtl w:val="0"/>
        </w:rPr>
        <w:t xml:space="preserve">PLW Modelworks -  3D Modeler &amp; Texture Designer </w:t>
      </w:r>
      <w:r w:rsidDel="00000000" w:rsidR="00000000" w:rsidRPr="00000000">
        <w:rPr>
          <w:rtl w:val="0"/>
        </w:rPr>
        <w:t xml:space="preserve">(Nov 2015 - May 2016)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Created and modified textures and 3D models of cities from </w:t>
      </w:r>
      <w:r w:rsidDel="00000000" w:rsidR="00000000" w:rsidRPr="00000000">
        <w:rPr>
          <w:rtl w:val="0"/>
        </w:rPr>
        <w:t xml:space="preserve">photogrammetry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 survey data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Assisted in quality assurance of </w:t>
      </w:r>
      <w:r w:rsidDel="00000000" w:rsidR="00000000" w:rsidRPr="00000000">
        <w:rPr>
          <w:rtl w:val="0"/>
        </w:rPr>
        <w:t xml:space="preserve">survey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rFonts w:ascii="Lora Medium" w:cs="Lora Medium" w:eastAsia="Lora Medium" w:hAnsi="Lora Medium"/>
          <w:sz w:val="20"/>
          <w:szCs w:val="20"/>
        </w:rPr>
      </w:pPr>
      <w:bookmarkStart w:colFirst="0" w:colLast="0" w:name="_ei5ngco8h7bq" w:id="8"/>
      <w:bookmarkEnd w:id="8"/>
      <w:r w:rsidDel="00000000" w:rsidR="00000000" w:rsidRPr="00000000">
        <w:rPr>
          <w:rtl w:val="0"/>
        </w:rPr>
        <w:t xml:space="preserve">Advantek Inc - Engineering Consultant </w:t>
      </w:r>
      <w:r w:rsidDel="00000000" w:rsidR="00000000" w:rsidRPr="00000000">
        <w:rPr>
          <w:rtl w:val="0"/>
        </w:rPr>
        <w:t xml:space="preserve">(Sept 2015 - Nov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  <w:t xml:space="preserve">C Programmer and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IT specialist during delivery and development of HVAC systems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du6oaobot239" w:id="9"/>
      <w:bookmarkEnd w:id="9"/>
      <w:r w:rsidDel="00000000" w:rsidR="00000000" w:rsidRPr="00000000">
        <w:rPr>
          <w:rtl w:val="0"/>
        </w:rPr>
        <w:t xml:space="preserve">Coin Sentry LLC - Programmer, Co-Founder </w:t>
      </w:r>
      <w:r w:rsidDel="00000000" w:rsidR="00000000" w:rsidRPr="00000000">
        <w:rPr>
          <w:rtl w:val="0"/>
        </w:rPr>
        <w:t xml:space="preserve">(June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2014 - May 2015)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Created investment tools in C++ &amp; Visual Basic languages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Built and maintained a 50+ TeraFLOP computer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u8ozwqla2dj8" w:id="10"/>
      <w:bookmarkEnd w:id="10"/>
      <w:r w:rsidDel="00000000" w:rsidR="00000000" w:rsidRPr="00000000">
        <w:rPr>
          <w:rtl w:val="0"/>
        </w:rPr>
        <w:t xml:space="preserve">Researcher &amp; Student at Florida Institute of Technology </w:t>
      </w:r>
      <w:r w:rsidDel="00000000" w:rsidR="00000000" w:rsidRPr="00000000">
        <w:rPr>
          <w:rtl w:val="0"/>
        </w:rPr>
        <w:t xml:space="preserve">(2012 - 2015)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Thermal gradient airfoils, and their effects on lift and drag coefficients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Pressure gradient fiberglass composite impact tests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Team Lead - “MuSE” Modular Microgravity Slosh Experiment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Won ‘Best in Aerospace’ at the ‘Northrop Grumman Florida Tech Showcase 2013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Designed C++ program and interface to capture data onboard a “Zero-G” aircraft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ewdxtfz5lwdh" w:id="11"/>
      <w:bookmarkEnd w:id="1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8">
      <w:pPr>
        <w:pageBreakBefore w:val="0"/>
        <w:spacing w:after="0" w:before="0" w:line="276" w:lineRule="auto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5q481rjuuorf" w:id="12"/>
      <w:bookmarkEnd w:id="12"/>
      <w:r w:rsidDel="00000000" w:rsidR="00000000" w:rsidRPr="00000000">
        <w:rPr>
          <w:rtl w:val="0"/>
        </w:rPr>
        <w:t xml:space="preserve">Engineering </w:t>
      </w: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  <w:t xml:space="preserve">Solidworks with Flow Simulation,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Creo/ProE, Matlab &amp; </w:t>
      </w:r>
      <w:r w:rsidDel="00000000" w:rsidR="00000000" w:rsidRPr="00000000">
        <w:rPr>
          <w:rtl w:val="0"/>
        </w:rPr>
        <w:t xml:space="preserve">GNU Octave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, AutoCAD, Labview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nk0eqr708zer" w:id="13"/>
      <w:bookmarkEnd w:id="13"/>
      <w:r w:rsidDel="00000000" w:rsidR="00000000" w:rsidRPr="00000000">
        <w:rPr>
          <w:rtl w:val="0"/>
        </w:rPr>
        <w:t xml:space="preserve">Software Development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Python, Java, C++, Git, Jira, OpenCV, Mongo, VirtualBox, Debian Linux, Photoshop/GIMP, HTML5, CSS3, Microsoft Word, Excel, Access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n593zwkfrauc" w:id="14"/>
      <w:bookmarkEnd w:id="14"/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tl w:val="0"/>
        </w:rPr>
        <w:t xml:space="preserve">Circuit Test &amp; Diagnostics, Soldering, FDM 3D Printing,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Metal </w:t>
      </w:r>
      <w:r w:rsidDel="00000000" w:rsidR="00000000" w:rsidRPr="00000000">
        <w:rPr>
          <w:rtl w:val="0"/>
        </w:rPr>
        <w:t xml:space="preserve">Fabrication,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Wood </w:t>
      </w:r>
      <w:r w:rsidDel="00000000" w:rsidR="00000000" w:rsidRPr="00000000">
        <w:rPr>
          <w:rtl w:val="0"/>
        </w:rPr>
        <w:t xml:space="preserve">Fabrication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Composite Fabrication, ARC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MIG Welding, 4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xis CNC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rogramming and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peration, </w:t>
      </w:r>
      <w:r w:rsidDel="00000000" w:rsidR="00000000" w:rsidRPr="00000000">
        <w:rPr>
          <w:rtl w:val="0"/>
        </w:rPr>
        <w:t xml:space="preserve">Server and IT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k2y1dcbao0vt" w:id="15"/>
      <w:bookmarkEnd w:id="15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30">
      <w:pPr>
        <w:pageBreakBefore w:val="0"/>
        <w:spacing w:after="0" w:before="0" w:line="276" w:lineRule="auto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50+ hours towards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rivate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ilot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Formula SAE, AIAA, and SSPI member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rFonts w:ascii="Lora Medium" w:cs="Lora Medium" w:eastAsia="Lora Medium" w:hAnsi="Lora Medium"/>
          <w:sz w:val="20"/>
          <w:szCs w:val="20"/>
        </w:rPr>
      </w:pPr>
      <w:r w:rsidDel="00000000" w:rsidR="00000000" w:rsidRPr="00000000">
        <w:rPr>
          <w:rFonts w:ascii="Lora Medium" w:cs="Lora Medium" w:eastAsia="Lora Medium" w:hAnsi="Lora Medium"/>
          <w:sz w:val="20"/>
          <w:szCs w:val="20"/>
          <w:rtl w:val="0"/>
        </w:rPr>
        <w:t xml:space="preserve">Stock and Option algorithmic trading enthusiast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Amateur Astronomy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792" w:right="79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 Medium" w:cs="Lora Medium" w:eastAsia="Lora Medium" w:hAnsi="Lora Medium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Lora SemiBold" w:cs="Lora SemiBold" w:eastAsia="Lora SemiBold" w:hAnsi="Lora SemiBold"/>
      <w:color w:val="980000"/>
      <w:sz w:val="26"/>
      <w:szCs w:val="26"/>
    </w:rPr>
  </w:style>
  <w:style w:type="paragraph" w:styleId="Heading3">
    <w:name w:val="heading 3"/>
    <w:basedOn w:val="Normal"/>
    <w:next w:val="Normal"/>
    <w:pPr>
      <w:spacing w:after="60" w:before="60" w:lineRule="auto"/>
    </w:pPr>
    <w:rPr>
      <w:rFonts w:ascii="Lora" w:cs="Lora" w:eastAsia="Lora" w:hAnsi="Lora"/>
      <w:b w:val="1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480" w:lineRule="auto"/>
      <w:jc w:val="center"/>
    </w:pPr>
    <w:rPr>
      <w:rFonts w:ascii="Lora Medium" w:cs="Lora Medium" w:eastAsia="Lora Medium" w:hAnsi="Lora Medium"/>
      <w:color w:val="980000"/>
      <w:sz w:val="36"/>
      <w:szCs w:val="36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LoraSemiBold-regular.ttf"/><Relationship Id="rId6" Type="http://schemas.openxmlformats.org/officeDocument/2006/relationships/font" Target="fonts/LoraSemiBold-bold.ttf"/><Relationship Id="rId7" Type="http://schemas.openxmlformats.org/officeDocument/2006/relationships/font" Target="fonts/LoraSemiBold-italic.ttf"/><Relationship Id="rId8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