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pStyle w:val="Heading3"/>
        <w:widowControl/>
      </w:pPr>
      <w:r>
        <w:t xml:space="preserve">分析流程</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n=15048</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7.781</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1.874</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4.151</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0.409</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0.409</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F=2606.742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year</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9.521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month</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Latitude_value</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-97.434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1.157</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Longitude_value</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13.748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1.157</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因变量：AverageTemperature</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从F检验的结果分析可以得到，显著性P值为0.000***，水平上呈现显著性, 拒绝回归系数为0的原假设， 因此模型基本满足要求</w:t>
      </w:r>
      <w:r>
        <w:rPr>
          <w:b w:val="false"/>
          <w:bCs w:val="false"/>
          <w:color w:val="000000"/>
          <w:sz w:val="18"/>
          <w:szCs w:val="18"/>
        </w:rPr>
        <w:br/>
        <w:t xml:space="preserve">对于变量共线性表现，VIF全部小于10，因此模型没有多重共线性问题, 模型构建良好</w:t>
      </w:r>
      <w:r>
        <w:rPr>
          <w:b w:val="false"/>
          <w:bCs w:val="false"/>
          <w:color w:val="000000"/>
          <w:sz w:val="18"/>
          <w:szCs w:val="18"/>
        </w:rPr>
        <w:br/>
        <w:t xml:space="preserve">模型的公式如下:y=7.781+0.009*year+(-0.151)*month+(-0.246)*Latitude_value+0.009*Longitude_value</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486103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4861034"/>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7.781241407224981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year</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0.009117392347564816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month</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-0.15099063695475184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Latitude_value</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-0.2464182721356925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Longitude_value</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0.009093220203606301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7.781241407224981</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cne9zm8xtstqwhgev6reb.png"/><Relationship Id="rId7" Type="http://schemas.openxmlformats.org/officeDocument/2006/relationships/image" Target="media/is1fq5mivqfjka6gxacbp.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2022-11-26T05:05:18.447Z</dcterms:created>
  <dcterms:modified xsi:type="dcterms:W3CDTF">2022-11-26T05:05:18.447Z</dcterms:modified>
</cp:coreProperties>
</file>

<file path=docProps/custom.xml><?xml version="1.0" encoding="utf-8"?>
<Properties xmlns="http://schemas.openxmlformats.org/officeDocument/2006/custom-properties" xmlns:vt="http://schemas.openxmlformats.org/officeDocument/2006/docPropsVTypes"/>
</file>