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Mental Health</w:t>
        <w:br/>
        <w:t>Richmond, Virginia</w:t>
      </w:r>
    </w:p>
    <w:p>
      <w:r>
        <w:t>Structured service documentation for lightweight RAG / retrieval simulation</w:t>
      </w:r>
    </w:p>
    <w:p>
      <w:pPr>
        <w:pStyle w:val="Heading1"/>
      </w:pPr>
      <w:r>
        <w:t>988 Suicide &amp; Crisis Lifeline (Virginia)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Agency</w:t>
            </w:r>
          </w:p>
        </w:tc>
        <w:tc>
          <w:tcPr>
            <w:tcW w:type="dxa" w:w="4320"/>
          </w:tcPr>
          <w:p>
            <w:r>
              <w:t>Virginia Department of Behavioral Health &amp; Developmental Services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Mental Health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24/7 crisis support line for individuals experiencing mental health distress or suicidal thoughts.</w:t>
            </w:r>
          </w:p>
        </w:tc>
      </w:tr>
      <w:tr>
        <w:tc>
          <w:tcPr>
            <w:tcW w:type="dxa" w:w="4320"/>
          </w:tcPr>
          <w:p>
            <w:r>
              <w:t>Who It's For</w:t>
            </w:r>
          </w:p>
        </w:tc>
        <w:tc>
          <w:tcPr>
            <w:tcW w:type="dxa" w:w="4320"/>
          </w:tcPr>
          <w:p>
            <w:r>
              <w:t>Anyone in crisis or emotional distress</w:t>
            </w:r>
          </w:p>
        </w:tc>
      </w:tr>
      <w:tr>
        <w:tc>
          <w:tcPr>
            <w:tcW w:type="dxa" w:w="4320"/>
          </w:tcPr>
          <w:p>
            <w:r>
              <w:t>Eligibility</w:t>
            </w:r>
          </w:p>
        </w:tc>
        <w:tc>
          <w:tcPr>
            <w:tcW w:type="dxa" w:w="4320"/>
          </w:tcPr>
          <w:p>
            <w:r>
              <w:t>Open to all</w:t>
            </w:r>
          </w:p>
        </w:tc>
      </w:tr>
      <w:tr>
        <w:tc>
          <w:tcPr>
            <w:tcW w:type="dxa" w:w="4320"/>
          </w:tcPr>
          <w:p>
            <w:r>
              <w:t>Core Services</w:t>
            </w:r>
          </w:p>
        </w:tc>
        <w:tc>
          <w:tcPr>
            <w:tcW w:type="dxa" w:w="4320"/>
          </w:tcPr>
          <w:p>
            <w:r>
              <w:t>Immediate crisis counseling</w:t>
              <w:br/>
              <w:t>Suicide prevention support</w:t>
              <w:br/>
              <w:t>Connection to local resources</w:t>
            </w:r>
          </w:p>
        </w:tc>
      </w:tr>
      <w:tr>
        <w:tc>
          <w:tcPr>
            <w:tcW w:type="dxa" w:w="4320"/>
          </w:tcPr>
          <w:p>
            <w:r>
              <w:t>Access Steps</w:t>
            </w:r>
          </w:p>
        </w:tc>
        <w:tc>
          <w:tcPr>
            <w:tcW w:type="dxa" w:w="4320"/>
          </w:tcPr>
          <w:p>
            <w:r>
              <w:t>Call or text 988</w:t>
              <w:br/>
              <w:t>Speak with trained crisis counselor</w:t>
              <w:br/>
              <w:t>Receive support and referrals</w:t>
            </w:r>
          </w:p>
        </w:tc>
      </w:tr>
      <w:tr>
        <w:tc>
          <w:tcPr>
            <w:tcW w:type="dxa" w:w="4320"/>
          </w:tcPr>
          <w:p>
            <w:r>
              <w:t>Documents Needed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988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Nationwide / Virginia</w:t>
            </w:r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24/7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Free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crisis, suicide prevention, emergency mental health</w:t>
            </w:r>
          </w:p>
        </w:tc>
      </w:tr>
      <w:tr>
        <w:tc>
          <w:tcPr>
            <w:tcW w:type="dxa" w:w="4320"/>
          </w:tcPr>
          <w:p>
            <w:r>
              <w:t>Urgency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  <w:tr>
        <w:tc>
          <w:tcPr>
            <w:tcW w:type="dxa" w:w="4320"/>
          </w:tcPr>
          <w:p>
            <w:r>
              <w:t>Related Topics</w:t>
            </w:r>
          </w:p>
        </w:tc>
        <w:tc>
          <w:tcPr>
            <w:tcW w:type="dxa" w:w="4320"/>
          </w:tcPr>
          <w:p>
            <w:r>
              <w:t>Emergency services, counseling</w:t>
            </w:r>
          </w:p>
        </w:tc>
      </w:tr>
    </w:tbl>
    <w:p>
      <w:pPr>
        <w:pStyle w:val="Heading1"/>
      </w:pPr>
      <w:r>
        <w:t>Richmond Behavioral Health Authority (RBHA)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Agency</w:t>
            </w:r>
          </w:p>
        </w:tc>
        <w:tc>
          <w:tcPr>
            <w:tcW w:type="dxa" w:w="4320"/>
          </w:tcPr>
          <w:p>
            <w:r>
              <w:t>RBHA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Mental Health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Primary public behavioral health provider offering mental health, substance use, and crisis services.</w:t>
            </w:r>
          </w:p>
        </w:tc>
      </w:tr>
      <w:tr>
        <w:tc>
          <w:tcPr>
            <w:tcW w:type="dxa" w:w="4320"/>
          </w:tcPr>
          <w:p>
            <w:r>
              <w:t>Who It's For</w:t>
            </w:r>
          </w:p>
        </w:tc>
        <w:tc>
          <w:tcPr>
            <w:tcW w:type="dxa" w:w="4320"/>
          </w:tcPr>
          <w:p>
            <w:r>
              <w:t>Residents needing behavioral health services</w:t>
            </w:r>
          </w:p>
        </w:tc>
      </w:tr>
      <w:tr>
        <w:tc>
          <w:tcPr>
            <w:tcW w:type="dxa" w:w="4320"/>
          </w:tcPr>
          <w:p>
            <w:r>
              <w:t>Eligibility</w:t>
            </w:r>
          </w:p>
        </w:tc>
        <w:tc>
          <w:tcPr>
            <w:tcW w:type="dxa" w:w="4320"/>
          </w:tcPr>
          <w:p>
            <w:r>
              <w:t>Varies; prioritizes uninsured or underinsured</w:t>
            </w:r>
          </w:p>
        </w:tc>
      </w:tr>
      <w:tr>
        <w:tc>
          <w:tcPr>
            <w:tcW w:type="dxa" w:w="4320"/>
          </w:tcPr>
          <w:p>
            <w:r>
              <w:t>Core Services</w:t>
            </w:r>
          </w:p>
        </w:tc>
        <w:tc>
          <w:tcPr>
            <w:tcW w:type="dxa" w:w="4320"/>
          </w:tcPr>
          <w:p>
            <w:r>
              <w:t>Outpatient mental health treatment</w:t>
              <w:br/>
              <w:t>Crisis stabilization</w:t>
              <w:br/>
              <w:t>Substance use services</w:t>
              <w:br/>
              <w:t>Case management</w:t>
            </w:r>
          </w:p>
        </w:tc>
      </w:tr>
      <w:tr>
        <w:tc>
          <w:tcPr>
            <w:tcW w:type="dxa" w:w="4320"/>
          </w:tcPr>
          <w:p>
            <w:r>
              <w:t>Access Steps</w:t>
            </w:r>
          </w:p>
        </w:tc>
        <w:tc>
          <w:tcPr>
            <w:tcW w:type="dxa" w:w="4320"/>
          </w:tcPr>
          <w:p>
            <w:r>
              <w:t>Contact RBHA</w:t>
              <w:br/>
              <w:t>Complete intake assessment</w:t>
              <w:br/>
              <w:t>Receive care plan and services</w:t>
            </w:r>
          </w:p>
        </w:tc>
      </w:tr>
      <w:tr>
        <w:tc>
          <w:tcPr>
            <w:tcW w:type="dxa" w:w="4320"/>
          </w:tcPr>
          <w:p>
            <w:r>
              <w:t>Documents Needed</w:t>
            </w:r>
          </w:p>
        </w:tc>
        <w:tc>
          <w:tcPr>
            <w:tcW w:type="dxa" w:w="4320"/>
          </w:tcPr>
          <w:p>
            <w:r>
              <w:t>ID, insurance if available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RBHA main line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Richmond, VA</w:t>
            </w:r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Varies; crisis services available 24/7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Sliding scale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mental health treatment, counseling, crisis services</w:t>
            </w:r>
          </w:p>
        </w:tc>
      </w:tr>
      <w:tr>
        <w:tc>
          <w:tcPr>
            <w:tcW w:type="dxa" w:w="4320"/>
          </w:tcPr>
          <w:p>
            <w:r>
              <w:t>Urgency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Related Topics</w:t>
            </w:r>
          </w:p>
        </w:tc>
        <w:tc>
          <w:tcPr>
            <w:tcW w:type="dxa" w:w="4320"/>
          </w:tcPr>
          <w:p>
            <w:r>
              <w:t>Healthcare, substance use</w:t>
            </w:r>
          </w:p>
        </w:tc>
      </w:tr>
    </w:tbl>
    <w:p>
      <w:pPr>
        <w:pStyle w:val="Heading1"/>
      </w:pPr>
      <w:r>
        <w:t>Marcus Alert System (Richmond)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Agency</w:t>
            </w:r>
          </w:p>
        </w:tc>
        <w:tc>
          <w:tcPr>
            <w:tcW w:type="dxa" w:w="4320"/>
          </w:tcPr>
          <w:p>
            <w:r>
              <w:t>City of Richmond / Virginia DBHDS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Mental Health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Crisis response system designed to route behavioral health emergencies to appropriate responders instead of law enforcement when possible.</w:t>
            </w:r>
          </w:p>
        </w:tc>
      </w:tr>
      <w:tr>
        <w:tc>
          <w:tcPr>
            <w:tcW w:type="dxa" w:w="4320"/>
          </w:tcPr>
          <w:p>
            <w:r>
              <w:t>Who It's For</w:t>
            </w:r>
          </w:p>
        </w:tc>
        <w:tc>
          <w:tcPr>
            <w:tcW w:type="dxa" w:w="4320"/>
          </w:tcPr>
          <w:p>
            <w:r>
              <w:t>Individuals experiencing mental health crises</w:t>
            </w:r>
          </w:p>
        </w:tc>
      </w:tr>
      <w:tr>
        <w:tc>
          <w:tcPr>
            <w:tcW w:type="dxa" w:w="4320"/>
          </w:tcPr>
          <w:p>
            <w:r>
              <w:t>Eligibility</w:t>
            </w:r>
          </w:p>
        </w:tc>
        <w:tc>
          <w:tcPr>
            <w:tcW w:type="dxa" w:w="4320"/>
          </w:tcPr>
          <w:p>
            <w:r>
              <w:t>Applies during emergency response situations</w:t>
            </w:r>
          </w:p>
        </w:tc>
      </w:tr>
      <w:tr>
        <w:tc>
          <w:tcPr>
            <w:tcW w:type="dxa" w:w="4320"/>
          </w:tcPr>
          <w:p>
            <w:r>
              <w:t>Core Services</w:t>
            </w:r>
          </w:p>
        </w:tc>
        <w:tc>
          <w:tcPr>
            <w:tcW w:type="dxa" w:w="4320"/>
          </w:tcPr>
          <w:p>
            <w:r>
              <w:t>Co-response teams</w:t>
              <w:br/>
              <w:t>Mobile crisis response</w:t>
              <w:br/>
              <w:t>Crisis triage</w:t>
            </w:r>
          </w:p>
        </w:tc>
      </w:tr>
      <w:tr>
        <w:tc>
          <w:tcPr>
            <w:tcW w:type="dxa" w:w="4320"/>
          </w:tcPr>
          <w:p>
            <w:r>
              <w:t>Access Steps</w:t>
            </w:r>
          </w:p>
        </w:tc>
        <w:tc>
          <w:tcPr>
            <w:tcW w:type="dxa" w:w="4320"/>
          </w:tcPr>
          <w:p>
            <w:r>
              <w:t>Call 911 or 988</w:t>
              <w:br/>
              <w:t>System determines response type</w:t>
              <w:br/>
              <w:t>Receive crisis intervention support</w:t>
            </w:r>
          </w:p>
        </w:tc>
      </w:tr>
      <w:tr>
        <w:tc>
          <w:tcPr>
            <w:tcW w:type="dxa" w:w="4320"/>
          </w:tcPr>
          <w:p>
            <w:r>
              <w:t>Documents Needed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911 or 988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Richmond, VA</w:t>
            </w:r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24/7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Free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Marcus Alert, crisis response, emergency mental health</w:t>
            </w:r>
          </w:p>
        </w:tc>
      </w:tr>
      <w:tr>
        <w:tc>
          <w:tcPr>
            <w:tcW w:type="dxa" w:w="4320"/>
          </w:tcPr>
          <w:p>
            <w:r>
              <w:t>Urgency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  <w:tr>
        <w:tc>
          <w:tcPr>
            <w:tcW w:type="dxa" w:w="4320"/>
          </w:tcPr>
          <w:p>
            <w:r>
              <w:t>Related Topics</w:t>
            </w:r>
          </w:p>
        </w:tc>
        <w:tc>
          <w:tcPr>
            <w:tcW w:type="dxa" w:w="4320"/>
          </w:tcPr>
          <w:p>
            <w:r>
              <w:t>Emergency services, RBHA</w:t>
            </w:r>
          </w:p>
        </w:tc>
      </w:tr>
    </w:tbl>
    <w:p>
      <w:pPr>
        <w:pStyle w:val="Heading1"/>
      </w:pPr>
      <w:r>
        <w:t>SAMHSA Treatment Locator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Agency</w:t>
            </w:r>
          </w:p>
        </w:tc>
        <w:tc>
          <w:tcPr>
            <w:tcW w:type="dxa" w:w="4320"/>
          </w:tcPr>
          <w:p>
            <w:r>
              <w:t>Substance Abuse and Mental Health Services Administration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Mental Health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Federal tool to locate mental health and substance use treatment providers.</w:t>
            </w:r>
          </w:p>
        </w:tc>
      </w:tr>
      <w:tr>
        <w:tc>
          <w:tcPr>
            <w:tcW w:type="dxa" w:w="4320"/>
          </w:tcPr>
          <w:p>
            <w:r>
              <w:t>Who It's For</w:t>
            </w:r>
          </w:p>
        </w:tc>
        <w:tc>
          <w:tcPr>
            <w:tcW w:type="dxa" w:w="4320"/>
          </w:tcPr>
          <w:p>
            <w:r>
              <w:t>Individuals seeking treatment providers</w:t>
            </w:r>
          </w:p>
        </w:tc>
      </w:tr>
      <w:tr>
        <w:tc>
          <w:tcPr>
            <w:tcW w:type="dxa" w:w="4320"/>
          </w:tcPr>
          <w:p>
            <w:r>
              <w:t>Eligibility</w:t>
            </w:r>
          </w:p>
        </w:tc>
        <w:tc>
          <w:tcPr>
            <w:tcW w:type="dxa" w:w="4320"/>
          </w:tcPr>
          <w:p>
            <w:r>
              <w:t>Open access</w:t>
            </w:r>
          </w:p>
        </w:tc>
      </w:tr>
      <w:tr>
        <w:tc>
          <w:tcPr>
            <w:tcW w:type="dxa" w:w="4320"/>
          </w:tcPr>
          <w:p>
            <w:r>
              <w:t>Core Services</w:t>
            </w:r>
          </w:p>
        </w:tc>
        <w:tc>
          <w:tcPr>
            <w:tcW w:type="dxa" w:w="4320"/>
          </w:tcPr>
          <w:p>
            <w:r>
              <w:t>Provider search</w:t>
              <w:br/>
              <w:t>Treatment program listings</w:t>
              <w:br/>
              <w:t>Specialized care locators</w:t>
            </w:r>
          </w:p>
        </w:tc>
      </w:tr>
      <w:tr>
        <w:tc>
          <w:tcPr>
            <w:tcW w:type="dxa" w:w="4320"/>
          </w:tcPr>
          <w:p>
            <w:r>
              <w:t>Access Steps</w:t>
            </w:r>
          </w:p>
        </w:tc>
        <w:tc>
          <w:tcPr>
            <w:tcW w:type="dxa" w:w="4320"/>
          </w:tcPr>
          <w:p>
            <w:r>
              <w:t>Search by location</w:t>
              <w:br/>
              <w:t>Review providers</w:t>
              <w:br/>
              <w:t>Contact provider directly</w:t>
            </w:r>
          </w:p>
        </w:tc>
      </w:tr>
      <w:tr>
        <w:tc>
          <w:tcPr>
            <w:tcW w:type="dxa" w:w="4320"/>
          </w:tcPr>
          <w:p>
            <w:r>
              <w:t>Documents Needed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SAMHSA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Nationwide</w:t>
            </w:r>
          </w:p>
        </w:tc>
      </w:tr>
      <w:tr>
        <w:tc>
          <w:tcPr>
            <w:tcW w:type="dxa" w:w="4320"/>
          </w:tcPr>
          <w:p>
            <w:r>
              <w:t>Hours</w:t>
            </w:r>
          </w:p>
        </w:tc>
        <w:tc>
          <w:tcPr>
            <w:tcW w:type="dxa" w:w="4320"/>
          </w:tcPr>
          <w:p>
            <w:r>
              <w:t>Online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Free to search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treatment locator, therapy, substance use help</w:t>
            </w:r>
          </w:p>
        </w:tc>
      </w:tr>
      <w:tr>
        <w:tc>
          <w:tcPr>
            <w:tcW w:type="dxa" w:w="4320"/>
          </w:tcPr>
          <w:p>
            <w:r>
              <w:t>Urgency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Related Topics</w:t>
            </w:r>
          </w:p>
        </w:tc>
        <w:tc>
          <w:tcPr>
            <w:tcW w:type="dxa" w:w="4320"/>
          </w:tcPr>
          <w:p>
            <w:r>
              <w:t>RBHA, private providers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