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14D32"/>
          <w:sz w:val="56"/>
        </w:rPr>
        <w:t>GREENLEAF AI BOT</w:t>
      </w:r>
    </w:p>
    <w:p>
      <w:pPr>
        <w:jc w:val="center"/>
      </w:pPr>
      <w:r>
        <w:rPr>
          <w:color w:val="464646"/>
          <w:sz w:val="32"/>
        </w:rPr>
        <w:t>Техническая часть к утверждённому сценарию</w:t>
      </w:r>
    </w:p>
    <w:p>
      <w:pPr>
        <w:jc w:val="center"/>
      </w:pPr>
      <w:r>
        <w:rPr>
          <w:color w:val="5A5A5A"/>
          <w:sz w:val="22"/>
        </w:rPr>
        <w:t>Telegram-бот • живой сценарный диалог • Proxy API • Telegram-админка • рефералка • заявки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3E6"/>
            <w:tcBorders>
              <w:top w:val="single" w:sz="8" w:color="77A36A"/>
              <w:left w:val="single" w:sz="8" w:color="77A36A"/>
              <w:bottom w:val="single" w:sz="8" w:color="77A36A"/>
              <w:right w:val="single" w:sz="8" w:color="77A36A"/>
            </w:tcBorders>
          </w:tcPr>
          <w:p>
            <w:pPr>
              <w:spacing w:after="60"/>
            </w:pPr>
            <w:r>
              <w:rPr>
                <w:b/>
                <w:color w:val="214D32"/>
                <w:sz w:val="22"/>
              </w:rPr>
              <w:t>Главный принцип реализации</w:t>
            </w:r>
          </w:p>
          <w:p>
            <w:pPr>
              <w:spacing w:after="0"/>
            </w:pPr>
            <w:r>
              <w:t>Пользователь проходит сценарий в Telegram-боте. Бот не начинает с заявки, регистрации или бизнеса. Сначала он даёт пользу: разбор привычных товаров, видео, расчёты и выводы. Заявка появляется только в конце, после финального вопроса.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D4"/>
          <w:left w:val="single" w:sz="4" w:space="0" w:color="D9E2D4"/>
          <w:bottom w:val="single" w:sz="4" w:space="0" w:color="D9E2D4"/>
          <w:right w:val="single" w:sz="4" w:space="0" w:color="D9E2D4"/>
          <w:insideH w:val="single" w:sz="4" w:space="0" w:color="D9E2D4"/>
          <w:insideV w:val="single" w:sz="4" w:space="0" w:color="D9E2D4"/>
        </w:tblBorders>
      </w:tblPr>
      <w:tblGrid>
        <w:gridCol w:w="5184"/>
        <w:gridCol w:w="5184"/>
      </w:tblGrid>
      <w:tr>
        <w:tc>
          <w:tcPr>
            <w:tcW w:type="dxa" w:w="5184"/>
            <w:vAlign w:val="center"/>
            <w:shd w:fill="F0F6EC"/>
          </w:tcPr>
          <w:p>
            <w:pPr>
              <w:spacing w:after="40" w:before="0"/>
            </w:pPr>
            <w:r/>
            <w:r>
              <w:rPr>
                <w:b/>
              </w:rPr>
              <w:t>Основа сценария</w:t>
            </w:r>
          </w:p>
        </w:tc>
        <w:tc>
          <w:tcPr>
            <w:tcW w:type="dxa" w:w="5184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«Полный сценарий ИИ-бота Greenleaf: живой диалог, выбор глубины, 4 категории, годовая экономия, модель 3 по 3»</w:t>
            </w:r>
          </w:p>
        </w:tc>
      </w:tr>
      <w:tr>
        <w:tc>
          <w:tcPr>
            <w:tcW w:type="dxa" w:w="5184"/>
            <w:vAlign w:val="center"/>
            <w:shd w:fill="F0F6EC"/>
          </w:tcPr>
          <w:p>
            <w:pPr>
              <w:spacing w:after="40" w:before="0"/>
            </w:pPr>
            <w:r/>
            <w:r>
              <w:rPr>
                <w:b/>
              </w:rPr>
              <w:t>Пользовательская часть</w:t>
            </w:r>
          </w:p>
        </w:tc>
        <w:tc>
          <w:tcPr>
            <w:tcW w:type="dxa" w:w="5184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Telegram-бот</w:t>
            </w:r>
          </w:p>
        </w:tc>
      </w:tr>
      <w:tr>
        <w:tc>
          <w:tcPr>
            <w:tcW w:type="dxa" w:w="5184"/>
            <w:vAlign w:val="center"/>
            <w:shd w:fill="F0F6EC"/>
          </w:tcPr>
          <w:p>
            <w:pPr>
              <w:spacing w:after="40" w:before="0"/>
            </w:pPr>
            <w:r/>
            <w:r>
              <w:rPr>
                <w:b/>
              </w:rPr>
              <w:t>Оперативная админка</w:t>
            </w:r>
          </w:p>
        </w:tc>
        <w:tc>
          <w:tcPr>
            <w:tcW w:type="dxa" w:w="5184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Внутри Telegram-бота, доступ только администраторам</w:t>
            </w:r>
          </w:p>
        </w:tc>
      </w:tr>
      <w:tr>
        <w:tc>
          <w:tcPr>
            <w:tcW w:type="dxa" w:w="5184"/>
            <w:vAlign w:val="center"/>
            <w:shd w:fill="F0F6EC"/>
          </w:tcPr>
          <w:p>
            <w:pPr>
              <w:spacing w:after="40" w:before="0"/>
            </w:pPr>
            <w:r/>
            <w:r>
              <w:rPr>
                <w:b/>
              </w:rPr>
              <w:t>Расширенная админка</w:t>
            </w:r>
          </w:p>
        </w:tc>
        <w:tc>
          <w:tcPr>
            <w:tcW w:type="dxa" w:w="5184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Веб-панель для больших текстов, таблиц, видео-ссылок и аналитики</w:t>
            </w:r>
          </w:p>
        </w:tc>
      </w:tr>
      <w:tr>
        <w:tc>
          <w:tcPr>
            <w:tcW w:type="dxa" w:w="5184"/>
            <w:vAlign w:val="center"/>
            <w:shd w:fill="F0F6EC"/>
          </w:tcPr>
          <w:p>
            <w:pPr>
              <w:spacing w:after="40" w:before="0"/>
            </w:pPr>
            <w:r/>
            <w:r>
              <w:rPr>
                <w:b/>
              </w:rPr>
              <w:t>ИИ-слой</w:t>
            </w:r>
          </w:p>
        </w:tc>
        <w:tc>
          <w:tcPr>
            <w:tcW w:type="dxa" w:w="5184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Proxy API, опционально, с fallback на шаблоны</w:t>
            </w:r>
          </w:p>
        </w:tc>
      </w:tr>
      <w:tr>
        <w:tc>
          <w:tcPr>
            <w:tcW w:type="dxa" w:w="5184"/>
            <w:vAlign w:val="center"/>
            <w:shd w:fill="F0F6EC"/>
          </w:tcPr>
          <w:p>
            <w:pPr>
              <w:spacing w:after="40" w:before="0"/>
            </w:pPr>
            <w:r/>
            <w:r>
              <w:rPr>
                <w:b/>
              </w:rPr>
              <w:t>Видео</w:t>
            </w:r>
          </w:p>
        </w:tc>
        <w:tc>
          <w:tcPr>
            <w:tcW w:type="dxa" w:w="5184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Только внешние ссылки, добавляются через админку</w:t>
            </w:r>
          </w:p>
        </w:tc>
      </w:tr>
      <w:tr>
        <w:tc>
          <w:tcPr>
            <w:tcW w:type="dxa" w:w="5184"/>
            <w:vAlign w:val="center"/>
            <w:shd w:fill="F0F6EC"/>
          </w:tcPr>
          <w:p>
            <w:pPr>
              <w:spacing w:after="40" w:before="0"/>
            </w:pPr>
            <w:r/>
            <w:r>
              <w:rPr>
                <w:b/>
              </w:rPr>
              <w:t>Заявка</w:t>
            </w:r>
          </w:p>
        </w:tc>
        <w:tc>
          <w:tcPr>
            <w:tcW w:type="dxa" w:w="5184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Только в конце сценария: final_question → lead_capture</w:t>
            </w:r>
          </w:p>
        </w:tc>
      </w:tr>
    </w:tbl>
    <w:p/>
    <w:p>
      <w:pPr>
        <w:jc w:val="center"/>
      </w:pPr>
      <w:r>
        <w:rPr>
          <w:color w:val="787878"/>
          <w:sz w:val="20"/>
        </w:rPr>
        <w:t>Версия 1.0</w:t>
      </w:r>
    </w:p>
    <w:p>
      <w:r>
        <w:br w:type="page"/>
      </w:r>
    </w:p>
    <w:p>
      <w:pPr>
        <w:pStyle w:val="Heading1"/>
      </w:pPr>
      <w:r>
        <w:t>1. Назначение документа</w:t>
      </w:r>
    </w:p>
    <w:p>
      <w:r>
        <w:t>Этот документ описывает техническую реализацию Telegram-бота Greenleaf на базе утверждённого сценария. Он нужен разработчику или Replit Agent как точное техническое задание: что должно быть в боте, как хранить сценарий, как работает ИИ, где появляется заявка, как устроена админка, реферальная система, видео, расчёты и проверки.</w:t>
      </w:r>
    </w:p>
    <w:p>
      <w:pPr>
        <w:pStyle w:val="Heading2"/>
      </w:pPr>
      <w:r>
        <w:t>1.1. Что является источником истины</w:t>
      </w:r>
    </w:p>
    <w:p>
      <w:pPr>
        <w:pStyle w:val="ListBullet"/>
      </w:pPr>
      <w:r>
        <w:t>Финальный сценарий с выбором глубины, 4 категориями, годовой экономией и моделью «3 по 3» — основной источник логики и порядка прохождения.</w:t>
      </w:r>
    </w:p>
    <w:p>
      <w:pPr>
        <w:pStyle w:val="ListBullet"/>
      </w:pPr>
      <w:r>
        <w:t>Расширенный файл Лены можно использовать как сырьё для подробных блоков, но нельзя вываливать его пользователю целиком.</w:t>
      </w:r>
    </w:p>
    <w:p>
      <w:pPr>
        <w:pStyle w:val="ListBullet"/>
      </w:pPr>
      <w:r>
        <w:t>Все длинные тексты должны быть разбиты на shortText и detailedText.</w:t>
      </w:r>
    </w:p>
    <w:p>
      <w:pPr>
        <w:pStyle w:val="ListBullet"/>
      </w:pPr>
      <w:r>
        <w:t>shortText показывается в обычном диалоге, detailedText — только по кнопке «Подробнее».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  <w:tcBorders>
              <w:top w:val="single" w:sz="8" w:color="D6A800"/>
              <w:left w:val="single" w:sz="8" w:color="D6A800"/>
              <w:bottom w:val="single" w:sz="8" w:color="D6A800"/>
              <w:right w:val="single" w:sz="8" w:color="D6A800"/>
            </w:tcBorders>
          </w:tcPr>
          <w:p>
            <w:pPr>
              <w:spacing w:after="60"/>
            </w:pPr>
            <w:r>
              <w:rPr>
                <w:b/>
                <w:color w:val="214D32"/>
                <w:sz w:val="22"/>
              </w:rPr>
              <w:t>Жёсткое правило</w:t>
            </w:r>
          </w:p>
          <w:p>
            <w:pPr>
              <w:spacing w:after="0"/>
            </w:pPr>
            <w:r>
              <w:t>Бот не имеет права просить имя, телефон, Telegram или комментарий при первом входе. Сбор заявки начинается только после финального вопроса и явного интереса человека к условиям Greenleaf.</w:t>
            </w:r>
          </w:p>
        </w:tc>
      </w:tr>
    </w:tbl>
    <w:p/>
    <w:p>
      <w:pPr>
        <w:pStyle w:val="Heading1"/>
      </w:pPr>
      <w:r>
        <w:t>2. Общая архитектура продукта</w:t>
      </w:r>
    </w:p>
    <w:p>
      <w:r>
        <w:t>Проект в Replit технически может быть веб-приложением, но пользовательский сценарий проходит не на сайте, а в Telegram-боте. Веб-часть используется как расширенная админ-панель и API.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D4"/>
          <w:left w:val="single" w:sz="4" w:space="0" w:color="D9E2D4"/>
          <w:bottom w:val="single" w:sz="4" w:space="0" w:color="D9E2D4"/>
          <w:right w:val="single" w:sz="4" w:space="0" w:color="D9E2D4"/>
          <w:insideH w:val="single" w:sz="4" w:space="0" w:color="D9E2D4"/>
          <w:insideV w:val="single" w:sz="4" w:space="0" w:color="D9E2D4"/>
        </w:tblBorders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214D32"/>
          </w:tcPr>
          <w:p>
            <w:pPr>
              <w:spacing w:after="40" w:before="0"/>
            </w:pPr>
            <w:r/>
            <w:r>
              <w:rPr>
                <w:b/>
                <w:color w:val="FFFFFF"/>
              </w:rPr>
              <w:t>Компонент</w:t>
            </w:r>
          </w:p>
        </w:tc>
        <w:tc>
          <w:tcPr>
            <w:tcW w:type="dxa" w:w="3456"/>
            <w:vAlign w:val="center"/>
            <w:shd w:fill="214D32"/>
          </w:tcPr>
          <w:p>
            <w:pPr>
              <w:spacing w:after="40" w:before="0"/>
            </w:pPr>
            <w:r/>
            <w:r>
              <w:rPr>
                <w:b/>
                <w:color w:val="FFFFFF"/>
              </w:rPr>
              <w:t>Назначение</w:t>
            </w:r>
          </w:p>
        </w:tc>
        <w:tc>
          <w:tcPr>
            <w:tcW w:type="dxa" w:w="3456"/>
            <w:vAlign w:val="center"/>
            <w:shd w:fill="214D32"/>
          </w:tcPr>
          <w:p>
            <w:pPr>
              <w:spacing w:after="40" w:before="0"/>
            </w:pPr>
            <w:r/>
            <w:r>
              <w:rPr>
                <w:b/>
                <w:color w:val="FFFFFF"/>
              </w:rPr>
              <w:t>Ключевые требования</w:t>
            </w:r>
          </w:p>
        </w:tc>
      </w:tr>
      <w:tr>
        <w:tc>
          <w:tcPr>
            <w:tcW w:type="dxa" w:w="3456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Telegram-бот</w:t>
            </w:r>
          </w:p>
        </w:tc>
        <w:tc>
          <w:tcPr>
            <w:tcW w:type="dxa" w:w="3456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Основной пользовательский интерфейс</w:t>
            </w:r>
          </w:p>
        </w:tc>
        <w:tc>
          <w:tcPr>
            <w:tcW w:type="dxa" w:w="3456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Живой диалог, свободные ответы, inline-кнопки, нижнее меню, сохранение этапа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Сценарный движок</w:t>
            </w:r>
          </w:p>
        </w:tc>
        <w:tc>
          <w:tcPr>
            <w:tcW w:type="dxa" w:w="3456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Управляет маршрутом пользователя</w:t>
            </w:r>
          </w:p>
        </w:tc>
        <w:tc>
          <w:tcPr>
            <w:tcW w:type="dxa" w:w="3456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State machine, currentStage, запрет хаотичных переходов</w:t>
            </w:r>
          </w:p>
        </w:tc>
      </w:tr>
      <w:tr>
        <w:tc>
          <w:tcPr>
            <w:tcW w:type="dxa" w:w="3456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ИИ-слой Proxy API</w:t>
            </w:r>
          </w:p>
        </w:tc>
        <w:tc>
          <w:tcPr>
            <w:tcW w:type="dxa" w:w="3456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Понимает свободные ответы и формулирует реакции</w:t>
            </w:r>
          </w:p>
        </w:tc>
        <w:tc>
          <w:tcPr>
            <w:tcW w:type="dxa" w:w="3456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Опционален, не управляет сценарием, fallback на шаблоны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База данных</w:t>
            </w:r>
          </w:p>
        </w:tc>
        <w:tc>
          <w:tcPr>
            <w:tcW w:type="dxa" w:w="3456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Хранит пользователей, сообщения, сценарий, видео, партнёров, заявки, настройки</w:t>
            </w:r>
          </w:p>
        </w:tc>
        <w:tc>
          <w:tcPr>
            <w:tcW w:type="dxa" w:w="3456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Все данные редактируемые, без хардкода</w:t>
            </w:r>
          </w:p>
        </w:tc>
      </w:tr>
      <w:tr>
        <w:tc>
          <w:tcPr>
            <w:tcW w:type="dxa" w:w="3456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Telegram-админка</w:t>
            </w:r>
          </w:p>
        </w:tc>
        <w:tc>
          <w:tcPr>
            <w:tcW w:type="dxa" w:w="3456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Оперативное управление прямо в боте</w:t>
            </w:r>
          </w:p>
        </w:tc>
        <w:tc>
          <w:tcPr>
            <w:tcW w:type="dxa" w:w="3456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Доступ только ADMIN_IDS, заявки, партнёры, видео, ИИ, статистика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Веб-админка</w:t>
            </w:r>
          </w:p>
        </w:tc>
        <w:tc>
          <w:tcPr>
            <w:tcW w:type="dxa" w:w="3456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Расширенное управление</w:t>
            </w:r>
          </w:p>
        </w:tc>
        <w:tc>
          <w:tcPr>
            <w:tcW w:type="dxa" w:w="3456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Большие тексты, таблицы, фильтры, диалоги, аналитика</w:t>
            </w:r>
          </w:p>
        </w:tc>
      </w:tr>
      <w:tr>
        <w:tc>
          <w:tcPr>
            <w:tcW w:type="dxa" w:w="3456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Видео-ссылки</w:t>
            </w:r>
          </w:p>
        </w:tc>
        <w:tc>
          <w:tcPr>
            <w:tcW w:type="dxa" w:w="3456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Визуальное усиление сценария</w:t>
            </w:r>
          </w:p>
        </w:tc>
        <w:tc>
          <w:tcPr>
            <w:tcW w:type="dxa" w:w="3456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Только URL, без загрузки в Replit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Реферальная система</w:t>
            </w:r>
          </w:p>
        </w:tc>
        <w:tc>
          <w:tcPr>
            <w:tcW w:type="dxa" w:w="3456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Привязка пользователя и заявки к партнёру</w:t>
            </w:r>
          </w:p>
        </w:tc>
        <w:tc>
          <w:tcPr>
            <w:tcW w:type="dxa" w:w="3456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start/refCode, активность партнёра, fallback на контакт по умолчанию</w:t>
            </w:r>
          </w:p>
        </w:tc>
      </w:tr>
    </w:tbl>
    <w:p/>
    <w:p>
      <w:pPr>
        <w:pStyle w:val="Heading1"/>
      </w:pPr>
      <w:r>
        <w:t>3. Роли и права доступа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D4"/>
          <w:left w:val="single" w:sz="4" w:space="0" w:color="D9E2D4"/>
          <w:bottom w:val="single" w:sz="4" w:space="0" w:color="D9E2D4"/>
          <w:right w:val="single" w:sz="4" w:space="0" w:color="D9E2D4"/>
          <w:insideH w:val="single" w:sz="4" w:space="0" w:color="D9E2D4"/>
          <w:insideV w:val="single" w:sz="4" w:space="0" w:color="D9E2D4"/>
        </w:tblBorders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214D32"/>
          </w:tcPr>
          <w:p>
            <w:pPr>
              <w:spacing w:after="40" w:before="0"/>
            </w:pPr>
            <w:r/>
            <w:r>
              <w:rPr>
                <w:b/>
                <w:color w:val="FFFFFF"/>
              </w:rPr>
              <w:t>Роль</w:t>
            </w:r>
          </w:p>
        </w:tc>
        <w:tc>
          <w:tcPr>
            <w:tcW w:type="dxa" w:w="3456"/>
            <w:vAlign w:val="center"/>
            <w:shd w:fill="214D32"/>
          </w:tcPr>
          <w:p>
            <w:pPr>
              <w:spacing w:after="40" w:before="0"/>
            </w:pPr>
            <w:r/>
            <w:r>
              <w:rPr>
                <w:b/>
                <w:color w:val="FFFFFF"/>
              </w:rPr>
              <w:t>Что может делать</w:t>
            </w:r>
          </w:p>
        </w:tc>
        <w:tc>
          <w:tcPr>
            <w:tcW w:type="dxa" w:w="3456"/>
            <w:vAlign w:val="center"/>
            <w:shd w:fill="214D32"/>
          </w:tcPr>
          <w:p>
            <w:pPr>
              <w:spacing w:after="40" w:before="0"/>
            </w:pPr>
            <w:r/>
            <w:r>
              <w:rPr>
                <w:b/>
                <w:color w:val="FFFFFF"/>
              </w:rPr>
              <w:t>Ограничения</w:t>
            </w:r>
          </w:p>
        </w:tc>
      </w:tr>
      <w:tr>
        <w:tc>
          <w:tcPr>
            <w:tcW w:type="dxa" w:w="3456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Обычный пользователь</w:t>
            </w:r>
          </w:p>
        </w:tc>
        <w:tc>
          <w:tcPr>
            <w:tcW w:type="dxa" w:w="3456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Проходить сценарий, задавать вопросы, смотреть расчёт, оставить заявку в конце</w:t>
            </w:r>
          </w:p>
        </w:tc>
        <w:tc>
          <w:tcPr>
            <w:tcW w:type="dxa" w:w="3456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Не видит админку, не может менять данные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Партнёр</w:t>
            </w:r>
          </w:p>
        </w:tc>
        <w:tc>
          <w:tcPr>
            <w:tcW w:type="dxa" w:w="3456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Получает персональную ссылку, приглашает людей, видит заявки через администратора или свою будущую панель</w:t>
            </w:r>
          </w:p>
        </w:tc>
        <w:tc>
          <w:tcPr>
            <w:tcW w:type="dxa" w:w="3456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Не имеет доступа к глобальным настройкам, если не назначен админом</w:t>
            </w:r>
          </w:p>
        </w:tc>
      </w:tr>
      <w:tr>
        <w:tc>
          <w:tcPr>
            <w:tcW w:type="dxa" w:w="3456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Администратор</w:t>
            </w:r>
          </w:p>
        </w:tc>
        <w:tc>
          <w:tcPr>
            <w:tcW w:type="dxa" w:w="3456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Управляет заявками, партнёрами, видео, текстами, калькулятором, настройками, ИИ-статусом</w:t>
            </w:r>
          </w:p>
        </w:tc>
        <w:tc>
          <w:tcPr>
            <w:tcW w:type="dxa" w:w="3456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Доступ только по Telegram ID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Система / бот</w:t>
            </w:r>
          </w:p>
        </w:tc>
        <w:tc>
          <w:tcPr>
            <w:tcW w:type="dxa" w:w="3456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Ведёт пользователя, сохраняет сообщения, определяет этапы, отправляет уведомления</w:t>
            </w:r>
          </w:p>
        </w:tc>
        <w:tc>
          <w:tcPr>
            <w:tcW w:type="dxa" w:w="3456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Не меняет сценарий без правил state machine</w:t>
            </w:r>
          </w:p>
        </w:tc>
      </w:tr>
    </w:tbl>
    <w:p/>
    <w:p>
      <w:pPr>
        <w:pStyle w:val="Heading1"/>
      </w:pPr>
      <w:r>
        <w:t>4. Принципы пользовательского сценария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3E6"/>
            <w:tcBorders>
              <w:top w:val="single" w:sz="8" w:color="77A36A"/>
              <w:left w:val="single" w:sz="8" w:color="77A36A"/>
              <w:bottom w:val="single" w:sz="8" w:color="77A36A"/>
              <w:right w:val="single" w:sz="8" w:color="77A36A"/>
            </w:tcBorders>
          </w:tcPr>
          <w:p>
            <w:pPr>
              <w:spacing w:after="60"/>
            </w:pPr>
            <w:r>
              <w:rPr>
                <w:b/>
                <w:color w:val="214D32"/>
                <w:sz w:val="22"/>
              </w:rPr>
              <w:t>Главная логика</w:t>
            </w:r>
          </w:p>
          <w:p>
            <w:pPr>
              <w:spacing w:after="0"/>
            </w:pPr>
            <w:r>
              <w:t>Сначала польза → затем расчёт → затем Greenleaf → затем партнёрство → затем модель «3 по 3» → только потом заявка.</w:t>
            </w:r>
          </w:p>
        </w:tc>
      </w:tr>
    </w:tbl>
    <w:p/>
    <w:p>
      <w:pPr>
        <w:pStyle w:val="Heading2"/>
      </w:pPr>
      <w:r>
        <w:t>4.1. Как бот должен общаться</w:t>
      </w:r>
    </w:p>
    <w:p>
      <w:pPr>
        <w:pStyle w:val="ListBullet"/>
      </w:pPr>
      <w:r>
        <w:t>Бот задаёт открытый вопрос.</w:t>
      </w:r>
    </w:p>
    <w:p>
      <w:pPr>
        <w:pStyle w:val="ListBullet"/>
      </w:pPr>
      <w:r>
        <w:t>Пользователь отвечает свободным текстом.</w:t>
      </w:r>
    </w:p>
    <w:p>
      <w:pPr>
        <w:pStyle w:val="ListBullet"/>
      </w:pPr>
      <w:r>
        <w:t>Бот реагирует на конкретный ответ.</w:t>
      </w:r>
    </w:p>
    <w:p>
      <w:pPr>
        <w:pStyle w:val="ListBullet"/>
      </w:pPr>
      <w:r>
        <w:t>Только потом показывает 1–3 кнопки для дальнейшего выбора.</w:t>
      </w:r>
    </w:p>
    <w:p>
      <w:pPr>
        <w:pStyle w:val="ListBullet"/>
      </w:pPr>
      <w:r>
        <w:t>Кнопки не должны заменять живой диалог.</w:t>
      </w:r>
    </w:p>
    <w:p>
      <w:pPr>
        <w:pStyle w:val="ListBullet"/>
      </w:pPr>
      <w:r>
        <w:t>Длинные блоки не отправляются сразу, только по «Подробнее».</w:t>
      </w:r>
    </w:p>
    <w:p>
      <w:pPr>
        <w:pStyle w:val="ListBullet"/>
      </w:pPr>
      <w:r>
        <w:t>Если пользователь задаёт вопрос, ИИ отвечает коротко и возвращает человека в сценарий.</w:t>
      </w:r>
    </w:p>
    <w:p>
      <w:pPr>
        <w:pStyle w:val="Heading2"/>
      </w:pPr>
      <w:r>
        <w:t>4.2. Запреты на старте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D4"/>
          <w:left w:val="single" w:sz="4" w:space="0" w:color="D9E2D4"/>
          <w:bottom w:val="single" w:sz="4" w:space="0" w:color="D9E2D4"/>
          <w:right w:val="single" w:sz="4" w:space="0" w:color="D9E2D4"/>
          <w:insideH w:val="single" w:sz="4" w:space="0" w:color="D9E2D4"/>
          <w:insideV w:val="single" w:sz="4" w:space="0" w:color="D9E2D4"/>
        </w:tblBorders>
      </w:tblPr>
      <w:tblGrid>
        <w:gridCol w:w="5184"/>
        <w:gridCol w:w="5184"/>
      </w:tblGrid>
      <w:tr>
        <w:tc>
          <w:tcPr>
            <w:tcW w:type="dxa" w:w="5184"/>
            <w:vAlign w:val="center"/>
            <w:shd w:fill="214D32"/>
          </w:tcPr>
          <w:p>
            <w:pPr>
              <w:spacing w:after="40" w:before="0"/>
            </w:pPr>
            <w:r/>
            <w:r>
              <w:rPr>
                <w:b/>
                <w:color w:val="FFFFFF"/>
              </w:rPr>
              <w:t>Нельзя на старте</w:t>
            </w:r>
          </w:p>
        </w:tc>
        <w:tc>
          <w:tcPr>
            <w:tcW w:type="dxa" w:w="5184"/>
            <w:vAlign w:val="center"/>
            <w:shd w:fill="214D32"/>
          </w:tcPr>
          <w:p>
            <w:pPr>
              <w:spacing w:after="40" w:before="0"/>
            </w:pPr>
            <w:r/>
            <w:r>
              <w:rPr>
                <w:b/>
                <w:color w:val="FFFFFF"/>
              </w:rPr>
              <w:t>Как должно быть правильно</w:t>
            </w:r>
          </w:p>
        </w:tc>
      </w:tr>
      <w:tr>
        <w:tc>
          <w:tcPr>
            <w:tcW w:type="dxa" w:w="5184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Просить имя</w:t>
            </w:r>
          </w:p>
        </w:tc>
        <w:tc>
          <w:tcPr>
            <w:tcW w:type="dxa" w:w="5184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Имя спрашивается только в lead_capture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Просить телефон или Telegram</w:t>
            </w:r>
          </w:p>
        </w:tc>
        <w:tc>
          <w:tcPr>
            <w:tcW w:type="dxa" w:w="5184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Контакт спрашивается только после финального интереса</w:t>
            </w:r>
          </w:p>
        </w:tc>
      </w:tr>
      <w:tr>
        <w:tc>
          <w:tcPr>
            <w:tcW w:type="dxa" w:w="5184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Создавать заявку автоматически</w:t>
            </w:r>
          </w:p>
        </w:tc>
        <w:tc>
          <w:tcPr>
            <w:tcW w:type="dxa" w:w="5184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Заявка создаётся только после явного действия в конце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Начинать с регистрации</w:t>
            </w:r>
          </w:p>
        </w:tc>
        <w:tc>
          <w:tcPr>
            <w:tcW w:type="dxa" w:w="5184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Сначала разбор товаров и расчёт</w:t>
            </w:r>
          </w:p>
        </w:tc>
      </w:tr>
      <w:tr>
        <w:tc>
          <w:tcPr>
            <w:tcW w:type="dxa" w:w="5184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Начинать с бизнеса, маркетинг-плана или «3 по 3»</w:t>
            </w:r>
          </w:p>
        </w:tc>
        <w:tc>
          <w:tcPr>
            <w:tcW w:type="dxa" w:w="5184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Модель «3 по 3» появляется после объяснения продукта, скидки, кэшбэка и бонусов</w:t>
            </w:r>
          </w:p>
        </w:tc>
      </w:tr>
    </w:tbl>
    <w:p/>
    <w:p>
      <w:pPr>
        <w:pStyle w:val="Heading1"/>
      </w:pPr>
      <w:r>
        <w:t>5. State machine: этапы сценария</w:t>
      </w:r>
    </w:p>
    <w:p>
      <w:r>
        <w:t>У каждой сессии пользователя хранится currentStage. Сценарный движок определяет, какой блок показать, какой ответ ожидать и куда переходить дальше. ИИ может помочь понять текст пользователя, но не имеет права сам менять маршрут.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D4"/>
          <w:left w:val="single" w:sz="4" w:space="0" w:color="D9E2D4"/>
          <w:bottom w:val="single" w:sz="4" w:space="0" w:color="D9E2D4"/>
          <w:right w:val="single" w:sz="4" w:space="0" w:color="D9E2D4"/>
          <w:insideH w:val="single" w:sz="4" w:space="0" w:color="D9E2D4"/>
          <w:insideV w:val="single" w:sz="4" w:space="0" w:color="D9E2D4"/>
        </w:tblBorders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1728"/>
            <w:vAlign w:val="center"/>
            <w:shd w:fill="214D32"/>
          </w:tcPr>
          <w:p>
            <w:pPr>
              <w:spacing w:after="40" w:before="0"/>
            </w:pPr>
            <w:r/>
            <w:r>
              <w:rPr>
                <w:b/>
                <w:color w:val="FFFFFF"/>
              </w:rPr>
              <w:t>Stage</w:t>
            </w:r>
          </w:p>
        </w:tc>
        <w:tc>
          <w:tcPr>
            <w:tcW w:type="dxa" w:w="2088"/>
            <w:vAlign w:val="center"/>
            <w:shd w:fill="214D32"/>
          </w:tcPr>
          <w:p>
            <w:pPr>
              <w:spacing w:after="40" w:before="0"/>
            </w:pPr>
            <w:r/>
            <w:r>
              <w:rPr>
                <w:b/>
                <w:color w:val="FFFFFF"/>
              </w:rPr>
              <w:t>Блок</w:t>
            </w:r>
          </w:p>
        </w:tc>
        <w:tc>
          <w:tcPr>
            <w:tcW w:type="dxa" w:w="3240"/>
            <w:vAlign w:val="center"/>
            <w:shd w:fill="214D32"/>
          </w:tcPr>
          <w:p>
            <w:pPr>
              <w:spacing w:after="40" w:before="0"/>
            </w:pPr>
            <w:r/>
            <w:r>
              <w:rPr>
                <w:b/>
                <w:color w:val="FFFFFF"/>
              </w:rPr>
              <w:t>Что делает бот</w:t>
            </w:r>
          </w:p>
        </w:tc>
        <w:tc>
          <w:tcPr>
            <w:tcW w:type="dxa" w:w="2232"/>
            <w:vAlign w:val="center"/>
            <w:shd w:fill="214D32"/>
          </w:tcPr>
          <w:p>
            <w:pPr>
              <w:spacing w:after="40" w:before="0"/>
            </w:pPr>
            <w:r/>
            <w:r>
              <w:rPr>
                <w:b/>
                <w:color w:val="FFFFFF"/>
              </w:rPr>
              <w:t>Ввод/кнопки</w:t>
            </w:r>
          </w:p>
        </w:tc>
        <w:tc>
          <w:tcPr>
            <w:tcW w:type="dxa" w:w="2016"/>
            <w:vAlign w:val="center"/>
            <w:shd w:fill="214D32"/>
          </w:tcPr>
          <w:p>
            <w:pPr>
              <w:spacing w:after="40" w:before="0"/>
            </w:pPr>
            <w:r/>
            <w:r>
              <w:rPr>
                <w:b/>
                <w:color w:val="FFFFFF"/>
              </w:rPr>
              <w:t>Следующий этап</w:t>
            </w:r>
          </w:p>
        </w:tc>
      </w:tr>
      <w:tr>
        <w:tc>
          <w:tcPr>
            <w:tcW w:type="dxa" w:w="1728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intro</w:t>
            </w:r>
          </w:p>
        </w:tc>
        <w:tc>
          <w:tcPr>
            <w:tcW w:type="dxa" w:w="2088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Первый вход</w:t>
            </w:r>
          </w:p>
        </w:tc>
        <w:tc>
          <w:tcPr>
            <w:tcW w:type="dxa" w:w="3240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Показать приветствие, объяснить пользу бота, сохранить refCode</w:t>
            </w:r>
          </w:p>
        </w:tc>
        <w:tc>
          <w:tcPr>
            <w:tcW w:type="dxa" w:w="2232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Кнопка «Начать»</w:t>
            </w:r>
          </w:p>
        </w:tc>
        <w:tc>
          <w:tcPr>
            <w:tcW w:type="dxa" w:w="2016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intro_video / depth_choice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intro_video</w:t>
            </w:r>
          </w:p>
        </w:tc>
        <w:tc>
          <w:tcPr>
            <w:tcW w:type="dxa" w:w="2088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Видео или заглушка</w:t>
            </w:r>
          </w:p>
        </w:tc>
        <w:tc>
          <w:tcPr>
            <w:tcW w:type="dxa" w:w="3240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Показать приветственное видео или заглушку</w:t>
            </w:r>
          </w:p>
        </w:tc>
        <w:tc>
          <w:tcPr>
            <w:tcW w:type="dxa" w:w="2232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«Начать»</w:t>
            </w:r>
          </w:p>
        </w:tc>
        <w:tc>
          <w:tcPr>
            <w:tcW w:type="dxa" w:w="2016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depth_choice</w:t>
            </w:r>
          </w:p>
        </w:tc>
      </w:tr>
      <w:tr>
        <w:tc>
          <w:tcPr>
            <w:tcW w:type="dxa" w:w="1728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depth_choice</w:t>
            </w:r>
          </w:p>
        </w:tc>
        <w:tc>
          <w:tcPr>
            <w:tcW w:type="dxa" w:w="2088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Выбор глубины</w:t>
            </w:r>
          </w:p>
        </w:tc>
        <w:tc>
          <w:tcPr>
            <w:tcW w:type="dxa" w:w="3240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Выбрать режим: быстро / подробно / сначала экономия</w:t>
            </w:r>
          </w:p>
        </w:tc>
        <w:tc>
          <w:tcPr>
            <w:tcW w:type="dxa" w:w="2232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Inline-кнопки</w:t>
            </w:r>
          </w:p>
        </w:tc>
        <w:tc>
          <w:tcPr>
            <w:tcW w:type="dxa" w:w="2016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quick_savings или laundry_question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quick_savings</w:t>
            </w:r>
          </w:p>
        </w:tc>
        <w:tc>
          <w:tcPr>
            <w:tcW w:type="dxa" w:w="2088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Быстрый расчёт</w:t>
            </w:r>
          </w:p>
        </w:tc>
        <w:tc>
          <w:tcPr>
            <w:tcW w:type="dxa" w:w="3240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Показать цифры 1 человека и семьи из 4</w:t>
            </w:r>
          </w:p>
        </w:tc>
        <w:tc>
          <w:tcPr>
            <w:tcW w:type="dxa" w:w="2232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«Пройти разбор», «Показать таблицу»</w:t>
            </w:r>
          </w:p>
        </w:tc>
        <w:tc>
          <w:tcPr>
            <w:tcW w:type="dxa" w:w="2016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laundry_question</w:t>
            </w:r>
          </w:p>
        </w:tc>
      </w:tr>
      <w:tr>
        <w:tc>
          <w:tcPr>
            <w:tcW w:type="dxa" w:w="1728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laundry_question</w:t>
            </w:r>
          </w:p>
        </w:tc>
        <w:tc>
          <w:tcPr>
            <w:tcW w:type="dxa" w:w="2088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Стирка: вопрос</w:t>
            </w:r>
          </w:p>
        </w:tc>
        <w:tc>
          <w:tcPr>
            <w:tcW w:type="dxa" w:w="3240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Спросить средство для стирки</w:t>
            </w:r>
          </w:p>
        </w:tc>
        <w:tc>
          <w:tcPr>
            <w:tcW w:type="dxa" w:w="2232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Свободный текст</w:t>
            </w:r>
          </w:p>
        </w:tc>
        <w:tc>
          <w:tcPr>
            <w:tcW w:type="dxa" w:w="2016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laundry_reaction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laundry_reaction</w:t>
            </w:r>
          </w:p>
        </w:tc>
        <w:tc>
          <w:tcPr>
            <w:tcW w:type="dxa" w:w="2088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Стирка: реакция</w:t>
            </w:r>
          </w:p>
        </w:tc>
        <w:tc>
          <w:tcPr>
            <w:tcW w:type="dxa" w:w="3240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ИИ/классификатор реагирует на бренд/не знаю/эко</w:t>
            </w:r>
          </w:p>
        </w:tc>
        <w:tc>
          <w:tcPr>
            <w:tcW w:type="dxa" w:w="2232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Кнопки: коротко, подробнее, видео</w:t>
            </w:r>
          </w:p>
        </w:tc>
        <w:tc>
          <w:tcPr>
            <w:tcW w:type="dxa" w:w="2016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laundry_short_or_details</w:t>
            </w:r>
          </w:p>
        </w:tc>
      </w:tr>
      <w:tr>
        <w:tc>
          <w:tcPr>
            <w:tcW w:type="dxa" w:w="1728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laundry_short_or_details</w:t>
            </w:r>
          </w:p>
        </w:tc>
        <w:tc>
          <w:tcPr>
            <w:tcW w:type="dxa" w:w="2088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Стирка: суть/детали</w:t>
            </w:r>
          </w:p>
        </w:tc>
        <w:tc>
          <w:tcPr>
            <w:tcW w:type="dxa" w:w="3240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Показать короткий или подробный разбор</w:t>
            </w:r>
          </w:p>
        </w:tc>
        <w:tc>
          <w:tcPr>
            <w:tcW w:type="dxa" w:w="2232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«К видео», «К расчёту»</w:t>
            </w:r>
          </w:p>
        </w:tc>
        <w:tc>
          <w:tcPr>
            <w:tcW w:type="dxa" w:w="2016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laundry_video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laundry_video</w:t>
            </w:r>
          </w:p>
        </w:tc>
        <w:tc>
          <w:tcPr>
            <w:tcW w:type="dxa" w:w="2088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Стирка: видео</w:t>
            </w:r>
          </w:p>
        </w:tc>
        <w:tc>
          <w:tcPr>
            <w:tcW w:type="dxa" w:w="3240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Показать ссылку или заглушку</w:t>
            </w:r>
          </w:p>
        </w:tc>
        <w:tc>
          <w:tcPr>
            <w:tcW w:type="dxa" w:w="2232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«Продолжить»</w:t>
            </w:r>
          </w:p>
        </w:tc>
        <w:tc>
          <w:tcPr>
            <w:tcW w:type="dxa" w:w="2016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laundry_greenleaf</w:t>
            </w:r>
          </w:p>
        </w:tc>
      </w:tr>
      <w:tr>
        <w:tc>
          <w:tcPr>
            <w:tcW w:type="dxa" w:w="1728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laundry_greenleaf</w:t>
            </w:r>
          </w:p>
        </w:tc>
        <w:tc>
          <w:tcPr>
            <w:tcW w:type="dxa" w:w="2088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Стирка: Greenleaf</w:t>
            </w:r>
          </w:p>
        </w:tc>
        <w:tc>
          <w:tcPr>
            <w:tcW w:type="dxa" w:w="3240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Объяснить отличие гелей Greenleaf</w:t>
            </w:r>
          </w:p>
        </w:tc>
        <w:tc>
          <w:tcPr>
            <w:tcW w:type="dxa" w:w="2232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«Подробнее», «К расчёту»</w:t>
            </w:r>
          </w:p>
        </w:tc>
        <w:tc>
          <w:tcPr>
            <w:tcW w:type="dxa" w:w="2016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laundry_calc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laundry_calc</w:t>
            </w:r>
          </w:p>
        </w:tc>
        <w:tc>
          <w:tcPr>
            <w:tcW w:type="dxa" w:w="2088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Стирка: расчёт</w:t>
            </w:r>
          </w:p>
        </w:tc>
        <w:tc>
          <w:tcPr>
            <w:tcW w:type="dxa" w:w="3240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Показать примерную экономию</w:t>
            </w:r>
          </w:p>
        </w:tc>
        <w:tc>
          <w:tcPr>
            <w:tcW w:type="dxa" w:w="2232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«Дальше»</w:t>
            </w:r>
          </w:p>
        </w:tc>
        <w:tc>
          <w:tcPr>
            <w:tcW w:type="dxa" w:w="2016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dish_question</w:t>
            </w:r>
          </w:p>
        </w:tc>
      </w:tr>
      <w:tr>
        <w:tc>
          <w:tcPr>
            <w:tcW w:type="dxa" w:w="1728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dish_question</w:t>
            </w:r>
          </w:p>
        </w:tc>
        <w:tc>
          <w:tcPr>
            <w:tcW w:type="dxa" w:w="2088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Посуда: вопрос</w:t>
            </w:r>
          </w:p>
        </w:tc>
        <w:tc>
          <w:tcPr>
            <w:tcW w:type="dxa" w:w="3240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Спросить средство для посуды</w:t>
            </w:r>
          </w:p>
        </w:tc>
        <w:tc>
          <w:tcPr>
            <w:tcW w:type="dxa" w:w="2232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Свободный текст</w:t>
            </w:r>
          </w:p>
        </w:tc>
        <w:tc>
          <w:tcPr>
            <w:tcW w:type="dxa" w:w="2016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dish_reaction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dish_reaction</w:t>
            </w:r>
          </w:p>
        </w:tc>
        <w:tc>
          <w:tcPr>
            <w:tcW w:type="dxa" w:w="2088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Посуда: реакция</w:t>
            </w:r>
          </w:p>
        </w:tc>
        <w:tc>
          <w:tcPr>
            <w:tcW w:type="dxa" w:w="3240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Реакция на бренд/не знаю/эко</w:t>
            </w:r>
          </w:p>
        </w:tc>
        <w:tc>
          <w:tcPr>
            <w:tcW w:type="dxa" w:w="2232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Кнопки: коротко, подробнее, видео</w:t>
            </w:r>
          </w:p>
        </w:tc>
        <w:tc>
          <w:tcPr>
            <w:tcW w:type="dxa" w:w="2016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dish_short_or_details</w:t>
            </w:r>
          </w:p>
        </w:tc>
      </w:tr>
      <w:tr>
        <w:tc>
          <w:tcPr>
            <w:tcW w:type="dxa" w:w="1728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dish_short_or_details</w:t>
            </w:r>
          </w:p>
        </w:tc>
        <w:tc>
          <w:tcPr>
            <w:tcW w:type="dxa" w:w="2088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Посуда: суть/детали</w:t>
            </w:r>
          </w:p>
        </w:tc>
        <w:tc>
          <w:tcPr>
            <w:tcW w:type="dxa" w:w="3240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Коротко или подробнее про состав</w:t>
            </w:r>
          </w:p>
        </w:tc>
        <w:tc>
          <w:tcPr>
            <w:tcW w:type="dxa" w:w="2232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«К видео», «К расчёту»</w:t>
            </w:r>
          </w:p>
        </w:tc>
        <w:tc>
          <w:tcPr>
            <w:tcW w:type="dxa" w:w="2016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dish_video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dish_video</w:t>
            </w:r>
          </w:p>
        </w:tc>
        <w:tc>
          <w:tcPr>
            <w:tcW w:type="dxa" w:w="2088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Посуда: видео</w:t>
            </w:r>
          </w:p>
        </w:tc>
        <w:tc>
          <w:tcPr>
            <w:tcW w:type="dxa" w:w="3240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Видео или заглушка</w:t>
            </w:r>
          </w:p>
        </w:tc>
        <w:tc>
          <w:tcPr>
            <w:tcW w:type="dxa" w:w="2232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«Продолжить»</w:t>
            </w:r>
          </w:p>
        </w:tc>
        <w:tc>
          <w:tcPr>
            <w:tcW w:type="dxa" w:w="2016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dish_greenleaf</w:t>
            </w:r>
          </w:p>
        </w:tc>
      </w:tr>
      <w:tr>
        <w:tc>
          <w:tcPr>
            <w:tcW w:type="dxa" w:w="1728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dish_greenleaf</w:t>
            </w:r>
          </w:p>
        </w:tc>
        <w:tc>
          <w:tcPr>
            <w:tcW w:type="dxa" w:w="2088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Посуда: Greenleaf</w:t>
            </w:r>
          </w:p>
        </w:tc>
        <w:tc>
          <w:tcPr>
            <w:tcW w:type="dxa" w:w="3240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Объяснить концентрат и разведение</w:t>
            </w:r>
          </w:p>
        </w:tc>
        <w:tc>
          <w:tcPr>
            <w:tcW w:type="dxa" w:w="2232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«К расчёту»</w:t>
            </w:r>
          </w:p>
        </w:tc>
        <w:tc>
          <w:tcPr>
            <w:tcW w:type="dxa" w:w="2016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dish_calc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dish_calc</w:t>
            </w:r>
          </w:p>
        </w:tc>
        <w:tc>
          <w:tcPr>
            <w:tcW w:type="dxa" w:w="2088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Посуда: расчёт</w:t>
            </w:r>
          </w:p>
        </w:tc>
        <w:tc>
          <w:tcPr>
            <w:tcW w:type="dxa" w:w="3240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Показать выгоду за год</w:t>
            </w:r>
          </w:p>
        </w:tc>
        <w:tc>
          <w:tcPr>
            <w:tcW w:type="dxa" w:w="2232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«Дальше»</w:t>
            </w:r>
          </w:p>
        </w:tc>
        <w:tc>
          <w:tcPr>
            <w:tcW w:type="dxa" w:w="2016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pads_intro</w:t>
            </w:r>
          </w:p>
        </w:tc>
      </w:tr>
      <w:tr>
        <w:tc>
          <w:tcPr>
            <w:tcW w:type="dxa" w:w="1728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pads_intro</w:t>
            </w:r>
          </w:p>
        </w:tc>
        <w:tc>
          <w:tcPr>
            <w:tcW w:type="dxa" w:w="2088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Женская гигиена: вход</w:t>
            </w:r>
          </w:p>
        </w:tc>
        <w:tc>
          <w:tcPr>
            <w:tcW w:type="dxa" w:w="3240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Объяснить актуальность темы для женщин и семьи</w:t>
            </w:r>
          </w:p>
        </w:tc>
        <w:tc>
          <w:tcPr>
            <w:tcW w:type="dxa" w:w="2232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Свободный ответ</w:t>
            </w:r>
          </w:p>
        </w:tc>
        <w:tc>
          <w:tcPr>
            <w:tcW w:type="dxa" w:w="2016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pads_reaction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pads_reaction</w:t>
            </w:r>
          </w:p>
        </w:tc>
        <w:tc>
          <w:tcPr>
            <w:tcW w:type="dxa" w:w="2088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Прокладки: реакция</w:t>
            </w:r>
          </w:p>
        </w:tc>
        <w:tc>
          <w:tcPr>
            <w:tcW w:type="dxa" w:w="3240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Реакция на ответ</w:t>
            </w:r>
          </w:p>
        </w:tc>
        <w:tc>
          <w:tcPr>
            <w:tcW w:type="dxa" w:w="2232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Коротко / Подробнее / К видео</w:t>
            </w:r>
          </w:p>
        </w:tc>
        <w:tc>
          <w:tcPr>
            <w:tcW w:type="dxa" w:w="2016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pads_short_or_details</w:t>
            </w:r>
          </w:p>
        </w:tc>
      </w:tr>
      <w:tr>
        <w:tc>
          <w:tcPr>
            <w:tcW w:type="dxa" w:w="1728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pads_short_or_details</w:t>
            </w:r>
          </w:p>
        </w:tc>
        <w:tc>
          <w:tcPr>
            <w:tcW w:type="dxa" w:w="2088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Прокладки: суть/детали</w:t>
            </w:r>
          </w:p>
        </w:tc>
        <w:tc>
          <w:tcPr>
            <w:tcW w:type="dxa" w:w="3240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Разбор материалов и выбора</w:t>
            </w:r>
          </w:p>
        </w:tc>
        <w:tc>
          <w:tcPr>
            <w:tcW w:type="dxa" w:w="2232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«К видео», «К расчёту»</w:t>
            </w:r>
          </w:p>
        </w:tc>
        <w:tc>
          <w:tcPr>
            <w:tcW w:type="dxa" w:w="2016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pads_video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pads_video</w:t>
            </w:r>
          </w:p>
        </w:tc>
        <w:tc>
          <w:tcPr>
            <w:tcW w:type="dxa" w:w="2088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Прокладки: видео</w:t>
            </w:r>
          </w:p>
        </w:tc>
        <w:tc>
          <w:tcPr>
            <w:tcW w:type="dxa" w:w="3240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Видео или заглушка</w:t>
            </w:r>
          </w:p>
        </w:tc>
        <w:tc>
          <w:tcPr>
            <w:tcW w:type="dxa" w:w="2232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«Продолжить»</w:t>
            </w:r>
          </w:p>
        </w:tc>
        <w:tc>
          <w:tcPr>
            <w:tcW w:type="dxa" w:w="2016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pads_greenleaf</w:t>
            </w:r>
          </w:p>
        </w:tc>
      </w:tr>
      <w:tr>
        <w:tc>
          <w:tcPr>
            <w:tcW w:type="dxa" w:w="1728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pads_greenleaf</w:t>
            </w:r>
          </w:p>
        </w:tc>
        <w:tc>
          <w:tcPr>
            <w:tcW w:type="dxa" w:w="2088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Прокладки Greenleaf</w:t>
            </w:r>
          </w:p>
        </w:tc>
        <w:tc>
          <w:tcPr>
            <w:tcW w:type="dxa" w:w="3240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Комфорт, материалы, дисклеймер</w:t>
            </w:r>
          </w:p>
        </w:tc>
        <w:tc>
          <w:tcPr>
            <w:tcW w:type="dxa" w:w="2232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«К расчёту»</w:t>
            </w:r>
          </w:p>
        </w:tc>
        <w:tc>
          <w:tcPr>
            <w:tcW w:type="dxa" w:w="2016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pads_calc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pads_calc</w:t>
            </w:r>
          </w:p>
        </w:tc>
        <w:tc>
          <w:tcPr>
            <w:tcW w:type="dxa" w:w="2088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Прокладки: расчёт</w:t>
            </w:r>
          </w:p>
        </w:tc>
        <w:tc>
          <w:tcPr>
            <w:tcW w:type="dxa" w:w="3240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Примерная экономия</w:t>
            </w:r>
          </w:p>
        </w:tc>
        <w:tc>
          <w:tcPr>
            <w:tcW w:type="dxa" w:w="2232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«Дальше»</w:t>
            </w:r>
          </w:p>
        </w:tc>
        <w:tc>
          <w:tcPr>
            <w:tcW w:type="dxa" w:w="2016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toilet_question</w:t>
            </w:r>
          </w:p>
        </w:tc>
      </w:tr>
      <w:tr>
        <w:tc>
          <w:tcPr>
            <w:tcW w:type="dxa" w:w="1728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toilet_question</w:t>
            </w:r>
          </w:p>
        </w:tc>
        <w:tc>
          <w:tcPr>
            <w:tcW w:type="dxa" w:w="2088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Туалетная бумага: вопрос</w:t>
            </w:r>
          </w:p>
        </w:tc>
        <w:tc>
          <w:tcPr>
            <w:tcW w:type="dxa" w:w="3240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Спросить, какую покупают</w:t>
            </w:r>
          </w:p>
        </w:tc>
        <w:tc>
          <w:tcPr>
            <w:tcW w:type="dxa" w:w="2232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Свободный текст</w:t>
            </w:r>
          </w:p>
        </w:tc>
        <w:tc>
          <w:tcPr>
            <w:tcW w:type="dxa" w:w="2016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toilet_reaction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toilet_reaction</w:t>
            </w:r>
          </w:p>
        </w:tc>
        <w:tc>
          <w:tcPr>
            <w:tcW w:type="dxa" w:w="2088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Бумага: реакция</w:t>
            </w:r>
          </w:p>
        </w:tc>
        <w:tc>
          <w:tcPr>
            <w:tcW w:type="dxa" w:w="3240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Реакция на ответ</w:t>
            </w:r>
          </w:p>
        </w:tc>
        <w:tc>
          <w:tcPr>
            <w:tcW w:type="dxa" w:w="2232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Коротко / Подробнее / К видео</w:t>
            </w:r>
          </w:p>
        </w:tc>
        <w:tc>
          <w:tcPr>
            <w:tcW w:type="dxa" w:w="2016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toilet_short_or_details</w:t>
            </w:r>
          </w:p>
        </w:tc>
      </w:tr>
      <w:tr>
        <w:tc>
          <w:tcPr>
            <w:tcW w:type="dxa" w:w="1728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toilet_short_or_details</w:t>
            </w:r>
          </w:p>
        </w:tc>
        <w:tc>
          <w:tcPr>
            <w:tcW w:type="dxa" w:w="2088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Бумага: суть/детали</w:t>
            </w:r>
          </w:p>
        </w:tc>
        <w:tc>
          <w:tcPr>
            <w:tcW w:type="dxa" w:w="3240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Разбор бумаги, ворсинок, расхода</w:t>
            </w:r>
          </w:p>
        </w:tc>
        <w:tc>
          <w:tcPr>
            <w:tcW w:type="dxa" w:w="2232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«К видео», «К расчёту»</w:t>
            </w:r>
          </w:p>
        </w:tc>
        <w:tc>
          <w:tcPr>
            <w:tcW w:type="dxa" w:w="2016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toilet_video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toilet_video</w:t>
            </w:r>
          </w:p>
        </w:tc>
        <w:tc>
          <w:tcPr>
            <w:tcW w:type="dxa" w:w="2088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Бумага: видео</w:t>
            </w:r>
          </w:p>
        </w:tc>
        <w:tc>
          <w:tcPr>
            <w:tcW w:type="dxa" w:w="3240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Видео или заглушка</w:t>
            </w:r>
          </w:p>
        </w:tc>
        <w:tc>
          <w:tcPr>
            <w:tcW w:type="dxa" w:w="2232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«Продолжить»</w:t>
            </w:r>
          </w:p>
        </w:tc>
        <w:tc>
          <w:tcPr>
            <w:tcW w:type="dxa" w:w="2016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toilet_greenleaf</w:t>
            </w:r>
          </w:p>
        </w:tc>
      </w:tr>
      <w:tr>
        <w:tc>
          <w:tcPr>
            <w:tcW w:type="dxa" w:w="1728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toilet_greenleaf</w:t>
            </w:r>
          </w:p>
        </w:tc>
        <w:tc>
          <w:tcPr>
            <w:tcW w:type="dxa" w:w="2088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Бумага Greenleaf</w:t>
            </w:r>
          </w:p>
        </w:tc>
        <w:tc>
          <w:tcPr>
            <w:tcW w:type="dxa" w:w="3240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Бамбук, прочность, расход</w:t>
            </w:r>
          </w:p>
        </w:tc>
        <w:tc>
          <w:tcPr>
            <w:tcW w:type="dxa" w:w="2232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«К расчёту»</w:t>
            </w:r>
          </w:p>
        </w:tc>
        <w:tc>
          <w:tcPr>
            <w:tcW w:type="dxa" w:w="2016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toilet_calc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toilet_calc</w:t>
            </w:r>
          </w:p>
        </w:tc>
        <w:tc>
          <w:tcPr>
            <w:tcW w:type="dxa" w:w="2088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Бумага: расчёт</w:t>
            </w:r>
          </w:p>
        </w:tc>
        <w:tc>
          <w:tcPr>
            <w:tcW w:type="dxa" w:w="3240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Экономия на человека и семью</w:t>
            </w:r>
          </w:p>
        </w:tc>
        <w:tc>
          <w:tcPr>
            <w:tcW w:type="dxa" w:w="2232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«Дальше»</w:t>
            </w:r>
          </w:p>
        </w:tc>
        <w:tc>
          <w:tcPr>
            <w:tcW w:type="dxa" w:w="2016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family_question</w:t>
            </w:r>
          </w:p>
        </w:tc>
      </w:tr>
      <w:tr>
        <w:tc>
          <w:tcPr>
            <w:tcW w:type="dxa" w:w="1728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family_question</w:t>
            </w:r>
          </w:p>
        </w:tc>
        <w:tc>
          <w:tcPr>
            <w:tcW w:type="dxa" w:w="2088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Состав семьи</w:t>
            </w:r>
          </w:p>
        </w:tc>
        <w:tc>
          <w:tcPr>
            <w:tcW w:type="dxa" w:w="3240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Спросить состав семьи и актуальность женской гигиены</w:t>
            </w:r>
          </w:p>
        </w:tc>
        <w:tc>
          <w:tcPr>
            <w:tcW w:type="dxa" w:w="2232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Свободный текст</w:t>
            </w:r>
          </w:p>
        </w:tc>
        <w:tc>
          <w:tcPr>
            <w:tcW w:type="dxa" w:w="2016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big_calculation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big_calculation</w:t>
            </w:r>
          </w:p>
        </w:tc>
        <w:tc>
          <w:tcPr>
            <w:tcW w:type="dxa" w:w="2088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Большой расчёт</w:t>
            </w:r>
          </w:p>
        </w:tc>
        <w:tc>
          <w:tcPr>
            <w:tcW w:type="dxa" w:w="3240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13 категорий, итоги 1 человек / семья</w:t>
            </w:r>
          </w:p>
        </w:tc>
        <w:tc>
          <w:tcPr>
            <w:tcW w:type="dxa" w:w="2232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«Показать таблицу», «Дальше»</w:t>
            </w:r>
          </w:p>
        </w:tc>
        <w:tc>
          <w:tcPr>
            <w:tcW w:type="dxa" w:w="2016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calculation_conclusion</w:t>
            </w:r>
          </w:p>
        </w:tc>
      </w:tr>
      <w:tr>
        <w:tc>
          <w:tcPr>
            <w:tcW w:type="dxa" w:w="1728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savings_table</w:t>
            </w:r>
          </w:p>
        </w:tc>
        <w:tc>
          <w:tcPr>
            <w:tcW w:type="dxa" w:w="2088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Таблица</w:t>
            </w:r>
          </w:p>
        </w:tc>
        <w:tc>
          <w:tcPr>
            <w:tcW w:type="dxa" w:w="3240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Показать подробную таблицу по 13 категориям</w:t>
            </w:r>
          </w:p>
        </w:tc>
        <w:tc>
          <w:tcPr>
            <w:tcW w:type="dxa" w:w="2232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«Назад к выводу», «Дальше»</w:t>
            </w:r>
          </w:p>
        </w:tc>
        <w:tc>
          <w:tcPr>
            <w:tcW w:type="dxa" w:w="2016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calculation_conclusion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calculation_conclusion</w:t>
            </w:r>
          </w:p>
        </w:tc>
        <w:tc>
          <w:tcPr>
            <w:tcW w:type="dxa" w:w="2088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Вывод после расчёта</w:t>
            </w:r>
          </w:p>
        </w:tc>
        <w:tc>
          <w:tcPr>
            <w:tcW w:type="dxa" w:w="3240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Логика: товары всё равно покупаются</w:t>
            </w:r>
          </w:p>
        </w:tc>
        <w:tc>
          <w:tcPr>
            <w:tcW w:type="dxa" w:w="2232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«Дальше»</w:t>
            </w:r>
          </w:p>
        </w:tc>
        <w:tc>
          <w:tcPr>
            <w:tcW w:type="dxa" w:w="2016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company_video</w:t>
            </w:r>
          </w:p>
        </w:tc>
      </w:tr>
      <w:tr>
        <w:tc>
          <w:tcPr>
            <w:tcW w:type="dxa" w:w="1728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company_video</w:t>
            </w:r>
          </w:p>
        </w:tc>
        <w:tc>
          <w:tcPr>
            <w:tcW w:type="dxa" w:w="2088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Видео о компании</w:t>
            </w:r>
          </w:p>
        </w:tc>
        <w:tc>
          <w:tcPr>
            <w:tcW w:type="dxa" w:w="3240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Видео или заглушка о Greenleaf</w:t>
            </w:r>
          </w:p>
        </w:tc>
        <w:tc>
          <w:tcPr>
            <w:tcW w:type="dxa" w:w="2232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«Продолжить»</w:t>
            </w:r>
          </w:p>
        </w:tc>
        <w:tc>
          <w:tcPr>
            <w:tcW w:type="dxa" w:w="2016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quality_block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quality_block</w:t>
            </w:r>
          </w:p>
        </w:tc>
        <w:tc>
          <w:tcPr>
            <w:tcW w:type="dxa" w:w="2088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Качество и официальный источник</w:t>
            </w:r>
          </w:p>
        </w:tc>
        <w:tc>
          <w:tcPr>
            <w:tcW w:type="dxa" w:w="3240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Почему важна официальная система</w:t>
            </w:r>
          </w:p>
        </w:tc>
        <w:tc>
          <w:tcPr>
            <w:tcW w:type="dxa" w:w="2232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«Дальше»</w:t>
            </w:r>
          </w:p>
        </w:tc>
        <w:tc>
          <w:tcPr>
            <w:tcW w:type="dxa" w:w="2016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purchase_interest_question</w:t>
            </w:r>
          </w:p>
        </w:tc>
      </w:tr>
      <w:tr>
        <w:tc>
          <w:tcPr>
            <w:tcW w:type="dxa" w:w="1728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purchase_interest_question</w:t>
            </w:r>
          </w:p>
        </w:tc>
        <w:tc>
          <w:tcPr>
            <w:tcW w:type="dxa" w:w="2088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Интерес к скидке</w:t>
            </w:r>
          </w:p>
        </w:tc>
        <w:tc>
          <w:tcPr>
            <w:tcW w:type="dxa" w:w="3240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Спросить, интересно ли разобраться со скидкой до 50%</w:t>
            </w:r>
          </w:p>
        </w:tc>
        <w:tc>
          <w:tcPr>
            <w:tcW w:type="dxa" w:w="2232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Свободный текст / кнопки</w:t>
            </w:r>
          </w:p>
        </w:tc>
        <w:tc>
          <w:tcPr>
            <w:tcW w:type="dxa" w:w="2016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purchase_options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purchase_options</w:t>
            </w:r>
          </w:p>
        </w:tc>
        <w:tc>
          <w:tcPr>
            <w:tcW w:type="dxa" w:w="2088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2 варианта покупки</w:t>
            </w:r>
          </w:p>
        </w:tc>
        <w:tc>
          <w:tcPr>
            <w:tcW w:type="dxa" w:w="3240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Розница или партнёрство со скидкой до 50%</w:t>
            </w:r>
          </w:p>
        </w:tc>
        <w:tc>
          <w:tcPr>
            <w:tcW w:type="dxa" w:w="2232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«Разобраться»</w:t>
            </w:r>
          </w:p>
        </w:tc>
        <w:tc>
          <w:tcPr>
            <w:tcW w:type="dxa" w:w="2016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partnership_explain</w:t>
            </w:r>
          </w:p>
        </w:tc>
      </w:tr>
      <w:tr>
        <w:tc>
          <w:tcPr>
            <w:tcW w:type="dxa" w:w="1728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partnership_explain</w:t>
            </w:r>
          </w:p>
        </w:tc>
        <w:tc>
          <w:tcPr>
            <w:tcW w:type="dxa" w:w="2088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Партнёрство</w:t>
            </w:r>
          </w:p>
        </w:tc>
        <w:tc>
          <w:tcPr>
            <w:tcW w:type="dxa" w:w="3240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Объяснить не как вход, а как условия и система</w:t>
            </w:r>
          </w:p>
        </w:tc>
        <w:tc>
          <w:tcPr>
            <w:tcW w:type="dxa" w:w="2232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«Дальше»</w:t>
            </w:r>
          </w:p>
        </w:tc>
        <w:tc>
          <w:tcPr>
            <w:tcW w:type="dxa" w:w="2016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start_28900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start_28900</w:t>
            </w:r>
          </w:p>
        </w:tc>
        <w:tc>
          <w:tcPr>
            <w:tcW w:type="dxa" w:w="2088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Старт 28 900 ₽</w:t>
            </w:r>
          </w:p>
        </w:tc>
        <w:tc>
          <w:tcPr>
            <w:tcW w:type="dxa" w:w="3240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Стартовый вариант, без обещаний возврата</w:t>
            </w:r>
          </w:p>
        </w:tc>
        <w:tc>
          <w:tcPr>
            <w:tcW w:type="dxa" w:w="2232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«Дальше»</w:t>
            </w:r>
          </w:p>
        </w:tc>
        <w:tc>
          <w:tcPr>
            <w:tcW w:type="dxa" w:w="2016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starter_kit_gift</w:t>
            </w:r>
          </w:p>
        </w:tc>
      </w:tr>
      <w:tr>
        <w:tc>
          <w:tcPr>
            <w:tcW w:type="dxa" w:w="1728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starter_kit_gift</w:t>
            </w:r>
          </w:p>
        </w:tc>
        <w:tc>
          <w:tcPr>
            <w:tcW w:type="dxa" w:w="2088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Набор и подарок</w:t>
            </w:r>
          </w:p>
        </w:tc>
        <w:tc>
          <w:tcPr>
            <w:tcW w:type="dxa" w:w="3240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Что получает человек</w:t>
            </w:r>
          </w:p>
        </w:tc>
        <w:tc>
          <w:tcPr>
            <w:tcW w:type="dxa" w:w="2232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«Дальше»</w:t>
            </w:r>
          </w:p>
        </w:tc>
        <w:tc>
          <w:tcPr>
            <w:tcW w:type="dxa" w:w="2016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cashback_10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cashback_10</w:t>
            </w:r>
          </w:p>
        </w:tc>
        <w:tc>
          <w:tcPr>
            <w:tcW w:type="dxa" w:w="2088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10% кэшбэк</w:t>
            </w:r>
          </w:p>
        </w:tc>
        <w:tc>
          <w:tcPr>
            <w:tcW w:type="dxa" w:w="3240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Объяснить простой плюс</w:t>
            </w:r>
          </w:p>
        </w:tc>
        <w:tc>
          <w:tcPr>
            <w:tcW w:type="dxa" w:w="2232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«Дальше»</w:t>
            </w:r>
          </w:p>
        </w:tc>
        <w:tc>
          <w:tcPr>
            <w:tcW w:type="dxa" w:w="2016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bonus_video</w:t>
            </w:r>
          </w:p>
        </w:tc>
      </w:tr>
      <w:tr>
        <w:tc>
          <w:tcPr>
            <w:tcW w:type="dxa" w:w="1728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bonus_video</w:t>
            </w:r>
          </w:p>
        </w:tc>
        <w:tc>
          <w:tcPr>
            <w:tcW w:type="dxa" w:w="2088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Видео о выплатах</w:t>
            </w:r>
          </w:p>
        </w:tc>
        <w:tc>
          <w:tcPr>
            <w:tcW w:type="dxa" w:w="3240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Видео «в каком случае компания платит» или заглушка</w:t>
            </w:r>
          </w:p>
        </w:tc>
        <w:tc>
          <w:tcPr>
            <w:tcW w:type="dxa" w:w="2232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«Продолжить»</w:t>
            </w:r>
          </w:p>
        </w:tc>
        <w:tc>
          <w:tcPr>
            <w:tcW w:type="dxa" w:w="2016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bonus_explain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bonus_explain</w:t>
            </w:r>
          </w:p>
        </w:tc>
        <w:tc>
          <w:tcPr>
            <w:tcW w:type="dxa" w:w="2088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Бонусы</w:t>
            </w:r>
          </w:p>
        </w:tc>
        <w:tc>
          <w:tcPr>
            <w:tcW w:type="dxa" w:w="3240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Компания платит за товарооборот, не за пустую регистрацию</w:t>
            </w:r>
          </w:p>
        </w:tc>
        <w:tc>
          <w:tcPr>
            <w:tcW w:type="dxa" w:w="2232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«Дальше»</w:t>
            </w:r>
          </w:p>
        </w:tc>
        <w:tc>
          <w:tcPr>
            <w:tcW w:type="dxa" w:w="2016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free_product_logic</w:t>
            </w:r>
          </w:p>
        </w:tc>
      </w:tr>
      <w:tr>
        <w:tc>
          <w:tcPr>
            <w:tcW w:type="dxa" w:w="1728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free_product_logic</w:t>
            </w:r>
          </w:p>
        </w:tc>
        <w:tc>
          <w:tcPr>
            <w:tcW w:type="dxa" w:w="2088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Продукция фактически бесплатно</w:t>
            </w:r>
          </w:p>
        </w:tc>
        <w:tc>
          <w:tcPr>
            <w:tcW w:type="dxa" w:w="3240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Объяснить компенсацию покупок бонусами</w:t>
            </w:r>
          </w:p>
        </w:tc>
        <w:tc>
          <w:tcPr>
            <w:tcW w:type="dxa" w:w="2232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«Дальше»</w:t>
            </w:r>
          </w:p>
        </w:tc>
        <w:tc>
          <w:tcPr>
            <w:tcW w:type="dxa" w:w="2016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model_3x3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model_3x3</w:t>
            </w:r>
          </w:p>
        </w:tc>
        <w:tc>
          <w:tcPr>
            <w:tcW w:type="dxa" w:w="2088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Модель 3 по 3</w:t>
            </w:r>
          </w:p>
        </w:tc>
        <w:tc>
          <w:tcPr>
            <w:tcW w:type="dxa" w:w="3240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Показать простую модель рекомендаций</w:t>
            </w:r>
          </w:p>
        </w:tc>
        <w:tc>
          <w:tcPr>
            <w:tcW w:type="dxa" w:w="2232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«Дальше»</w:t>
            </w:r>
          </w:p>
        </w:tc>
        <w:tc>
          <w:tcPr>
            <w:tcW w:type="dxa" w:w="2016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why_show_to_3_people</w:t>
            </w:r>
          </w:p>
        </w:tc>
      </w:tr>
      <w:tr>
        <w:tc>
          <w:tcPr>
            <w:tcW w:type="dxa" w:w="1728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why_show_to_3_people</w:t>
            </w:r>
          </w:p>
        </w:tc>
        <w:tc>
          <w:tcPr>
            <w:tcW w:type="dxa" w:w="2088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Почему показать 3 людям</w:t>
            </w:r>
          </w:p>
        </w:tc>
        <w:tc>
          <w:tcPr>
            <w:tcW w:type="dxa" w:w="3240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Не навязывание, а полезный инструмент</w:t>
            </w:r>
          </w:p>
        </w:tc>
        <w:tc>
          <w:tcPr>
            <w:tcW w:type="dxa" w:w="2232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«Дальше»</w:t>
            </w:r>
          </w:p>
        </w:tc>
        <w:tc>
          <w:tcPr>
            <w:tcW w:type="dxa" w:w="2016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model_3x3_result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model_3x3_result</w:t>
            </w:r>
          </w:p>
        </w:tc>
        <w:tc>
          <w:tcPr>
            <w:tcW w:type="dxa" w:w="2088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Что может дать модель</w:t>
            </w:r>
          </w:p>
        </w:tc>
        <w:tc>
          <w:tcPr>
            <w:tcW w:type="dxa" w:w="3240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Компенсация, возврат старта как возможность, доход как не гарантия</w:t>
            </w:r>
          </w:p>
        </w:tc>
        <w:tc>
          <w:tcPr>
            <w:tcW w:type="dxa" w:w="2232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«Дальше»</w:t>
            </w:r>
          </w:p>
        </w:tc>
        <w:tc>
          <w:tcPr>
            <w:tcW w:type="dxa" w:w="2016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final_logic</w:t>
            </w:r>
          </w:p>
        </w:tc>
      </w:tr>
      <w:tr>
        <w:tc>
          <w:tcPr>
            <w:tcW w:type="dxa" w:w="1728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final_logic</w:t>
            </w:r>
          </w:p>
        </w:tc>
        <w:tc>
          <w:tcPr>
            <w:tcW w:type="dxa" w:w="2088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Финальная сборка</w:t>
            </w:r>
          </w:p>
        </w:tc>
        <w:tc>
          <w:tcPr>
            <w:tcW w:type="dxa" w:w="3240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Собрать всё в одну картину</w:t>
            </w:r>
          </w:p>
        </w:tc>
        <w:tc>
          <w:tcPr>
            <w:tcW w:type="dxa" w:w="2232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«Дальше»</w:t>
            </w:r>
          </w:p>
        </w:tc>
        <w:tc>
          <w:tcPr>
            <w:tcW w:type="dxa" w:w="2016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final_question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final_question</w:t>
            </w:r>
          </w:p>
        </w:tc>
        <w:tc>
          <w:tcPr>
            <w:tcW w:type="dxa" w:w="2088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Финальный вопрос</w:t>
            </w:r>
          </w:p>
        </w:tc>
        <w:tc>
          <w:tcPr>
            <w:tcW w:type="dxa" w:w="3240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Спросить, хочет ли открыть условия Greenleaf</w:t>
            </w:r>
          </w:p>
        </w:tc>
        <w:tc>
          <w:tcPr>
            <w:tcW w:type="dxa" w:w="2232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«Хочу открыть условия», «Пока подумаю»</w:t>
            </w:r>
          </w:p>
        </w:tc>
        <w:tc>
          <w:tcPr>
            <w:tcW w:type="dxa" w:w="2016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lead_capture / doubt</w:t>
            </w:r>
          </w:p>
        </w:tc>
      </w:tr>
      <w:tr>
        <w:tc>
          <w:tcPr>
            <w:tcW w:type="dxa" w:w="1728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lead_capture</w:t>
            </w:r>
          </w:p>
        </w:tc>
        <w:tc>
          <w:tcPr>
            <w:tcW w:type="dxa" w:w="2088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Заявка</w:t>
            </w:r>
          </w:p>
        </w:tc>
        <w:tc>
          <w:tcPr>
            <w:tcW w:type="dxa" w:w="3240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Собрать имя, контакт, комментарий необязательно</w:t>
            </w:r>
          </w:p>
        </w:tc>
        <w:tc>
          <w:tcPr>
            <w:tcW w:type="dxa" w:w="2232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Свободный текст</w:t>
            </w:r>
          </w:p>
        </w:tc>
        <w:tc>
          <w:tcPr>
            <w:tcW w:type="dxa" w:w="2016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completed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doubt</w:t>
            </w:r>
          </w:p>
        </w:tc>
        <w:tc>
          <w:tcPr>
            <w:tcW w:type="dxa" w:w="2088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Сомнение</w:t>
            </w:r>
          </w:p>
        </w:tc>
        <w:tc>
          <w:tcPr>
            <w:tcW w:type="dxa" w:w="3240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Дать спокойный вывод и варианты вернуться</w:t>
            </w:r>
          </w:p>
        </w:tc>
        <w:tc>
          <w:tcPr>
            <w:tcW w:type="dxa" w:w="2232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«Вернуться к расчёту», «Связаться»</w:t>
            </w:r>
          </w:p>
        </w:tc>
        <w:tc>
          <w:tcPr>
            <w:tcW w:type="dxa" w:w="2016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completed</w:t>
            </w:r>
          </w:p>
        </w:tc>
      </w:tr>
      <w:tr>
        <w:tc>
          <w:tcPr>
            <w:tcW w:type="dxa" w:w="1728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completed</w:t>
            </w:r>
          </w:p>
        </w:tc>
        <w:tc>
          <w:tcPr>
            <w:tcW w:type="dxa" w:w="2088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Завершено</w:t>
            </w:r>
          </w:p>
        </w:tc>
        <w:tc>
          <w:tcPr>
            <w:tcW w:type="dxa" w:w="3240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Показать итог, контакт партнёра, статус заявки</w:t>
            </w:r>
          </w:p>
        </w:tc>
        <w:tc>
          <w:tcPr>
            <w:tcW w:type="dxa" w:w="2232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Меню</w:t>
            </w:r>
          </w:p>
        </w:tc>
        <w:tc>
          <w:tcPr>
            <w:tcW w:type="dxa" w:w="2016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completed</w:t>
            </w:r>
          </w:p>
        </w:tc>
      </w:tr>
    </w:tbl>
    <w:p/>
    <w:p>
      <w:pPr>
        <w:pStyle w:val="Heading1"/>
      </w:pPr>
      <w:r>
        <w:t>6. Модели данных</w:t>
      </w:r>
    </w:p>
    <w:p>
      <w:r>
        <w:t>Все данные должны храниться в базе. Нельзя хардкодить сценарные тексты, цены, ссылки на видео, CTA, контакты партнёров и настройки.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D4"/>
          <w:left w:val="single" w:sz="4" w:space="0" w:color="D9E2D4"/>
          <w:bottom w:val="single" w:sz="4" w:space="0" w:color="D9E2D4"/>
          <w:right w:val="single" w:sz="4" w:space="0" w:color="D9E2D4"/>
          <w:insideH w:val="single" w:sz="4" w:space="0" w:color="D9E2D4"/>
          <w:insideV w:val="single" w:sz="4" w:space="0" w:color="D9E2D4"/>
        </w:tblBorders>
      </w:tblPr>
      <w:tblGrid>
        <w:gridCol w:w="3456"/>
        <w:gridCol w:w="3456"/>
        <w:gridCol w:w="3456"/>
      </w:tblGrid>
      <w:tr>
        <w:tc>
          <w:tcPr>
            <w:tcW w:type="dxa" w:w="1872"/>
            <w:vAlign w:val="center"/>
            <w:shd w:fill="214D32"/>
          </w:tcPr>
          <w:p>
            <w:pPr>
              <w:spacing w:after="40" w:before="0"/>
            </w:pPr>
            <w:r/>
            <w:r>
              <w:rPr>
                <w:b/>
                <w:color w:val="FFFFFF"/>
              </w:rPr>
              <w:t>Модель</w:t>
            </w:r>
          </w:p>
        </w:tc>
        <w:tc>
          <w:tcPr>
            <w:tcW w:type="dxa" w:w="5472"/>
            <w:vAlign w:val="center"/>
            <w:shd w:fill="214D32"/>
          </w:tcPr>
          <w:p>
            <w:pPr>
              <w:spacing w:after="40" w:before="0"/>
            </w:pPr>
            <w:r/>
            <w:r>
              <w:rPr>
                <w:b/>
                <w:color w:val="FFFFFF"/>
              </w:rPr>
              <w:t>Поля</w:t>
            </w:r>
          </w:p>
        </w:tc>
        <w:tc>
          <w:tcPr>
            <w:tcW w:type="dxa" w:w="3168"/>
            <w:vAlign w:val="center"/>
            <w:shd w:fill="214D32"/>
          </w:tcPr>
          <w:p>
            <w:pPr>
              <w:spacing w:after="40" w:before="0"/>
            </w:pPr>
            <w:r/>
            <w:r>
              <w:rPr>
                <w:b/>
                <w:color w:val="FFFFFF"/>
              </w:rPr>
              <w:t>Назначение</w:t>
            </w:r>
          </w:p>
        </w:tc>
      </w:tr>
      <w:tr>
        <w:tc>
          <w:tcPr>
            <w:tcW w:type="dxa" w:w="1872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UserSession</w:t>
            </w:r>
          </w:p>
        </w:tc>
        <w:tc>
          <w:tcPr>
            <w:tcW w:type="dxa" w:w="5472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id, telegramUserId, username, firstName, refCode, partnerId, currentStage, depthMode, familyAdults, familyChildren, femaleHygieneRelevant, leadId, isCompleted, createdAt, updatedAt, completedAt</w:t>
            </w:r>
          </w:p>
        </w:tc>
        <w:tc>
          <w:tcPr>
            <w:tcW w:type="dxa" w:w="3168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Сессия пользователя и его текущий этап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Message</w:t>
            </w:r>
          </w:p>
        </w:tc>
        <w:tc>
          <w:tcPr>
            <w:tcW w:type="dxa" w:w="5472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id, sessionId, role, content, stage, intent, metadata, createdAt</w:t>
            </w:r>
          </w:p>
        </w:tc>
        <w:tc>
          <w:tcPr>
            <w:tcW w:type="dxa" w:w="3168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История диалога пользователя и бота</w:t>
            </w:r>
          </w:p>
        </w:tc>
      </w:tr>
      <w:tr>
        <w:tc>
          <w:tcPr>
            <w:tcW w:type="dxa" w:w="1872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Partner</w:t>
            </w:r>
          </w:p>
        </w:tc>
        <w:tc>
          <w:tcPr>
            <w:tcW w:type="dxa" w:w="5472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id, name, telegram, phone, refCode, isActive, createdAt, updatedAt</w:t>
            </w:r>
          </w:p>
        </w:tc>
        <w:tc>
          <w:tcPr>
            <w:tcW w:type="dxa" w:w="3168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Партнёры и реферальные ссылки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Lead</w:t>
            </w:r>
          </w:p>
        </w:tc>
        <w:tc>
          <w:tcPr>
            <w:tcW w:type="dxa" w:w="5472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id, sessionId, partnerId, name, contact, comment, status, createdAt, updatedAt</w:t>
            </w:r>
          </w:p>
        </w:tc>
        <w:tc>
          <w:tcPr>
            <w:tcW w:type="dxa" w:w="3168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Заявки после финального интереса</w:t>
            </w:r>
          </w:p>
        </w:tc>
      </w:tr>
      <w:tr>
        <w:tc>
          <w:tcPr>
            <w:tcW w:type="dxa" w:w="1872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ScenarioBlock</w:t>
            </w:r>
          </w:p>
        </w:tc>
        <w:tc>
          <w:tcPr>
            <w:tcW w:type="dxa" w:w="5472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id, key, stage, title, shortText, detailedText, order, isActive, createdAt, updatedAt</w:t>
            </w:r>
          </w:p>
        </w:tc>
        <w:tc>
          <w:tcPr>
            <w:tcW w:type="dxa" w:w="3168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Сценарные тексты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VideoBlock</w:t>
            </w:r>
          </w:p>
        </w:tc>
        <w:tc>
          <w:tcPr>
            <w:tcW w:type="dxa" w:w="5472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id, key, stage, title, url, providerType, description, isActive, createdAt, updatedAt</w:t>
            </w:r>
          </w:p>
        </w:tc>
        <w:tc>
          <w:tcPr>
            <w:tcW w:type="dxa" w:w="3168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Видео-ссылки по этапам</w:t>
            </w:r>
          </w:p>
        </w:tc>
      </w:tr>
      <w:tr>
        <w:tc>
          <w:tcPr>
            <w:tcW w:type="dxa" w:w="1872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CalculatorItem</w:t>
            </w:r>
          </w:p>
        </w:tc>
        <w:tc>
          <w:tcPr>
            <w:tcW w:type="dxa" w:w="5472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id, category, massMarketYearPrice, greenleafYearPrice, savingYear, familyMultiplierType, description, isActive, createdAt, updatedAt</w:t>
            </w:r>
          </w:p>
        </w:tc>
        <w:tc>
          <w:tcPr>
            <w:tcW w:type="dxa" w:w="3168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Категории расчёта экономии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AppSetting</w:t>
            </w:r>
          </w:p>
        </w:tc>
        <w:tc>
          <w:tcPr>
            <w:tcW w:type="dxa" w:w="5472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id, key, value, updatedAt</w:t>
            </w:r>
          </w:p>
        </w:tc>
        <w:tc>
          <w:tcPr>
            <w:tcW w:type="dxa" w:w="3168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Глобальные настройки, контакты, дисклеймеры, CTA</w:t>
            </w:r>
          </w:p>
        </w:tc>
      </w:tr>
      <w:tr>
        <w:tc>
          <w:tcPr>
            <w:tcW w:type="dxa" w:w="1872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AdminState</w:t>
            </w:r>
          </w:p>
        </w:tc>
        <w:tc>
          <w:tcPr>
            <w:tcW w:type="dxa" w:w="5472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telegramUserId, mode, pendingAction, payload, updatedAt</w:t>
            </w:r>
          </w:p>
        </w:tc>
        <w:tc>
          <w:tcPr>
            <w:tcW w:type="dxa" w:w="3168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Состояние администратора в Telegram-админке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AiLog</w:t>
            </w:r>
          </w:p>
        </w:tc>
        <w:tc>
          <w:tcPr>
            <w:tcW w:type="dxa" w:w="5472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id, sessionId, promptType, input, output, provider, success, error, createdAt</w:t>
            </w:r>
          </w:p>
        </w:tc>
        <w:tc>
          <w:tcPr>
            <w:tcW w:type="dxa" w:w="3168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Логи ИИ-запросов и диагностики Proxy API</w:t>
            </w:r>
          </w:p>
        </w:tc>
      </w:tr>
    </w:tbl>
    <w:p/>
    <w:p>
      <w:pPr>
        <w:pStyle w:val="Heading1"/>
      </w:pPr>
      <w:r>
        <w:t>7. Структура ScenarioBlock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D4"/>
          <w:left w:val="single" w:sz="4" w:space="0" w:color="D9E2D4"/>
          <w:bottom w:val="single" w:sz="4" w:space="0" w:color="D9E2D4"/>
          <w:right w:val="single" w:sz="4" w:space="0" w:color="D9E2D4"/>
          <w:insideH w:val="single" w:sz="4" w:space="0" w:color="D9E2D4"/>
          <w:insideV w:val="single" w:sz="4" w:space="0" w:color="D9E2D4"/>
        </w:tblBorders>
      </w:tblPr>
      <w:tblGrid>
        <w:gridCol w:w="5184"/>
        <w:gridCol w:w="5184"/>
      </w:tblGrid>
      <w:tr>
        <w:tc>
          <w:tcPr>
            <w:tcW w:type="dxa" w:w="5184"/>
            <w:vAlign w:val="center"/>
            <w:shd w:fill="F0F6EC"/>
          </w:tcPr>
          <w:p>
            <w:pPr>
              <w:spacing w:after="40" w:before="0"/>
            </w:pPr>
            <w:r/>
            <w:r>
              <w:rPr>
                <w:b/>
              </w:rPr>
              <w:t>key</w:t>
            </w:r>
          </w:p>
        </w:tc>
        <w:tc>
          <w:tcPr>
            <w:tcW w:type="dxa" w:w="5184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Уникальный ключ блока, например laundry_short_mass_market</w:t>
            </w:r>
          </w:p>
        </w:tc>
      </w:tr>
      <w:tr>
        <w:tc>
          <w:tcPr>
            <w:tcW w:type="dxa" w:w="5184"/>
            <w:vAlign w:val="center"/>
            <w:shd w:fill="F0F6EC"/>
          </w:tcPr>
          <w:p>
            <w:pPr>
              <w:spacing w:after="40" w:before="0"/>
            </w:pPr>
            <w:r/>
            <w:r>
              <w:rPr>
                <w:b/>
              </w:rPr>
              <w:t>stage</w:t>
            </w:r>
          </w:p>
        </w:tc>
        <w:tc>
          <w:tcPr>
            <w:tcW w:type="dxa" w:w="5184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Этап state machine, на котором блок используется</w:t>
            </w:r>
          </w:p>
        </w:tc>
      </w:tr>
      <w:tr>
        <w:tc>
          <w:tcPr>
            <w:tcW w:type="dxa" w:w="5184"/>
            <w:vAlign w:val="center"/>
            <w:shd w:fill="F0F6EC"/>
          </w:tcPr>
          <w:p>
            <w:pPr>
              <w:spacing w:after="40" w:before="0"/>
            </w:pPr>
            <w:r/>
            <w:r>
              <w:rPr>
                <w:b/>
              </w:rPr>
              <w:t>title</w:t>
            </w:r>
          </w:p>
        </w:tc>
        <w:tc>
          <w:tcPr>
            <w:tcW w:type="dxa" w:w="5184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Название для админки</w:t>
            </w:r>
          </w:p>
        </w:tc>
      </w:tr>
      <w:tr>
        <w:tc>
          <w:tcPr>
            <w:tcW w:type="dxa" w:w="5184"/>
            <w:vAlign w:val="center"/>
            <w:shd w:fill="F0F6EC"/>
          </w:tcPr>
          <w:p>
            <w:pPr>
              <w:spacing w:after="40" w:before="0"/>
            </w:pPr>
            <w:r/>
            <w:r>
              <w:rPr>
                <w:b/>
              </w:rPr>
              <w:t>shortText</w:t>
            </w:r>
          </w:p>
        </w:tc>
        <w:tc>
          <w:tcPr>
            <w:tcW w:type="dxa" w:w="5184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Короткий текст 3–7 предложений для обычного диалога</w:t>
            </w:r>
          </w:p>
        </w:tc>
      </w:tr>
      <w:tr>
        <w:tc>
          <w:tcPr>
            <w:tcW w:type="dxa" w:w="5184"/>
            <w:vAlign w:val="center"/>
            <w:shd w:fill="F0F6EC"/>
          </w:tcPr>
          <w:p>
            <w:pPr>
              <w:spacing w:after="40" w:before="0"/>
            </w:pPr>
            <w:r/>
            <w:r>
              <w:rPr>
                <w:b/>
              </w:rPr>
              <w:t>detailedText</w:t>
            </w:r>
          </w:p>
        </w:tc>
        <w:tc>
          <w:tcPr>
            <w:tcW w:type="dxa" w:w="5184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Подробный текст, показывается только по кнопке «Подробнее»</w:t>
            </w:r>
          </w:p>
        </w:tc>
      </w:tr>
      <w:tr>
        <w:tc>
          <w:tcPr>
            <w:tcW w:type="dxa" w:w="5184"/>
            <w:vAlign w:val="center"/>
            <w:shd w:fill="F0F6EC"/>
          </w:tcPr>
          <w:p>
            <w:pPr>
              <w:spacing w:after="40" w:before="0"/>
            </w:pPr>
            <w:r/>
            <w:r>
              <w:rPr>
                <w:b/>
              </w:rPr>
              <w:t>order</w:t>
            </w:r>
          </w:p>
        </w:tc>
        <w:tc>
          <w:tcPr>
            <w:tcW w:type="dxa" w:w="5184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Порядок отображения внутри этапа</w:t>
            </w:r>
          </w:p>
        </w:tc>
      </w:tr>
      <w:tr>
        <w:tc>
          <w:tcPr>
            <w:tcW w:type="dxa" w:w="5184"/>
            <w:vAlign w:val="center"/>
            <w:shd w:fill="F0F6EC"/>
          </w:tcPr>
          <w:p>
            <w:pPr>
              <w:spacing w:after="40" w:before="0"/>
            </w:pPr>
            <w:r/>
            <w:r>
              <w:rPr>
                <w:b/>
              </w:rPr>
              <w:t>isActive</w:t>
            </w:r>
          </w:p>
        </w:tc>
        <w:tc>
          <w:tcPr>
            <w:tcW w:type="dxa" w:w="5184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Можно временно выключить блок без удаления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3E6"/>
            <w:tcBorders>
              <w:top w:val="single" w:sz="8" w:color="77A36A"/>
              <w:left w:val="single" w:sz="8" w:color="77A36A"/>
              <w:bottom w:val="single" w:sz="8" w:color="77A36A"/>
              <w:right w:val="single" w:sz="8" w:color="77A36A"/>
            </w:tcBorders>
          </w:tcPr>
          <w:p>
            <w:pPr>
              <w:spacing w:after="60"/>
            </w:pPr>
            <w:r>
              <w:rPr>
                <w:b/>
                <w:color w:val="214D32"/>
                <w:sz w:val="22"/>
              </w:rPr>
              <w:t>Правило текстов</w:t>
            </w:r>
          </w:p>
          <w:p>
            <w:pPr>
              <w:spacing w:after="0"/>
            </w:pPr>
            <w:r>
              <w:t>Если detailedText пустой, кнопку «Подробнее» не показывать. Если detailedText длинный, разбить его в Telegram на несколько сообщений с кнопкой «Дальше».</w:t>
            </w:r>
          </w:p>
        </w:tc>
      </w:tr>
    </w:tbl>
    <w:p/>
    <w:p>
      <w:pPr>
        <w:pStyle w:val="Heading1"/>
      </w:pPr>
      <w:r>
        <w:t>8. Telegram-бот: пользовательская логика</w:t>
      </w:r>
    </w:p>
    <w:p>
      <w:pPr>
        <w:pStyle w:val="Heading2"/>
      </w:pPr>
      <w:r>
        <w:t>8.1. /start</w:t>
      </w:r>
    </w:p>
    <w:p>
      <w:pPr>
        <w:pStyle w:val="ListNumber"/>
      </w:pPr>
      <w:r>
        <w:t>Получить telegramUserId, username, firstName.</w:t>
      </w:r>
    </w:p>
    <w:p>
      <w:pPr>
        <w:pStyle w:val="ListNumber"/>
      </w:pPr>
      <w:r>
        <w:t>Извлечь start-параметр как refCode, если он есть.</w:t>
      </w:r>
    </w:p>
    <w:p>
      <w:pPr>
        <w:pStyle w:val="ListNumber"/>
      </w:pPr>
      <w:r>
        <w:t>Проверить, существует ли активный партнёр с таким refCode.</w:t>
      </w:r>
    </w:p>
    <w:p>
      <w:pPr>
        <w:pStyle w:val="ListNumber"/>
      </w:pPr>
      <w:r>
        <w:t>Создать или обновить UserSession.</w:t>
      </w:r>
    </w:p>
    <w:p>
      <w:pPr>
        <w:pStyle w:val="ListNumber"/>
      </w:pPr>
      <w:r>
        <w:t>Сохранить currentStage = intro.</w:t>
      </w:r>
    </w:p>
    <w:p>
      <w:pPr>
        <w:pStyle w:val="ListNumber"/>
      </w:pPr>
      <w:r>
        <w:t>Показать приветствие и видео/заглушку.</w:t>
      </w:r>
    </w:p>
    <w:p>
      <w:pPr>
        <w:pStyle w:val="ListNumber"/>
      </w:pPr>
      <w:r>
        <w:t>Показать только кнопку «Начать».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  <w:tcBorders>
              <w:top w:val="single" w:sz="8" w:color="D6A800"/>
              <w:left w:val="single" w:sz="8" w:color="D6A800"/>
              <w:bottom w:val="single" w:sz="8" w:color="D6A800"/>
              <w:right w:val="single" w:sz="8" w:color="D6A800"/>
            </w:tcBorders>
          </w:tcPr>
          <w:p>
            <w:pPr>
              <w:spacing w:after="60"/>
            </w:pPr>
            <w:r>
              <w:rPr>
                <w:b/>
                <w:color w:val="214D32"/>
                <w:sz w:val="22"/>
              </w:rPr>
              <w:t>Важно</w:t>
            </w:r>
          </w:p>
          <w:p>
            <w:pPr>
              <w:spacing w:after="0"/>
            </w:pPr>
            <w:r>
              <w:t>На /start запрещено создавать заявку или просить контактные данные.</w:t>
            </w:r>
          </w:p>
        </w:tc>
      </w:tr>
    </w:tbl>
    <w:p/>
    <w:p>
      <w:pPr>
        <w:pStyle w:val="Heading2"/>
      </w:pPr>
      <w:r>
        <w:t>8.2. Нижнее меню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D4"/>
          <w:left w:val="single" w:sz="4" w:space="0" w:color="D9E2D4"/>
          <w:bottom w:val="single" w:sz="4" w:space="0" w:color="D9E2D4"/>
          <w:right w:val="single" w:sz="4" w:space="0" w:color="D9E2D4"/>
          <w:insideH w:val="single" w:sz="4" w:space="0" w:color="D9E2D4"/>
          <w:insideV w:val="single" w:sz="4" w:space="0" w:color="D9E2D4"/>
        </w:tblBorders>
      </w:tblPr>
      <w:tblGrid>
        <w:gridCol w:w="5184"/>
        <w:gridCol w:w="5184"/>
      </w:tblGrid>
      <w:tr>
        <w:tc>
          <w:tcPr>
            <w:tcW w:type="dxa" w:w="5184"/>
            <w:vAlign w:val="center"/>
            <w:shd w:fill="214D32"/>
          </w:tcPr>
          <w:p>
            <w:pPr>
              <w:spacing w:after="40" w:before="0"/>
            </w:pPr>
            <w:r/>
            <w:r>
              <w:rPr>
                <w:b/>
                <w:color w:val="FFFFFF"/>
              </w:rPr>
              <w:t>Пункт меню</w:t>
            </w:r>
          </w:p>
        </w:tc>
        <w:tc>
          <w:tcPr>
            <w:tcW w:type="dxa" w:w="5184"/>
            <w:vAlign w:val="center"/>
            <w:shd w:fill="214D32"/>
          </w:tcPr>
          <w:p>
            <w:pPr>
              <w:spacing w:after="40" w:before="0"/>
            </w:pPr>
            <w:r/>
            <w:r>
              <w:rPr>
                <w:b/>
                <w:color w:val="FFFFFF"/>
              </w:rPr>
              <w:t>Поведение</w:t>
            </w:r>
          </w:p>
        </w:tc>
      </w:tr>
      <w:tr>
        <w:tc>
          <w:tcPr>
            <w:tcW w:type="dxa" w:w="5184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Главное</w:t>
            </w:r>
          </w:p>
        </w:tc>
        <w:tc>
          <w:tcPr>
            <w:tcW w:type="dxa" w:w="5184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Показать краткое приветствие, текущий этап и кнопки «Продолжить» / «Начать заново»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Продолжить</w:t>
            </w:r>
          </w:p>
        </w:tc>
        <w:tc>
          <w:tcPr>
            <w:tcW w:type="dxa" w:w="5184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Вернуть пользователя на currentStage без сброса прогресса</w:t>
            </w:r>
          </w:p>
        </w:tc>
      </w:tr>
      <w:tr>
        <w:tc>
          <w:tcPr>
            <w:tcW w:type="dxa" w:w="5184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Расчёт экономии</w:t>
            </w:r>
          </w:p>
        </w:tc>
        <w:tc>
          <w:tcPr>
            <w:tcW w:type="dxa" w:w="5184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Показать быстрый расчёт и кнопку «Показать таблицу»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Задать вопрос</w:t>
            </w:r>
          </w:p>
        </w:tc>
        <w:tc>
          <w:tcPr>
            <w:tcW w:type="dxa" w:w="5184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Включить режим вопроса: ИИ отвечает коротко и возвращает в сценарий</w:t>
            </w:r>
          </w:p>
        </w:tc>
      </w:tr>
      <w:tr>
        <w:tc>
          <w:tcPr>
            <w:tcW w:type="dxa" w:w="5184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Моя заявка</w:t>
            </w:r>
          </w:p>
        </w:tc>
        <w:tc>
          <w:tcPr>
            <w:tcW w:type="dxa" w:w="5184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Если заявки нет, объяснить, что она появится в конце; если есть — показать статус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Связаться</w:t>
            </w:r>
          </w:p>
        </w:tc>
        <w:tc>
          <w:tcPr>
            <w:tcW w:type="dxa" w:w="5184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Показать контакт партнёра по refCode или контакт по умолчанию</w:t>
            </w:r>
          </w:p>
        </w:tc>
      </w:tr>
      <w:tr>
        <w:tc>
          <w:tcPr>
            <w:tcW w:type="dxa" w:w="5184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Админка</w:t>
            </w:r>
          </w:p>
        </w:tc>
        <w:tc>
          <w:tcPr>
            <w:tcW w:type="dxa" w:w="5184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Показывать только администраторам</w:t>
            </w:r>
          </w:p>
        </w:tc>
      </w:tr>
    </w:tbl>
    <w:p/>
    <w:p>
      <w:pPr>
        <w:pStyle w:val="Heading2"/>
      </w:pPr>
      <w:r>
        <w:t>8.3. Обработка свободного ответа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D4"/>
          <w:left w:val="single" w:sz="4" w:space="0" w:color="D9E2D4"/>
          <w:bottom w:val="single" w:sz="4" w:space="0" w:color="D9E2D4"/>
          <w:right w:val="single" w:sz="4" w:space="0" w:color="D9E2D4"/>
          <w:insideH w:val="single" w:sz="4" w:space="0" w:color="D9E2D4"/>
          <w:insideV w:val="single" w:sz="4" w:space="0" w:color="D9E2D4"/>
        </w:tblBorders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214D32"/>
          </w:tcPr>
          <w:p>
            <w:pPr>
              <w:spacing w:after="40" w:before="0"/>
            </w:pPr>
            <w:r/>
            <w:r>
              <w:rPr>
                <w:b/>
                <w:color w:val="FFFFFF"/>
              </w:rPr>
              <w:t>Тип ответа</w:t>
            </w:r>
          </w:p>
        </w:tc>
        <w:tc>
          <w:tcPr>
            <w:tcW w:type="dxa" w:w="3456"/>
            <w:vAlign w:val="center"/>
            <w:shd w:fill="214D32"/>
          </w:tcPr>
          <w:p>
            <w:pPr>
              <w:spacing w:after="40" w:before="0"/>
            </w:pPr>
            <w:r/>
            <w:r>
              <w:rPr>
                <w:b/>
                <w:color w:val="FFFFFF"/>
              </w:rPr>
              <w:t>Пример</w:t>
            </w:r>
          </w:p>
        </w:tc>
        <w:tc>
          <w:tcPr>
            <w:tcW w:type="dxa" w:w="3456"/>
            <w:vAlign w:val="center"/>
            <w:shd w:fill="214D32"/>
          </w:tcPr>
          <w:p>
            <w:pPr>
              <w:spacing w:after="40" w:before="0"/>
            </w:pPr>
            <w:r/>
            <w:r>
              <w:rPr>
                <w:b/>
                <w:color w:val="FFFFFF"/>
              </w:rPr>
              <w:t>Что делает бот</w:t>
            </w:r>
          </w:p>
        </w:tc>
      </w:tr>
      <w:tr>
        <w:tc>
          <w:tcPr>
            <w:tcW w:type="dxa" w:w="3456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mass_market_brand</w:t>
            </w:r>
          </w:p>
        </w:tc>
        <w:tc>
          <w:tcPr>
            <w:tcW w:type="dxa" w:w="3456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Ariel, Tide, Persil, Fairy, AOS, Zewa</w:t>
            </w:r>
          </w:p>
        </w:tc>
        <w:tc>
          <w:tcPr>
            <w:tcW w:type="dxa" w:w="3456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Живая реакция: привычный бренд, затем переход к сути состава/расхода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eco_brand</w:t>
            </w:r>
          </w:p>
        </w:tc>
        <w:tc>
          <w:tcPr>
            <w:tcW w:type="dxa" w:w="3456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Synergetic, BioMio, Amway</w:t>
            </w:r>
          </w:p>
        </w:tc>
        <w:tc>
          <w:tcPr>
            <w:tcW w:type="dxa" w:w="3456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Не атаковать, отметить осознанный выбор, перевести к выгоде и расходу</w:t>
            </w:r>
          </w:p>
        </w:tc>
      </w:tr>
      <w:tr>
        <w:tc>
          <w:tcPr>
            <w:tcW w:type="dxa" w:w="3456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unknown</w:t>
            </w:r>
          </w:p>
        </w:tc>
        <w:tc>
          <w:tcPr>
            <w:tcW w:type="dxa" w:w="3456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не знаю, не помню</w:t>
            </w:r>
          </w:p>
        </w:tc>
        <w:tc>
          <w:tcPr>
            <w:tcW w:type="dxa" w:w="3456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Успокоить, взять средний пример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not_used</w:t>
            </w:r>
          </w:p>
        </w:tc>
        <w:tc>
          <w:tcPr>
            <w:tcW w:type="dxa" w:w="3456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не пользуюсь</w:t>
            </w:r>
          </w:p>
        </w:tc>
        <w:tc>
          <w:tcPr>
            <w:tcW w:type="dxa" w:w="3456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Адаптировать сценарий: «тогда посмотрим как семейную категорию / пропустим расчёт»</w:t>
            </w:r>
          </w:p>
        </w:tc>
      </w:tr>
      <w:tr>
        <w:tc>
          <w:tcPr>
            <w:tcW w:type="dxa" w:w="3456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objection_price</w:t>
            </w:r>
          </w:p>
        </w:tc>
        <w:tc>
          <w:tcPr>
            <w:tcW w:type="dxa" w:w="3456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дорого</w:t>
            </w:r>
          </w:p>
        </w:tc>
        <w:tc>
          <w:tcPr>
            <w:tcW w:type="dxa" w:w="3456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Ответить через годовую логику и расход, не спорить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objection_pyramid</w:t>
            </w:r>
          </w:p>
        </w:tc>
        <w:tc>
          <w:tcPr>
            <w:tcW w:type="dxa" w:w="3456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это пирамида?</w:t>
            </w:r>
          </w:p>
        </w:tc>
        <w:tc>
          <w:tcPr>
            <w:tcW w:type="dxa" w:w="3456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Ответить: платят за товарооборот, не за пустую регистрацию; вернуть к сценарию</w:t>
            </w:r>
          </w:p>
        </w:tc>
      </w:tr>
      <w:tr>
        <w:tc>
          <w:tcPr>
            <w:tcW w:type="dxa" w:w="3456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wants_calculation</w:t>
            </w:r>
          </w:p>
        </w:tc>
        <w:tc>
          <w:tcPr>
            <w:tcW w:type="dxa" w:w="3456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хочу расчёт</w:t>
            </w:r>
          </w:p>
        </w:tc>
        <w:tc>
          <w:tcPr>
            <w:tcW w:type="dxa" w:w="3456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Показать быстрый расчёт или текущий расчёт категории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wants_registration</w:t>
            </w:r>
          </w:p>
        </w:tc>
        <w:tc>
          <w:tcPr>
            <w:tcW w:type="dxa" w:w="3456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хочу зарегистрироваться</w:t>
            </w:r>
          </w:p>
        </w:tc>
        <w:tc>
          <w:tcPr>
            <w:tcW w:type="dxa" w:w="3456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Если до финала — не собирать заявку, предложить сначала пройти разбор; если в финале — lead_capture</w:t>
            </w:r>
          </w:p>
        </w:tc>
      </w:tr>
    </w:tbl>
    <w:p/>
    <w:p>
      <w:pPr>
        <w:pStyle w:val="Heading1"/>
      </w:pPr>
      <w:r>
        <w:t>9. ИИ-слой через Proxy API</w:t>
      </w:r>
    </w:p>
    <w:p>
      <w:r>
        <w:t>ИИ нужен не для самостоятельного ведения сценария, а для живых реакций и понимания свободных ответов. Если ИИ выключен или не настроен, бот обязан работать по шаблонному fallback-классификатору.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D4"/>
          <w:left w:val="single" w:sz="4" w:space="0" w:color="D9E2D4"/>
          <w:bottom w:val="single" w:sz="4" w:space="0" w:color="D9E2D4"/>
          <w:right w:val="single" w:sz="4" w:space="0" w:color="D9E2D4"/>
          <w:insideH w:val="single" w:sz="4" w:space="0" w:color="D9E2D4"/>
          <w:insideV w:val="single" w:sz="4" w:space="0" w:color="D9E2D4"/>
        </w:tblBorders>
      </w:tblPr>
      <w:tblGrid>
        <w:gridCol w:w="5184"/>
        <w:gridCol w:w="5184"/>
      </w:tblGrid>
      <w:tr>
        <w:tc>
          <w:tcPr>
            <w:tcW w:type="dxa" w:w="5184"/>
            <w:vAlign w:val="center"/>
            <w:shd w:fill="F0F6EC"/>
          </w:tcPr>
          <w:p>
            <w:pPr>
              <w:spacing w:after="40" w:before="0"/>
            </w:pPr>
            <w:r/>
            <w:r>
              <w:rPr>
                <w:b/>
              </w:rPr>
              <w:t>PROXY_API_KEY / PROXY_API_TOKEN</w:t>
            </w:r>
          </w:p>
        </w:tc>
        <w:tc>
          <w:tcPr>
            <w:tcW w:type="dxa" w:w="5184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Ключ Proxy API из Replit Secrets</w:t>
            </w:r>
          </w:p>
        </w:tc>
      </w:tr>
      <w:tr>
        <w:tc>
          <w:tcPr>
            <w:tcW w:type="dxa" w:w="5184"/>
            <w:vAlign w:val="center"/>
            <w:shd w:fill="F0F6EC"/>
          </w:tcPr>
          <w:p>
            <w:pPr>
              <w:spacing w:after="40" w:before="0"/>
            </w:pPr>
            <w:r/>
            <w:r>
              <w:rPr>
                <w:b/>
              </w:rPr>
              <w:t>PROXY_API_BASE_URL</w:t>
            </w:r>
          </w:p>
        </w:tc>
        <w:tc>
          <w:tcPr>
            <w:tcW w:type="dxa" w:w="5184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Например https://api.proxyapi.ru/openai/v1</w:t>
            </w:r>
          </w:p>
        </w:tc>
      </w:tr>
      <w:tr>
        <w:tc>
          <w:tcPr>
            <w:tcW w:type="dxa" w:w="5184"/>
            <w:vAlign w:val="center"/>
            <w:shd w:fill="F0F6EC"/>
          </w:tcPr>
          <w:p>
            <w:pPr>
              <w:spacing w:after="40" w:before="0"/>
            </w:pPr>
            <w:r/>
            <w:r>
              <w:rPr>
                <w:b/>
              </w:rPr>
              <w:t>PROXY_API_MODEL</w:t>
            </w:r>
          </w:p>
        </w:tc>
        <w:tc>
          <w:tcPr>
            <w:tcW w:type="dxa" w:w="5184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Например gpt-4o-mini или другая модель, доступная в Proxy API</w:t>
            </w:r>
          </w:p>
        </w:tc>
      </w:tr>
      <w:tr>
        <w:tc>
          <w:tcPr>
            <w:tcW w:type="dxa" w:w="5184"/>
            <w:vAlign w:val="center"/>
            <w:shd w:fill="F0F6EC"/>
          </w:tcPr>
          <w:p>
            <w:pPr>
              <w:spacing w:after="40" w:before="0"/>
            </w:pPr>
            <w:r/>
            <w:r>
              <w:rPr>
                <w:b/>
              </w:rPr>
              <w:t>AI_ENABLED</w:t>
            </w:r>
          </w:p>
        </w:tc>
        <w:tc>
          <w:tcPr>
            <w:tcW w:type="dxa" w:w="5184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true / false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D4"/>
          <w:left w:val="single" w:sz="4" w:space="0" w:color="D9E2D4"/>
          <w:bottom w:val="single" w:sz="4" w:space="0" w:color="D9E2D4"/>
          <w:right w:val="single" w:sz="4" w:space="0" w:color="D9E2D4"/>
          <w:insideH w:val="single" w:sz="4" w:space="0" w:color="D9E2D4"/>
          <w:insideV w:val="single" w:sz="4" w:space="0" w:color="D9E2D4"/>
        </w:tblBorders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214D32"/>
          </w:tcPr>
          <w:p>
            <w:pPr>
              <w:spacing w:after="40" w:before="0"/>
            </w:pPr>
            <w:r/>
            <w:r>
              <w:rPr>
                <w:b/>
                <w:color w:val="FFFFFF"/>
              </w:rPr>
              <w:t>Функция</w:t>
            </w:r>
          </w:p>
        </w:tc>
        <w:tc>
          <w:tcPr>
            <w:tcW w:type="dxa" w:w="3456"/>
            <w:vAlign w:val="center"/>
            <w:shd w:fill="214D32"/>
          </w:tcPr>
          <w:p>
            <w:pPr>
              <w:spacing w:after="40" w:before="0"/>
            </w:pPr>
            <w:r/>
            <w:r>
              <w:rPr>
                <w:b/>
                <w:color w:val="FFFFFF"/>
              </w:rPr>
              <w:t>Назначение</w:t>
            </w:r>
          </w:p>
        </w:tc>
        <w:tc>
          <w:tcPr>
            <w:tcW w:type="dxa" w:w="3456"/>
            <w:vAlign w:val="center"/>
            <w:shd w:fill="214D32"/>
          </w:tcPr>
          <w:p>
            <w:pPr>
              <w:spacing w:after="40" w:before="0"/>
            </w:pPr>
            <w:r/>
            <w:r>
              <w:rPr>
                <w:b/>
                <w:color w:val="FFFFFF"/>
              </w:rPr>
              <w:t>Fallback без ИИ</w:t>
            </w:r>
          </w:p>
        </w:tc>
      </w:tr>
      <w:tr>
        <w:tc>
          <w:tcPr>
            <w:tcW w:type="dxa" w:w="3456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classifyUserInput(text, stage)</w:t>
            </w:r>
          </w:p>
        </w:tc>
        <w:tc>
          <w:tcPr>
            <w:tcW w:type="dxa" w:w="3456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Определяет intent пользователя</w:t>
            </w:r>
          </w:p>
        </w:tc>
        <w:tc>
          <w:tcPr>
            <w:tcW w:type="dxa" w:w="3456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Словари брендов, ключевые слова «не знаю», «дорого», «пирамида»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generateReaction(input, intent, stage)</w:t>
            </w:r>
          </w:p>
        </w:tc>
        <w:tc>
          <w:tcPr>
            <w:tcW w:type="dxa" w:w="3456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Формирует короткую живую реакцию</w:t>
            </w:r>
          </w:p>
        </w:tc>
        <w:tc>
          <w:tcPr>
            <w:tcW w:type="dxa" w:w="3456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Готовые шаблоны по intent и stage</w:t>
            </w:r>
          </w:p>
        </w:tc>
      </w:tr>
      <w:tr>
        <w:tc>
          <w:tcPr>
            <w:tcW w:type="dxa" w:w="3456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answerQuestion(question, stage)</w:t>
            </w:r>
          </w:p>
        </w:tc>
        <w:tc>
          <w:tcPr>
            <w:tcW w:type="dxa" w:w="3456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Отвечает на уточняющий вопрос и возвращает в сценарий</w:t>
            </w:r>
          </w:p>
        </w:tc>
        <w:tc>
          <w:tcPr>
            <w:tcW w:type="dxa" w:w="3456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Короткий безопасный ответ + кнопка «Продолжить»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testProxyApi()</w:t>
            </w:r>
          </w:p>
        </w:tc>
        <w:tc>
          <w:tcPr>
            <w:tcW w:type="dxa" w:w="3456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Проверяет доступность Proxy API из админки</w:t>
            </w:r>
          </w:p>
        </w:tc>
        <w:tc>
          <w:tcPr>
            <w:tcW w:type="dxa" w:w="3456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Показать статус «не настроен»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3E6"/>
            <w:tcBorders>
              <w:top w:val="single" w:sz="8" w:color="77A36A"/>
              <w:left w:val="single" w:sz="8" w:color="77A36A"/>
              <w:bottom w:val="single" w:sz="8" w:color="77A36A"/>
              <w:right w:val="single" w:sz="8" w:color="77A36A"/>
            </w:tcBorders>
          </w:tcPr>
          <w:p>
            <w:pPr>
              <w:spacing w:after="60"/>
            </w:pPr>
            <w:r>
              <w:rPr>
                <w:b/>
                <w:color w:val="214D32"/>
                <w:sz w:val="22"/>
              </w:rPr>
              <w:t>Ограничение ИИ</w:t>
            </w:r>
          </w:p>
          <w:p>
            <w:pPr>
              <w:spacing w:after="0"/>
            </w:pPr>
            <w:r>
              <w:t>ИИ не имеет права менять currentStage напрямую. Он возвращает intent/reaction, а переход выполняет сценарный движок.</w:t>
            </w:r>
          </w:p>
        </w:tc>
      </w:tr>
    </w:tbl>
    <w:p/>
    <w:p>
      <w:pPr>
        <w:pStyle w:val="Heading1"/>
      </w:pPr>
      <w:r>
        <w:t>10. Видео-ссылки</w:t>
      </w:r>
    </w:p>
    <w:p>
      <w:r>
        <w:t>Видео не загружаются в приложение, не хранятся в Replit и не хардкодятся. В базе хранится только ссылка и статус активности.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D4"/>
          <w:left w:val="single" w:sz="4" w:space="0" w:color="D9E2D4"/>
          <w:bottom w:val="single" w:sz="4" w:space="0" w:color="D9E2D4"/>
          <w:right w:val="single" w:sz="4" w:space="0" w:color="D9E2D4"/>
          <w:insideH w:val="single" w:sz="4" w:space="0" w:color="D9E2D4"/>
          <w:insideV w:val="single" w:sz="4" w:space="0" w:color="D9E2D4"/>
        </w:tblBorders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214D32"/>
          </w:tcPr>
          <w:p>
            <w:pPr>
              <w:spacing w:after="40" w:before="0"/>
            </w:pPr>
            <w:r/>
            <w:r>
              <w:rPr>
                <w:b/>
                <w:color w:val="FFFFFF"/>
              </w:rPr>
              <w:t>key</w:t>
            </w:r>
          </w:p>
        </w:tc>
        <w:tc>
          <w:tcPr>
            <w:tcW w:type="dxa" w:w="3456"/>
            <w:vAlign w:val="center"/>
            <w:shd w:fill="214D32"/>
          </w:tcPr>
          <w:p>
            <w:pPr>
              <w:spacing w:after="40" w:before="0"/>
            </w:pPr>
            <w:r/>
            <w:r>
              <w:rPr>
                <w:b/>
                <w:color w:val="FFFFFF"/>
              </w:rPr>
              <w:t>Название</w:t>
            </w:r>
          </w:p>
        </w:tc>
        <w:tc>
          <w:tcPr>
            <w:tcW w:type="dxa" w:w="3456"/>
            <w:vAlign w:val="center"/>
            <w:shd w:fill="214D32"/>
          </w:tcPr>
          <w:p>
            <w:pPr>
              <w:spacing w:after="40" w:before="0"/>
            </w:pPr>
            <w:r/>
            <w:r>
              <w:rPr>
                <w:b/>
                <w:color w:val="FFFFFF"/>
              </w:rPr>
              <w:t>Stage</w:t>
            </w:r>
          </w:p>
        </w:tc>
      </w:tr>
      <w:tr>
        <w:tc>
          <w:tcPr>
            <w:tcW w:type="dxa" w:w="3456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intro_video</w:t>
            </w:r>
          </w:p>
        </w:tc>
        <w:tc>
          <w:tcPr>
            <w:tcW w:type="dxa" w:w="3456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Приветственное видео</w:t>
            </w:r>
          </w:p>
        </w:tc>
        <w:tc>
          <w:tcPr>
            <w:tcW w:type="dxa" w:w="3456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intro_video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laundry_video</w:t>
            </w:r>
          </w:p>
        </w:tc>
        <w:tc>
          <w:tcPr>
            <w:tcW w:type="dxa" w:w="3456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Видео по стирке</w:t>
            </w:r>
          </w:p>
        </w:tc>
        <w:tc>
          <w:tcPr>
            <w:tcW w:type="dxa" w:w="3456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laundry_video</w:t>
            </w:r>
          </w:p>
        </w:tc>
      </w:tr>
      <w:tr>
        <w:tc>
          <w:tcPr>
            <w:tcW w:type="dxa" w:w="3456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dish_video</w:t>
            </w:r>
          </w:p>
        </w:tc>
        <w:tc>
          <w:tcPr>
            <w:tcW w:type="dxa" w:w="3456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Видео по средству для посуды</w:t>
            </w:r>
          </w:p>
        </w:tc>
        <w:tc>
          <w:tcPr>
            <w:tcW w:type="dxa" w:w="3456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dish_video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pads_video</w:t>
            </w:r>
          </w:p>
        </w:tc>
        <w:tc>
          <w:tcPr>
            <w:tcW w:type="dxa" w:w="3456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Видео по женской гигиене</w:t>
            </w:r>
          </w:p>
        </w:tc>
        <w:tc>
          <w:tcPr>
            <w:tcW w:type="dxa" w:w="3456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pads_video</w:t>
            </w:r>
          </w:p>
        </w:tc>
      </w:tr>
      <w:tr>
        <w:tc>
          <w:tcPr>
            <w:tcW w:type="dxa" w:w="3456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toilet_video</w:t>
            </w:r>
          </w:p>
        </w:tc>
        <w:tc>
          <w:tcPr>
            <w:tcW w:type="dxa" w:w="3456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Видео по туалетной бумаге</w:t>
            </w:r>
          </w:p>
        </w:tc>
        <w:tc>
          <w:tcPr>
            <w:tcW w:type="dxa" w:w="3456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toilet_video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company_video</w:t>
            </w:r>
          </w:p>
        </w:tc>
        <w:tc>
          <w:tcPr>
            <w:tcW w:type="dxa" w:w="3456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Видео о компании Greenleaf</w:t>
            </w:r>
          </w:p>
        </w:tc>
        <w:tc>
          <w:tcPr>
            <w:tcW w:type="dxa" w:w="3456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company_video</w:t>
            </w:r>
          </w:p>
        </w:tc>
      </w:tr>
      <w:tr>
        <w:tc>
          <w:tcPr>
            <w:tcW w:type="dxa" w:w="3456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bonus_video</w:t>
            </w:r>
          </w:p>
        </w:tc>
        <w:tc>
          <w:tcPr>
            <w:tcW w:type="dxa" w:w="3456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Видео «в каком случае компания платит»</w:t>
            </w:r>
          </w:p>
        </w:tc>
        <w:tc>
          <w:tcPr>
            <w:tcW w:type="dxa" w:w="3456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bonus_video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model_3x3_video</w:t>
            </w:r>
          </w:p>
        </w:tc>
        <w:tc>
          <w:tcPr>
            <w:tcW w:type="dxa" w:w="3456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Запасное видео по модели 3 по 3</w:t>
            </w:r>
          </w:p>
        </w:tc>
        <w:tc>
          <w:tcPr>
            <w:tcW w:type="dxa" w:w="3456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model_3x3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  <w:tcBorders>
              <w:top w:val="single" w:sz="8" w:color="D6A800"/>
              <w:left w:val="single" w:sz="8" w:color="D6A800"/>
              <w:bottom w:val="single" w:sz="8" w:color="D6A800"/>
              <w:right w:val="single" w:sz="8" w:color="D6A800"/>
            </w:tcBorders>
          </w:tcPr>
          <w:p>
            <w:pPr>
              <w:spacing w:after="60"/>
            </w:pPr>
            <w:r>
              <w:rPr>
                <w:b/>
                <w:color w:val="214D32"/>
                <w:sz w:val="22"/>
              </w:rPr>
              <w:t>Заглушка видео</w:t>
            </w:r>
          </w:p>
          <w:p>
            <w:pPr>
              <w:spacing w:after="0"/>
            </w:pPr>
            <w:r>
              <w:t>Если URL пустой или видео выключено: «Видео скоро будет добавлено. Пока можешь продолжить разбор.» + кнопка «Продолжить».</w:t>
            </w:r>
          </w:p>
        </w:tc>
      </w:tr>
    </w:tbl>
    <w:p/>
    <w:p>
      <w:pPr>
        <w:pStyle w:val="Heading1"/>
      </w:pPr>
      <w:r>
        <w:t>11. Калькулятор экономии</w:t>
      </w:r>
    </w:p>
    <w:p>
      <w:r>
        <w:t>Калькулятор должен хранить все значения в базе и позволять редактировать их из Telegram-админки и веб-админки. В Telegram показывается короткий итог, подробная таблица только по кнопке.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D4"/>
          <w:left w:val="single" w:sz="4" w:space="0" w:color="D9E2D4"/>
          <w:bottom w:val="single" w:sz="4" w:space="0" w:color="D9E2D4"/>
          <w:right w:val="single" w:sz="4" w:space="0" w:color="D9E2D4"/>
          <w:insideH w:val="single" w:sz="4" w:space="0" w:color="D9E2D4"/>
          <w:insideV w:val="single" w:sz="4" w:space="0" w:color="D9E2D4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214D32"/>
          </w:tcPr>
          <w:p>
            <w:pPr>
              <w:spacing w:after="40" w:before="0"/>
            </w:pPr>
            <w:r/>
            <w:r>
              <w:rPr>
                <w:b/>
                <w:color w:val="FFFFFF"/>
              </w:rPr>
              <w:t>Категория</w:t>
            </w:r>
          </w:p>
        </w:tc>
        <w:tc>
          <w:tcPr>
            <w:tcW w:type="dxa" w:w="2592"/>
            <w:vAlign w:val="center"/>
            <w:shd w:fill="214D32"/>
          </w:tcPr>
          <w:p>
            <w:pPr>
              <w:spacing w:after="40" w:before="0"/>
            </w:pPr>
            <w:r/>
            <w:r>
              <w:rPr>
                <w:b/>
                <w:color w:val="FFFFFF"/>
              </w:rPr>
              <w:t>Масс-маркет / год</w:t>
            </w:r>
          </w:p>
        </w:tc>
        <w:tc>
          <w:tcPr>
            <w:tcW w:type="dxa" w:w="2592"/>
            <w:vAlign w:val="center"/>
            <w:shd w:fill="214D32"/>
          </w:tcPr>
          <w:p>
            <w:pPr>
              <w:spacing w:after="40" w:before="0"/>
            </w:pPr>
            <w:r/>
            <w:r>
              <w:rPr>
                <w:b/>
                <w:color w:val="FFFFFF"/>
              </w:rPr>
              <w:t>Greenleaf / год</w:t>
            </w:r>
          </w:p>
        </w:tc>
        <w:tc>
          <w:tcPr>
            <w:tcW w:type="dxa" w:w="2592"/>
            <w:vAlign w:val="center"/>
            <w:shd w:fill="214D32"/>
          </w:tcPr>
          <w:p>
            <w:pPr>
              <w:spacing w:after="40" w:before="0"/>
            </w:pPr>
            <w:r/>
            <w:r>
              <w:rPr>
                <w:b/>
                <w:color w:val="FFFFFF"/>
              </w:rPr>
              <w:t>Экономия</w:t>
            </w:r>
          </w:p>
        </w:tc>
      </w:tr>
      <w:tr>
        <w:tc>
          <w:tcPr>
            <w:tcW w:type="dxa" w:w="2592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Стирка белья</w:t>
            </w:r>
          </w:p>
        </w:tc>
        <w:tc>
          <w:tcPr>
            <w:tcW w:type="dxa" w:w="2592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1 500 ₽</w:t>
            </w:r>
          </w:p>
        </w:tc>
        <w:tc>
          <w:tcPr>
            <w:tcW w:type="dxa" w:w="2592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570 ₽</w:t>
            </w:r>
          </w:p>
        </w:tc>
        <w:tc>
          <w:tcPr>
            <w:tcW w:type="dxa" w:w="2592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930 ₽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Кондиционер для белья</w:t>
            </w:r>
          </w:p>
        </w:tc>
        <w:tc>
          <w:tcPr>
            <w:tcW w:type="dxa" w:w="2592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450 ₽</w:t>
            </w:r>
          </w:p>
        </w:tc>
        <w:tc>
          <w:tcPr>
            <w:tcW w:type="dxa" w:w="2592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264 ₽</w:t>
            </w:r>
          </w:p>
        </w:tc>
        <w:tc>
          <w:tcPr>
            <w:tcW w:type="dxa" w:w="2592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186 ₽</w:t>
            </w:r>
          </w:p>
        </w:tc>
      </w:tr>
      <w:tr>
        <w:tc>
          <w:tcPr>
            <w:tcW w:type="dxa" w:w="2592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Парфюм для белья</w:t>
            </w:r>
          </w:p>
        </w:tc>
        <w:tc>
          <w:tcPr>
            <w:tcW w:type="dxa" w:w="2592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2 925 ₽</w:t>
            </w:r>
          </w:p>
        </w:tc>
        <w:tc>
          <w:tcPr>
            <w:tcW w:type="dxa" w:w="2592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600 ₽</w:t>
            </w:r>
          </w:p>
        </w:tc>
        <w:tc>
          <w:tcPr>
            <w:tcW w:type="dxa" w:w="2592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2 325 ₽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Мытьё посуды</w:t>
            </w:r>
          </w:p>
        </w:tc>
        <w:tc>
          <w:tcPr>
            <w:tcW w:type="dxa" w:w="2592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420 ₽</w:t>
            </w:r>
          </w:p>
        </w:tc>
        <w:tc>
          <w:tcPr>
            <w:tcW w:type="dxa" w:w="2592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67 ₽</w:t>
            </w:r>
          </w:p>
        </w:tc>
        <w:tc>
          <w:tcPr>
            <w:tcW w:type="dxa" w:w="2592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353 ₽</w:t>
            </w:r>
          </w:p>
        </w:tc>
      </w:tr>
      <w:tr>
        <w:tc>
          <w:tcPr>
            <w:tcW w:type="dxa" w:w="2592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Шампунь</w:t>
            </w:r>
          </w:p>
        </w:tc>
        <w:tc>
          <w:tcPr>
            <w:tcW w:type="dxa" w:w="2592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720 ₽</w:t>
            </w:r>
          </w:p>
        </w:tc>
        <w:tc>
          <w:tcPr>
            <w:tcW w:type="dxa" w:w="2592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432 ₽</w:t>
            </w:r>
          </w:p>
        </w:tc>
        <w:tc>
          <w:tcPr>
            <w:tcW w:type="dxa" w:w="2592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288 ₽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Бальзам для волос</w:t>
            </w:r>
          </w:p>
        </w:tc>
        <w:tc>
          <w:tcPr>
            <w:tcW w:type="dxa" w:w="2592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1 050 ₽</w:t>
            </w:r>
          </w:p>
        </w:tc>
        <w:tc>
          <w:tcPr>
            <w:tcW w:type="dxa" w:w="2592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420 ₽</w:t>
            </w:r>
          </w:p>
        </w:tc>
        <w:tc>
          <w:tcPr>
            <w:tcW w:type="dxa" w:w="2592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630 ₽</w:t>
            </w:r>
          </w:p>
        </w:tc>
      </w:tr>
      <w:tr>
        <w:tc>
          <w:tcPr>
            <w:tcW w:type="dxa" w:w="2592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Гель для душа</w:t>
            </w:r>
          </w:p>
        </w:tc>
        <w:tc>
          <w:tcPr>
            <w:tcW w:type="dxa" w:w="2592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1 560 ₽</w:t>
            </w:r>
          </w:p>
        </w:tc>
        <w:tc>
          <w:tcPr>
            <w:tcW w:type="dxa" w:w="2592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903 ₽</w:t>
            </w:r>
          </w:p>
        </w:tc>
        <w:tc>
          <w:tcPr>
            <w:tcW w:type="dxa" w:w="2592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657 ₽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Зубная паста</w:t>
            </w:r>
          </w:p>
        </w:tc>
        <w:tc>
          <w:tcPr>
            <w:tcW w:type="dxa" w:w="2592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1 920 ₽</w:t>
            </w:r>
          </w:p>
        </w:tc>
        <w:tc>
          <w:tcPr>
            <w:tcW w:type="dxa" w:w="2592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1 575 ₽</w:t>
            </w:r>
          </w:p>
        </w:tc>
        <w:tc>
          <w:tcPr>
            <w:tcW w:type="dxa" w:w="2592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345 ₽</w:t>
            </w:r>
          </w:p>
        </w:tc>
      </w:tr>
      <w:tr>
        <w:tc>
          <w:tcPr>
            <w:tcW w:type="dxa" w:w="2592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Мыло для рук</w:t>
            </w:r>
          </w:p>
        </w:tc>
        <w:tc>
          <w:tcPr>
            <w:tcW w:type="dxa" w:w="2592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4 050 ₽</w:t>
            </w:r>
          </w:p>
        </w:tc>
        <w:tc>
          <w:tcPr>
            <w:tcW w:type="dxa" w:w="2592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1 800 ₽</w:t>
            </w:r>
          </w:p>
        </w:tc>
        <w:tc>
          <w:tcPr>
            <w:tcW w:type="dxa" w:w="2592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2 250 ₽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Крем для рук</w:t>
            </w:r>
          </w:p>
        </w:tc>
        <w:tc>
          <w:tcPr>
            <w:tcW w:type="dxa" w:w="2592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540 ₽</w:t>
            </w:r>
          </w:p>
        </w:tc>
        <w:tc>
          <w:tcPr>
            <w:tcW w:type="dxa" w:w="2592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336 ₽</w:t>
            </w:r>
          </w:p>
        </w:tc>
        <w:tc>
          <w:tcPr>
            <w:tcW w:type="dxa" w:w="2592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204 ₽</w:t>
            </w:r>
          </w:p>
        </w:tc>
      </w:tr>
      <w:tr>
        <w:tc>
          <w:tcPr>
            <w:tcW w:type="dxa" w:w="2592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Уборка кухни</w:t>
            </w:r>
          </w:p>
        </w:tc>
        <w:tc>
          <w:tcPr>
            <w:tcW w:type="dxa" w:w="2592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180 ₽</w:t>
            </w:r>
          </w:p>
        </w:tc>
        <w:tc>
          <w:tcPr>
            <w:tcW w:type="dxa" w:w="2592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144 ₽</w:t>
            </w:r>
          </w:p>
        </w:tc>
        <w:tc>
          <w:tcPr>
            <w:tcW w:type="dxa" w:w="2592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36 ₽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Женская гигиена</w:t>
            </w:r>
          </w:p>
        </w:tc>
        <w:tc>
          <w:tcPr>
            <w:tcW w:type="dxa" w:w="2592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8 866 ₽</w:t>
            </w:r>
          </w:p>
        </w:tc>
        <w:tc>
          <w:tcPr>
            <w:tcW w:type="dxa" w:w="2592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3 400 ₽</w:t>
            </w:r>
          </w:p>
        </w:tc>
        <w:tc>
          <w:tcPr>
            <w:tcW w:type="dxa" w:w="2592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5 466 ₽</w:t>
            </w:r>
          </w:p>
        </w:tc>
      </w:tr>
      <w:tr>
        <w:tc>
          <w:tcPr>
            <w:tcW w:type="dxa" w:w="2592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Туалетная бумага</w:t>
            </w:r>
          </w:p>
        </w:tc>
        <w:tc>
          <w:tcPr>
            <w:tcW w:type="dxa" w:w="2592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2 093 ₽</w:t>
            </w:r>
          </w:p>
        </w:tc>
        <w:tc>
          <w:tcPr>
            <w:tcW w:type="dxa" w:w="2592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1 424 ₽</w:t>
            </w:r>
          </w:p>
        </w:tc>
        <w:tc>
          <w:tcPr>
            <w:tcW w:type="dxa" w:w="2592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669 ₽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Итого</w:t>
            </w:r>
          </w:p>
        </w:tc>
        <w:tc>
          <w:tcPr>
            <w:tcW w:type="dxa" w:w="2592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26 274 ₽</w:t>
            </w:r>
          </w:p>
        </w:tc>
        <w:tc>
          <w:tcPr>
            <w:tcW w:type="dxa" w:w="2592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12 935 ₽</w:t>
            </w:r>
          </w:p>
        </w:tc>
        <w:tc>
          <w:tcPr>
            <w:tcW w:type="dxa" w:w="2592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13 339 ₽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D4"/>
          <w:left w:val="single" w:sz="4" w:space="0" w:color="D9E2D4"/>
          <w:bottom w:val="single" w:sz="4" w:space="0" w:color="D9E2D4"/>
          <w:right w:val="single" w:sz="4" w:space="0" w:color="D9E2D4"/>
          <w:insideH w:val="single" w:sz="4" w:space="0" w:color="D9E2D4"/>
          <w:insideV w:val="single" w:sz="4" w:space="0" w:color="D9E2D4"/>
        </w:tblBorders>
      </w:tblPr>
      <w:tblGrid>
        <w:gridCol w:w="5184"/>
        <w:gridCol w:w="5184"/>
      </w:tblGrid>
      <w:tr>
        <w:tc>
          <w:tcPr>
            <w:tcW w:type="dxa" w:w="5184"/>
            <w:vAlign w:val="center"/>
            <w:shd w:fill="F0F6EC"/>
          </w:tcPr>
          <w:p>
            <w:pPr>
              <w:spacing w:after="40" w:before="0"/>
            </w:pPr>
            <w:r/>
            <w:r>
              <w:rPr>
                <w:b/>
              </w:rPr>
              <w:t>Один человек</w:t>
            </w:r>
          </w:p>
        </w:tc>
        <w:tc>
          <w:tcPr>
            <w:tcW w:type="dxa" w:w="5184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Масс-маркет 26 274 ₽ / Greenleaf 12 935 ₽ / экономия 13 339 ₽</w:t>
            </w:r>
          </w:p>
        </w:tc>
      </w:tr>
      <w:tr>
        <w:tc>
          <w:tcPr>
            <w:tcW w:type="dxa" w:w="5184"/>
            <w:vAlign w:val="center"/>
            <w:shd w:fill="F0F6EC"/>
          </w:tcPr>
          <w:p>
            <w:pPr>
              <w:spacing w:after="40" w:before="0"/>
            </w:pPr>
            <w:r/>
            <w:r>
              <w:rPr>
                <w:b/>
              </w:rPr>
              <w:t>Семья из 4 человек</w:t>
            </w:r>
          </w:p>
        </w:tc>
        <w:tc>
          <w:tcPr>
            <w:tcW w:type="dxa" w:w="5184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Масс-маркет 93 092 ₽ / Greenleaf 43 940 ₽ / экономия 49 152 ₽</w:t>
            </w:r>
          </w:p>
        </w:tc>
      </w:tr>
      <w:tr>
        <w:tc>
          <w:tcPr>
            <w:tcW w:type="dxa" w:w="5184"/>
            <w:vAlign w:val="center"/>
            <w:shd w:fill="F0F6EC"/>
          </w:tcPr>
          <w:p>
            <w:pPr>
              <w:spacing w:after="40" w:before="0"/>
            </w:pPr>
            <w:r/>
            <w:r>
              <w:rPr>
                <w:b/>
              </w:rPr>
              <w:t>Обязательный дисклеймер</w:t>
            </w:r>
          </w:p>
        </w:tc>
        <w:tc>
          <w:tcPr>
            <w:tcW w:type="dxa" w:w="5184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Расчёт примерный и зависит от состава семьи, привычек, расхода и актуальных цен</w:t>
            </w:r>
          </w:p>
        </w:tc>
      </w:tr>
    </w:tbl>
    <w:p/>
    <w:p>
      <w:pPr>
        <w:pStyle w:val="Heading1"/>
      </w:pPr>
      <w:r>
        <w:t>12. Реферальная система и партнёры</w:t>
      </w:r>
    </w:p>
    <w:p>
      <w:r>
        <w:t>Партнёры получают персональные ссылки на Telegram-бота. refCode должен сохраняться в сессии пользователя и передаваться в заявку.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D4"/>
          <w:left w:val="single" w:sz="4" w:space="0" w:color="D9E2D4"/>
          <w:bottom w:val="single" w:sz="4" w:space="0" w:color="D9E2D4"/>
          <w:right w:val="single" w:sz="4" w:space="0" w:color="D9E2D4"/>
          <w:insideH w:val="single" w:sz="4" w:space="0" w:color="D9E2D4"/>
          <w:insideV w:val="single" w:sz="4" w:space="0" w:color="D9E2D4"/>
        </w:tblBorders>
      </w:tblPr>
      <w:tblGrid>
        <w:gridCol w:w="5184"/>
        <w:gridCol w:w="5184"/>
      </w:tblGrid>
      <w:tr>
        <w:tc>
          <w:tcPr>
            <w:tcW w:type="dxa" w:w="5184"/>
            <w:vAlign w:val="center"/>
            <w:shd w:fill="214D32"/>
          </w:tcPr>
          <w:p>
            <w:pPr>
              <w:spacing w:after="40" w:before="0"/>
            </w:pPr>
            <w:r/>
            <w:r>
              <w:rPr>
                <w:b/>
                <w:color w:val="FFFFFF"/>
              </w:rPr>
              <w:t>Шаг</w:t>
            </w:r>
          </w:p>
        </w:tc>
        <w:tc>
          <w:tcPr>
            <w:tcW w:type="dxa" w:w="5184"/>
            <w:vAlign w:val="center"/>
            <w:shd w:fill="214D32"/>
          </w:tcPr>
          <w:p>
            <w:pPr>
              <w:spacing w:after="40" w:before="0"/>
            </w:pPr>
            <w:r/>
            <w:r>
              <w:rPr>
                <w:b/>
                <w:color w:val="FFFFFF"/>
              </w:rPr>
              <w:t>Что происходит</w:t>
            </w:r>
          </w:p>
        </w:tc>
      </w:tr>
      <w:tr>
        <w:tc>
          <w:tcPr>
            <w:tcW w:type="dxa" w:w="5184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Создание партнёра</w:t>
            </w:r>
          </w:p>
        </w:tc>
        <w:tc>
          <w:tcPr>
            <w:tcW w:type="dxa" w:w="5184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Админ задаёт имя, Telegram, телефон, refCode, активность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Генерация ссылки</w:t>
            </w:r>
          </w:p>
        </w:tc>
        <w:tc>
          <w:tcPr>
            <w:tcW w:type="dxa" w:w="5184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https://t.me/{BOT_USERNAME}?start={REFCODE}</w:t>
            </w:r>
          </w:p>
        </w:tc>
      </w:tr>
      <w:tr>
        <w:tc>
          <w:tcPr>
            <w:tcW w:type="dxa" w:w="5184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Переход пользователя</w:t>
            </w:r>
          </w:p>
        </w:tc>
        <w:tc>
          <w:tcPr>
            <w:tcW w:type="dxa" w:w="5184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Telegram передаёт start-параметр в /start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Сохранение refCode</w:t>
            </w:r>
          </w:p>
        </w:tc>
        <w:tc>
          <w:tcPr>
            <w:tcW w:type="dxa" w:w="5184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Бот сохраняет refCode в UserSession</w:t>
            </w:r>
          </w:p>
        </w:tc>
      </w:tr>
      <w:tr>
        <w:tc>
          <w:tcPr>
            <w:tcW w:type="dxa" w:w="5184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Проверка партнёра</w:t>
            </w:r>
          </w:p>
        </w:tc>
        <w:tc>
          <w:tcPr>
            <w:tcW w:type="dxa" w:w="5184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Если партнёр активен, сохраняется partnerId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Заявка</w:t>
            </w:r>
          </w:p>
        </w:tc>
        <w:tc>
          <w:tcPr>
            <w:tcW w:type="dxa" w:w="5184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При lead_capture заявка привязывается к partnerId</w:t>
            </w:r>
          </w:p>
        </w:tc>
      </w:tr>
      <w:tr>
        <w:tc>
          <w:tcPr>
            <w:tcW w:type="dxa" w:w="5184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Fallback</w:t>
            </w:r>
          </w:p>
        </w:tc>
        <w:tc>
          <w:tcPr>
            <w:tcW w:type="dxa" w:w="5184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Если кода нет или партнёр неактивен — показывается контакт по умолчанию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3E6"/>
            <w:tcBorders>
              <w:top w:val="single" w:sz="8" w:color="77A36A"/>
              <w:left w:val="single" w:sz="8" w:color="77A36A"/>
              <w:bottom w:val="single" w:sz="8" w:color="77A36A"/>
              <w:right w:val="single" w:sz="8" w:color="77A36A"/>
            </w:tcBorders>
          </w:tcPr>
          <w:p>
            <w:pPr>
              <w:spacing w:after="60"/>
            </w:pPr>
            <w:r>
              <w:rPr>
                <w:b/>
                <w:color w:val="214D32"/>
                <w:sz w:val="22"/>
              </w:rPr>
              <w:t>Требование к ссылке</w:t>
            </w:r>
          </w:p>
          <w:p>
            <w:pPr>
              <w:spacing w:after="0"/>
            </w:pPr>
            <w:r>
              <w:t>В админке нельзя показывать только сырой refCode. Нужно показывать готовую ссылку и кнопку/сообщение для копирования.</w:t>
            </w:r>
          </w:p>
        </w:tc>
      </w:tr>
    </w:tbl>
    <w:p/>
    <w:p>
      <w:pPr>
        <w:pStyle w:val="Heading1"/>
      </w:pPr>
      <w:r>
        <w:t>13. Заявки: когда и как создаются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  <w:tcBorders>
              <w:top w:val="single" w:sz="8" w:color="D6A800"/>
              <w:left w:val="single" w:sz="8" w:color="D6A800"/>
              <w:bottom w:val="single" w:sz="8" w:color="D6A800"/>
              <w:right w:val="single" w:sz="8" w:color="D6A800"/>
            </w:tcBorders>
          </w:tcPr>
          <w:p>
            <w:pPr>
              <w:spacing w:after="60"/>
            </w:pPr>
            <w:r>
              <w:rPr>
                <w:b/>
                <w:color w:val="214D32"/>
                <w:sz w:val="22"/>
              </w:rPr>
              <w:t>Главное правило</w:t>
            </w:r>
          </w:p>
          <w:p>
            <w:pPr>
              <w:spacing w:after="0"/>
            </w:pPr>
            <w:r>
              <w:t>Заявка создаётся только после final_question, когда человек нажал «Хочу открыть условия Greenleaf» или явно подтвердил интерес после полного сценария.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D4"/>
          <w:left w:val="single" w:sz="4" w:space="0" w:color="D9E2D4"/>
          <w:bottom w:val="single" w:sz="4" w:space="0" w:color="D9E2D4"/>
          <w:right w:val="single" w:sz="4" w:space="0" w:color="D9E2D4"/>
          <w:insideH w:val="single" w:sz="4" w:space="0" w:color="D9E2D4"/>
          <w:insideV w:val="single" w:sz="4" w:space="0" w:color="D9E2D4"/>
        </w:tblBorders>
      </w:tblPr>
      <w:tblGrid>
        <w:gridCol w:w="5184"/>
        <w:gridCol w:w="5184"/>
      </w:tblGrid>
      <w:tr>
        <w:tc>
          <w:tcPr>
            <w:tcW w:type="dxa" w:w="5184"/>
            <w:vAlign w:val="center"/>
            <w:shd w:fill="214D32"/>
          </w:tcPr>
          <w:p>
            <w:pPr>
              <w:spacing w:after="40" w:before="0"/>
            </w:pPr>
            <w:r/>
            <w:r>
              <w:rPr>
                <w:b/>
                <w:color w:val="FFFFFF"/>
              </w:rPr>
              <w:t>Поле заявки</w:t>
            </w:r>
          </w:p>
        </w:tc>
        <w:tc>
          <w:tcPr>
            <w:tcW w:type="dxa" w:w="5184"/>
            <w:vAlign w:val="center"/>
            <w:shd w:fill="214D32"/>
          </w:tcPr>
          <w:p>
            <w:pPr>
              <w:spacing w:after="40" w:before="0"/>
            </w:pPr>
            <w:r/>
            <w:r>
              <w:rPr>
                <w:b/>
                <w:color w:val="FFFFFF"/>
              </w:rPr>
              <w:t>Описание</w:t>
            </w:r>
          </w:p>
        </w:tc>
      </w:tr>
      <w:tr>
        <w:tc>
          <w:tcPr>
            <w:tcW w:type="dxa" w:w="5184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name</w:t>
            </w:r>
          </w:p>
        </w:tc>
        <w:tc>
          <w:tcPr>
            <w:tcW w:type="dxa" w:w="5184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Имя пользователя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contact</w:t>
            </w:r>
          </w:p>
        </w:tc>
        <w:tc>
          <w:tcPr>
            <w:tcW w:type="dxa" w:w="5184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Телефон или Telegram</w:t>
            </w:r>
          </w:p>
        </w:tc>
      </w:tr>
      <w:tr>
        <w:tc>
          <w:tcPr>
            <w:tcW w:type="dxa" w:w="5184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comment</w:t>
            </w:r>
          </w:p>
        </w:tc>
        <w:tc>
          <w:tcPr>
            <w:tcW w:type="dxa" w:w="5184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Комментарий необязательно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status</w:t>
            </w:r>
          </w:p>
        </w:tc>
        <w:tc>
          <w:tcPr>
            <w:tcW w:type="dxa" w:w="5184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новая / в работе / зарегистрирован / отказ / архив</w:t>
            </w:r>
          </w:p>
        </w:tc>
      </w:tr>
      <w:tr>
        <w:tc>
          <w:tcPr>
            <w:tcW w:type="dxa" w:w="5184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sessionId</w:t>
            </w:r>
          </w:p>
        </w:tc>
        <w:tc>
          <w:tcPr>
            <w:tcW w:type="dxa" w:w="5184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Связь с диалогом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partnerId</w:t>
            </w:r>
          </w:p>
        </w:tc>
        <w:tc>
          <w:tcPr>
            <w:tcW w:type="dxa" w:w="5184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Партнёр по refCode, если есть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D4"/>
          <w:left w:val="single" w:sz="4" w:space="0" w:color="D9E2D4"/>
          <w:bottom w:val="single" w:sz="4" w:space="0" w:color="D9E2D4"/>
          <w:right w:val="single" w:sz="4" w:space="0" w:color="D9E2D4"/>
          <w:insideH w:val="single" w:sz="4" w:space="0" w:color="D9E2D4"/>
          <w:insideV w:val="single" w:sz="4" w:space="0" w:color="D9E2D4"/>
        </w:tblBorders>
      </w:tblPr>
      <w:tblGrid>
        <w:gridCol w:w="5184"/>
        <w:gridCol w:w="5184"/>
      </w:tblGrid>
      <w:tr>
        <w:tc>
          <w:tcPr>
            <w:tcW w:type="dxa" w:w="5184"/>
            <w:vAlign w:val="center"/>
            <w:shd w:fill="214D32"/>
          </w:tcPr>
          <w:p>
            <w:pPr>
              <w:spacing w:after="40" w:before="0"/>
            </w:pPr>
            <w:r/>
            <w:r>
              <w:rPr>
                <w:b/>
                <w:color w:val="FFFFFF"/>
              </w:rPr>
              <w:t>Ситуация</w:t>
            </w:r>
          </w:p>
        </w:tc>
        <w:tc>
          <w:tcPr>
            <w:tcW w:type="dxa" w:w="5184"/>
            <w:vAlign w:val="center"/>
            <w:shd w:fill="214D32"/>
          </w:tcPr>
          <w:p>
            <w:pPr>
              <w:spacing w:after="40" w:before="0"/>
            </w:pPr>
            <w:r/>
            <w:r>
              <w:rPr>
                <w:b/>
                <w:color w:val="FFFFFF"/>
              </w:rPr>
              <w:t>Правильное поведение</w:t>
            </w:r>
          </w:p>
        </w:tc>
      </w:tr>
      <w:tr>
        <w:tc>
          <w:tcPr>
            <w:tcW w:type="dxa" w:w="5184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Пользователь нажал «Моя заявка» до финала</w:t>
            </w:r>
          </w:p>
        </w:tc>
        <w:tc>
          <w:tcPr>
            <w:tcW w:type="dxa" w:w="5184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Сообщить, что заявки пока нет, предложить продолжить или перейти к расчёту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Пользователь пишет «хочу зарегистрироваться» на старте</w:t>
            </w:r>
          </w:p>
        </w:tc>
        <w:tc>
          <w:tcPr>
            <w:tcW w:type="dxa" w:w="5184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Не собирать заявку, предложить сначала пройти разбор и цифры</w:t>
            </w:r>
          </w:p>
        </w:tc>
      </w:tr>
      <w:tr>
        <w:tc>
          <w:tcPr>
            <w:tcW w:type="dxa" w:w="5184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Пользователь дошёл до финала и нажал CTA</w:t>
            </w:r>
          </w:p>
        </w:tc>
        <w:tc>
          <w:tcPr>
            <w:tcW w:type="dxa" w:w="5184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Запустить lead_capture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Пользователь сомневается</w:t>
            </w:r>
          </w:p>
        </w:tc>
        <w:tc>
          <w:tcPr>
            <w:tcW w:type="dxa" w:w="5184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Показать спокойный блок сомнения и варианты вернуться к расчёту/связаться</w:t>
            </w:r>
          </w:p>
        </w:tc>
      </w:tr>
    </w:tbl>
    <w:p/>
    <w:p>
      <w:pPr>
        <w:pStyle w:val="Heading1"/>
      </w:pPr>
      <w:r>
        <w:t>14. Telegram-админка</w:t>
      </w:r>
    </w:p>
    <w:p>
      <w:r>
        <w:t>Telegram-админка — оперативный центр управления. Доступ только по TELEGRAM_ADMIN_IDS или ADMIN_TELEGRAM_ID. Обычный пользователь не должен видеть админские функции даже при вводе команды /admin.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D4"/>
          <w:left w:val="single" w:sz="4" w:space="0" w:color="D9E2D4"/>
          <w:bottom w:val="single" w:sz="4" w:space="0" w:color="D9E2D4"/>
          <w:right w:val="single" w:sz="4" w:space="0" w:color="D9E2D4"/>
          <w:insideH w:val="single" w:sz="4" w:space="0" w:color="D9E2D4"/>
          <w:insideV w:val="single" w:sz="4" w:space="0" w:color="D9E2D4"/>
        </w:tblBorders>
      </w:tblPr>
      <w:tblGrid>
        <w:gridCol w:w="5184"/>
        <w:gridCol w:w="5184"/>
      </w:tblGrid>
      <w:tr>
        <w:tc>
          <w:tcPr>
            <w:tcW w:type="dxa" w:w="5184"/>
            <w:vAlign w:val="center"/>
            <w:shd w:fill="214D32"/>
          </w:tcPr>
          <w:p>
            <w:pPr>
              <w:spacing w:after="40" w:before="0"/>
            </w:pPr>
            <w:r/>
            <w:r>
              <w:rPr>
                <w:b/>
                <w:color w:val="FFFFFF"/>
              </w:rPr>
              <w:t>Раздел</w:t>
            </w:r>
          </w:p>
        </w:tc>
        <w:tc>
          <w:tcPr>
            <w:tcW w:type="dxa" w:w="5184"/>
            <w:vAlign w:val="center"/>
            <w:shd w:fill="214D32"/>
          </w:tcPr>
          <w:p>
            <w:pPr>
              <w:spacing w:after="40" w:before="0"/>
            </w:pPr>
            <w:r/>
            <w:r>
              <w:rPr>
                <w:b/>
                <w:color w:val="FFFFFF"/>
              </w:rPr>
              <w:t>Функции</w:t>
            </w:r>
          </w:p>
        </w:tc>
      </w:tr>
      <w:tr>
        <w:tc>
          <w:tcPr>
            <w:tcW w:type="dxa" w:w="5184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Заявки</w:t>
            </w:r>
          </w:p>
        </w:tc>
        <w:tc>
          <w:tcPr>
            <w:tcW w:type="dxa" w:w="5184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Новые заявки, карточка, смена статуса, открытие диалога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Партнёры</w:t>
            </w:r>
          </w:p>
        </w:tc>
        <w:tc>
          <w:tcPr>
            <w:tcW w:type="dxa" w:w="5184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Создание, список, активность, ссылка, заявки партнёра</w:t>
            </w:r>
          </w:p>
        </w:tc>
      </w:tr>
      <w:tr>
        <w:tc>
          <w:tcPr>
            <w:tcW w:type="dxa" w:w="5184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Видео сценария</w:t>
            </w:r>
          </w:p>
        </w:tc>
        <w:tc>
          <w:tcPr>
            <w:tcW w:type="dxa" w:w="5184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Список видео, вставка/замена ссылки, включить/выключить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Калькулятор</w:t>
            </w:r>
          </w:p>
        </w:tc>
        <w:tc>
          <w:tcPr>
            <w:tcW w:type="dxa" w:w="5184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Итоги, категории, редактирование цен, включить/выключить категорию</w:t>
            </w:r>
          </w:p>
        </w:tc>
      </w:tr>
      <w:tr>
        <w:tc>
          <w:tcPr>
            <w:tcW w:type="dxa" w:w="5184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Сценарные блоки</w:t>
            </w:r>
          </w:p>
        </w:tc>
        <w:tc>
          <w:tcPr>
            <w:tcW w:type="dxa" w:w="5184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Список этапов, shortText, detailedText, включить/выключить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Диалоги</w:t>
            </w:r>
          </w:p>
        </w:tc>
        <w:tc>
          <w:tcPr>
            <w:tcW w:type="dxa" w:w="5184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Последние сессии, currentStage, refCode, история сообщений</w:t>
            </w:r>
          </w:p>
        </w:tc>
      </w:tr>
      <w:tr>
        <w:tc>
          <w:tcPr>
            <w:tcW w:type="dxa" w:w="5184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Настройки</w:t>
            </w:r>
          </w:p>
        </w:tc>
        <w:tc>
          <w:tcPr>
            <w:tcW w:type="dxa" w:w="5184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Контакты, CTA, дисклеймеры, Telegram-уведомления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ИИ / Proxy API</w:t>
            </w:r>
          </w:p>
        </w:tc>
        <w:tc>
          <w:tcPr>
            <w:tcW w:type="dxa" w:w="5184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Статус, недостающие переменные, тестовый запрос</w:t>
            </w:r>
          </w:p>
        </w:tc>
      </w:tr>
      <w:tr>
        <w:tc>
          <w:tcPr>
            <w:tcW w:type="dxa" w:w="5184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Статистика</w:t>
            </w:r>
          </w:p>
        </w:tc>
        <w:tc>
          <w:tcPr>
            <w:tcW w:type="dxa" w:w="5184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Пользователи, заявки, конверсия, этапы остановки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3E6"/>
            <w:tcBorders>
              <w:top w:val="single" w:sz="8" w:color="77A36A"/>
              <w:left w:val="single" w:sz="8" w:color="77A36A"/>
              <w:bottom w:val="single" w:sz="8" w:color="77A36A"/>
              <w:right w:val="single" w:sz="8" w:color="77A36A"/>
            </w:tcBorders>
          </w:tcPr>
          <w:p>
            <w:pPr>
              <w:spacing w:after="60"/>
            </w:pPr>
            <w:r>
              <w:rPr>
                <w:b/>
                <w:color w:val="214D32"/>
                <w:sz w:val="22"/>
              </w:rPr>
              <w:t>AdminState</w:t>
            </w:r>
          </w:p>
          <w:p>
            <w:pPr>
              <w:spacing w:after="0"/>
            </w:pPr>
            <w:r>
              <w:t>Если админ выбирает «изменить ссылку видео» или «создать партнёра», следующий текст администратора должен восприниматься как ввод для админ-действия, а не как пользовательский сценарий.</w:t>
            </w:r>
          </w:p>
        </w:tc>
      </w:tr>
    </w:tbl>
    <w:p/>
    <w:p>
      <w:pPr>
        <w:pStyle w:val="Heading1"/>
      </w:pPr>
      <w:r>
        <w:t>15. Веб-админка</w:t>
      </w:r>
    </w:p>
    <w:p>
      <w:r>
        <w:t>Веб-админка остаётся как расширенная панель для больших правок. Она не заменяет Telegram-админку, а дополняет её.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D4"/>
          <w:left w:val="single" w:sz="4" w:space="0" w:color="D9E2D4"/>
          <w:bottom w:val="single" w:sz="4" w:space="0" w:color="D9E2D4"/>
          <w:right w:val="single" w:sz="4" w:space="0" w:color="D9E2D4"/>
          <w:insideH w:val="single" w:sz="4" w:space="0" w:color="D9E2D4"/>
          <w:insideV w:val="single" w:sz="4" w:space="0" w:color="D9E2D4"/>
        </w:tblBorders>
      </w:tblPr>
      <w:tblGrid>
        <w:gridCol w:w="5184"/>
        <w:gridCol w:w="5184"/>
      </w:tblGrid>
      <w:tr>
        <w:tc>
          <w:tcPr>
            <w:tcW w:type="dxa" w:w="5184"/>
            <w:vAlign w:val="center"/>
            <w:shd w:fill="214D32"/>
          </w:tcPr>
          <w:p>
            <w:pPr>
              <w:spacing w:after="40" w:before="0"/>
            </w:pPr>
            <w:r/>
            <w:r>
              <w:rPr>
                <w:b/>
                <w:color w:val="FFFFFF"/>
              </w:rPr>
              <w:t>Раздел веб-админки</w:t>
            </w:r>
          </w:p>
        </w:tc>
        <w:tc>
          <w:tcPr>
            <w:tcW w:type="dxa" w:w="5184"/>
            <w:vAlign w:val="center"/>
            <w:shd w:fill="214D32"/>
          </w:tcPr>
          <w:p>
            <w:pPr>
              <w:spacing w:after="40" w:before="0"/>
            </w:pPr>
            <w:r/>
            <w:r>
              <w:rPr>
                <w:b/>
                <w:color w:val="FFFFFF"/>
              </w:rPr>
              <w:t>Что должно быть</w:t>
            </w:r>
          </w:p>
        </w:tc>
      </w:tr>
      <w:tr>
        <w:tc>
          <w:tcPr>
            <w:tcW w:type="dxa" w:w="5184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Дашборд</w:t>
            </w:r>
          </w:p>
        </w:tc>
        <w:tc>
          <w:tcPr>
            <w:tcW w:type="dxa" w:w="5184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Пользователи, заявки, конверсия, завершения, этапы остановки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Сценарные блоки</w:t>
            </w:r>
          </w:p>
        </w:tc>
        <w:tc>
          <w:tcPr>
            <w:tcW w:type="dxa" w:w="5184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Редактор shortText/detailedText, поиск, активность</w:t>
            </w:r>
          </w:p>
        </w:tc>
      </w:tr>
      <w:tr>
        <w:tc>
          <w:tcPr>
            <w:tcW w:type="dxa" w:w="5184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Видео сценария</w:t>
            </w:r>
          </w:p>
        </w:tc>
        <w:tc>
          <w:tcPr>
            <w:tcW w:type="dxa" w:w="5184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URL, тип источника, preview, активность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Калькулятор</w:t>
            </w:r>
          </w:p>
        </w:tc>
        <w:tc>
          <w:tcPr>
            <w:tcW w:type="dxa" w:w="5184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Таблица 13 категорий, цены, расчёт, активность</w:t>
            </w:r>
          </w:p>
        </w:tc>
      </w:tr>
      <w:tr>
        <w:tc>
          <w:tcPr>
            <w:tcW w:type="dxa" w:w="5184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Партнёры</w:t>
            </w:r>
          </w:p>
        </w:tc>
        <w:tc>
          <w:tcPr>
            <w:tcW w:type="dxa" w:w="5184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CRUD, готовая ссылка, заявки партнёра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Заявки</w:t>
            </w:r>
          </w:p>
        </w:tc>
        <w:tc>
          <w:tcPr>
            <w:tcW w:type="dxa" w:w="5184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Фильтры, статусы, карточка, диалог</w:t>
            </w:r>
          </w:p>
        </w:tc>
      </w:tr>
      <w:tr>
        <w:tc>
          <w:tcPr>
            <w:tcW w:type="dxa" w:w="5184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Диалоги</w:t>
            </w:r>
          </w:p>
        </w:tc>
        <w:tc>
          <w:tcPr>
            <w:tcW w:type="dxa" w:w="5184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История, stage, intent, refCode, partner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Настройки</w:t>
            </w:r>
          </w:p>
        </w:tc>
        <w:tc>
          <w:tcPr>
            <w:tcW w:type="dxa" w:w="5184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Контакты, CTA, Telegram, Proxy API, дисклеймеры</w:t>
            </w:r>
          </w:p>
        </w:tc>
      </w:tr>
    </w:tbl>
    <w:p/>
    <w:p>
      <w:pPr>
        <w:pStyle w:val="Heading1"/>
      </w:pPr>
      <w:r>
        <w:t>16. Telegram-уведомления админам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D4"/>
          <w:left w:val="single" w:sz="4" w:space="0" w:color="D9E2D4"/>
          <w:bottom w:val="single" w:sz="4" w:space="0" w:color="D9E2D4"/>
          <w:right w:val="single" w:sz="4" w:space="0" w:color="D9E2D4"/>
          <w:insideH w:val="single" w:sz="4" w:space="0" w:color="D9E2D4"/>
          <w:insideV w:val="single" w:sz="4" w:space="0" w:color="D9E2D4"/>
        </w:tblBorders>
      </w:tblPr>
      <w:tblGrid>
        <w:gridCol w:w="5184"/>
        <w:gridCol w:w="5184"/>
      </w:tblGrid>
      <w:tr>
        <w:tc>
          <w:tcPr>
            <w:tcW w:type="dxa" w:w="5184"/>
            <w:vAlign w:val="center"/>
            <w:shd w:fill="F0F6EC"/>
          </w:tcPr>
          <w:p>
            <w:pPr>
              <w:spacing w:after="40" w:before="0"/>
            </w:pPr>
            <w:r/>
            <w:r>
              <w:rPr>
                <w:b/>
              </w:rPr>
              <w:t>TELEGRAM_BOT_TOKEN</w:t>
            </w:r>
          </w:p>
        </w:tc>
        <w:tc>
          <w:tcPr>
            <w:tcW w:type="dxa" w:w="5184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Токен бота от BotFather</w:t>
            </w:r>
          </w:p>
        </w:tc>
      </w:tr>
      <w:tr>
        <w:tc>
          <w:tcPr>
            <w:tcW w:type="dxa" w:w="5184"/>
            <w:vAlign w:val="center"/>
            <w:shd w:fill="F0F6EC"/>
          </w:tcPr>
          <w:p>
            <w:pPr>
              <w:spacing w:after="40" w:before="0"/>
            </w:pPr>
            <w:r/>
            <w:r>
              <w:rPr>
                <w:b/>
              </w:rPr>
              <w:t>TELEGRAM_ADMIN_IDS</w:t>
            </w:r>
          </w:p>
        </w:tc>
        <w:tc>
          <w:tcPr>
            <w:tcW w:type="dxa" w:w="5184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Список ID админов через запятую</w:t>
            </w:r>
          </w:p>
        </w:tc>
      </w:tr>
      <w:tr>
        <w:tc>
          <w:tcPr>
            <w:tcW w:type="dxa" w:w="5184"/>
            <w:vAlign w:val="center"/>
            <w:shd w:fill="F0F6EC"/>
          </w:tcPr>
          <w:p>
            <w:pPr>
              <w:spacing w:after="40" w:before="0"/>
            </w:pPr>
            <w:r/>
            <w:r>
              <w:rPr>
                <w:b/>
              </w:rPr>
              <w:t>TELEGRAM_NOTIFICATIONS_ENABLED</w:t>
            </w:r>
          </w:p>
        </w:tc>
        <w:tc>
          <w:tcPr>
            <w:tcW w:type="dxa" w:w="5184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true / false</w:t>
            </w:r>
          </w:p>
        </w:tc>
      </w:tr>
      <w:tr>
        <w:tc>
          <w:tcPr>
            <w:tcW w:type="dxa" w:w="5184"/>
            <w:vAlign w:val="center"/>
            <w:shd w:fill="F0F6EC"/>
          </w:tcPr>
          <w:p>
            <w:pPr>
              <w:spacing w:after="40" w:before="0"/>
            </w:pPr>
            <w:r/>
            <w:r>
              <w:rPr>
                <w:b/>
              </w:rPr>
              <w:t>BOT_USERNAME</w:t>
            </w:r>
          </w:p>
        </w:tc>
        <w:tc>
          <w:tcPr>
            <w:tcW w:type="dxa" w:w="5184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Username бота без @ для реферальных ссылок</w:t>
            </w:r>
          </w:p>
        </w:tc>
      </w:tr>
      <w:tr>
        <w:tc>
          <w:tcPr>
            <w:tcW w:type="dxa" w:w="5184"/>
            <w:vAlign w:val="center"/>
            <w:shd w:fill="F0F6EC"/>
          </w:tcPr>
          <w:p>
            <w:pPr>
              <w:spacing w:after="40" w:before="0"/>
            </w:pPr>
            <w:r/>
            <w:r>
              <w:rPr>
                <w:b/>
              </w:rPr>
              <w:t>APP_PUBLIC_URL</w:t>
            </w:r>
          </w:p>
        </w:tc>
        <w:tc>
          <w:tcPr>
            <w:tcW w:type="dxa" w:w="5184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Ссылка на веб-админку / проект</w:t>
            </w:r>
          </w:p>
        </w:tc>
      </w:tr>
    </w:tbl>
    <w:p/>
    <w:p>
      <w:r>
        <w:t>При новой заявке отправлять админам уведомление: имя, контакт, комментарий, партнёр/refCode, этап, дата, ссылка на карточку заявки или веб-админку. Если уведомления не настроены, заявка всё равно сохраняется.</w:t>
      </w:r>
    </w:p>
    <w:p>
      <w:pPr>
        <w:pStyle w:val="Heading1"/>
      </w:pPr>
      <w:r>
        <w:t>17. Безопасные формулировки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D4"/>
          <w:left w:val="single" w:sz="4" w:space="0" w:color="D9E2D4"/>
          <w:bottom w:val="single" w:sz="4" w:space="0" w:color="D9E2D4"/>
          <w:right w:val="single" w:sz="4" w:space="0" w:color="D9E2D4"/>
          <w:insideH w:val="single" w:sz="4" w:space="0" w:color="D9E2D4"/>
          <w:insideV w:val="single" w:sz="4" w:space="0" w:color="D9E2D4"/>
        </w:tblBorders>
      </w:tblPr>
      <w:tblGrid>
        <w:gridCol w:w="5184"/>
        <w:gridCol w:w="5184"/>
      </w:tblGrid>
      <w:tr>
        <w:tc>
          <w:tcPr>
            <w:tcW w:type="dxa" w:w="5184"/>
            <w:vAlign w:val="center"/>
            <w:shd w:fill="214D32"/>
          </w:tcPr>
          <w:p>
            <w:pPr>
              <w:spacing w:after="40" w:before="0"/>
            </w:pPr>
            <w:r/>
            <w:r>
              <w:rPr>
                <w:b/>
                <w:color w:val="FFFFFF"/>
              </w:rPr>
              <w:t>Запрещено</w:t>
            </w:r>
          </w:p>
        </w:tc>
        <w:tc>
          <w:tcPr>
            <w:tcW w:type="dxa" w:w="5184"/>
            <w:vAlign w:val="center"/>
            <w:shd w:fill="214D32"/>
          </w:tcPr>
          <w:p>
            <w:pPr>
              <w:spacing w:after="40" w:before="0"/>
            </w:pPr>
            <w:r/>
            <w:r>
              <w:rPr>
                <w:b/>
                <w:color w:val="FFFFFF"/>
              </w:rPr>
              <w:t>Правильно</w:t>
            </w:r>
          </w:p>
        </w:tc>
      </w:tr>
      <w:tr>
        <w:tc>
          <w:tcPr>
            <w:tcW w:type="dxa" w:w="5184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Greenleaf лечит заболевания</w:t>
            </w:r>
          </w:p>
        </w:tc>
        <w:tc>
          <w:tcPr>
            <w:tcW w:type="dxa" w:w="5184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Greenleaf — товары для дома, ухода и гигиены; не медицинское лечение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Прокладки лечат молочницу/цистит</w:t>
            </w:r>
          </w:p>
        </w:tc>
        <w:tc>
          <w:tcPr>
            <w:tcW w:type="dxa" w:w="5184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Прокладки не являются лекарством и не заменяют консультацию врача</w:t>
            </w:r>
          </w:p>
        </w:tc>
      </w:tr>
      <w:tr>
        <w:tc>
          <w:tcPr>
            <w:tcW w:type="dxa" w:w="5184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Бытовая химия гарантированно вызывает болезни</w:t>
            </w:r>
          </w:p>
        </w:tc>
        <w:tc>
          <w:tcPr>
            <w:tcW w:type="dxa" w:w="5184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Компоненты могут вызывать вопросы, особенно при чувствительности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Доход гарантирован</w:t>
            </w:r>
          </w:p>
        </w:tc>
        <w:tc>
          <w:tcPr>
            <w:tcW w:type="dxa" w:w="5184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Результат зависит от действий, товарооборота и условий компании</w:t>
            </w:r>
          </w:p>
        </w:tc>
      </w:tr>
      <w:tr>
        <w:tc>
          <w:tcPr>
            <w:tcW w:type="dxa" w:w="5184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Ты точно вернёшь 28 900 ₽</w:t>
            </w:r>
          </w:p>
        </w:tc>
        <w:tc>
          <w:tcPr>
            <w:tcW w:type="dxa" w:w="5184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Бонусы могут помочь компенсировать покупки/старт, но гарантии нет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Покупки точно будут бесплатными</w:t>
            </w:r>
          </w:p>
        </w:tc>
        <w:tc>
          <w:tcPr>
            <w:tcW w:type="dxa" w:w="5184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Покупки могут перекрываться бонусами при наличии товарооборота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  <w:tcBorders>
              <w:top w:val="single" w:sz="8" w:color="D6A800"/>
              <w:left w:val="single" w:sz="8" w:color="D6A800"/>
              <w:bottom w:val="single" w:sz="8" w:color="D6A800"/>
              <w:right w:val="single" w:sz="8" w:color="D6A800"/>
            </w:tcBorders>
          </w:tcPr>
          <w:p>
            <w:pPr>
              <w:spacing w:after="60"/>
            </w:pPr>
            <w:r>
              <w:rPr>
                <w:b/>
                <w:color w:val="214D32"/>
                <w:sz w:val="22"/>
              </w:rPr>
              <w:t>Обязательные дисклеймеры</w:t>
            </w:r>
          </w:p>
          <w:p>
            <w:pPr>
              <w:spacing w:after="0"/>
            </w:pPr>
            <w:r>
              <w:t>По здоровью: «Информация носит ознакомительный характер и не является медицинской консультацией». По доходу: «Бонусы и доход не гарантированы. Результат зависит от действий, товарооборота и условий компании».</w:t>
            </w:r>
          </w:p>
        </w:tc>
      </w:tr>
    </w:tbl>
    <w:p/>
    <w:p>
      <w:pPr>
        <w:pStyle w:val="Heading1"/>
      </w:pPr>
      <w:r>
        <w:t>18. Backend/API: что должно быть доступно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D4"/>
          <w:left w:val="single" w:sz="4" w:space="0" w:color="D9E2D4"/>
          <w:bottom w:val="single" w:sz="4" w:space="0" w:color="D9E2D4"/>
          <w:right w:val="single" w:sz="4" w:space="0" w:color="D9E2D4"/>
          <w:insideH w:val="single" w:sz="4" w:space="0" w:color="D9E2D4"/>
          <w:insideV w:val="single" w:sz="4" w:space="0" w:color="D9E2D4"/>
        </w:tblBorders>
      </w:tblPr>
      <w:tblGrid>
        <w:gridCol w:w="5184"/>
        <w:gridCol w:w="5184"/>
      </w:tblGrid>
      <w:tr>
        <w:tc>
          <w:tcPr>
            <w:tcW w:type="dxa" w:w="5184"/>
            <w:vAlign w:val="center"/>
            <w:shd w:fill="214D32"/>
          </w:tcPr>
          <w:p>
            <w:pPr>
              <w:spacing w:after="40" w:before="0"/>
            </w:pPr>
            <w:r/>
            <w:r>
              <w:rPr>
                <w:b/>
                <w:color w:val="FFFFFF"/>
              </w:rPr>
              <w:t>Группа</w:t>
            </w:r>
          </w:p>
        </w:tc>
        <w:tc>
          <w:tcPr>
            <w:tcW w:type="dxa" w:w="5184"/>
            <w:vAlign w:val="center"/>
            <w:shd w:fill="214D32"/>
          </w:tcPr>
          <w:p>
            <w:pPr>
              <w:spacing w:after="40" w:before="0"/>
            </w:pPr>
            <w:r/>
            <w:r>
              <w:rPr>
                <w:b/>
                <w:color w:val="FFFFFF"/>
              </w:rPr>
              <w:t>Примеры операций</w:t>
            </w:r>
          </w:p>
        </w:tc>
      </w:tr>
      <w:tr>
        <w:tc>
          <w:tcPr>
            <w:tcW w:type="dxa" w:w="5184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Sessions</w:t>
            </w:r>
          </w:p>
        </w:tc>
        <w:tc>
          <w:tcPr>
            <w:tcW w:type="dxa" w:w="5184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Создать/получить сессию, обновить currentStage, сохранить depthMode/refCode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Messages</w:t>
            </w:r>
          </w:p>
        </w:tc>
        <w:tc>
          <w:tcPr>
            <w:tcW w:type="dxa" w:w="5184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Сохранить сообщение, получить историю диалога</w:t>
            </w:r>
          </w:p>
        </w:tc>
      </w:tr>
      <w:tr>
        <w:tc>
          <w:tcPr>
            <w:tcW w:type="dxa" w:w="5184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ScenarioBlocks</w:t>
            </w:r>
          </w:p>
        </w:tc>
        <w:tc>
          <w:tcPr>
            <w:tcW w:type="dxa" w:w="5184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CRUD, получить блок по stage/key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VideoBlocks</w:t>
            </w:r>
          </w:p>
        </w:tc>
        <w:tc>
          <w:tcPr>
            <w:tcW w:type="dxa" w:w="5184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CRUD, получить активное видео по stage</w:t>
            </w:r>
          </w:p>
        </w:tc>
      </w:tr>
      <w:tr>
        <w:tc>
          <w:tcPr>
            <w:tcW w:type="dxa" w:w="5184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CalculatorItems</w:t>
            </w:r>
          </w:p>
        </w:tc>
        <w:tc>
          <w:tcPr>
            <w:tcW w:type="dxa" w:w="5184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CRUD, расчёт итогов, таблица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Partners</w:t>
            </w:r>
          </w:p>
        </w:tc>
        <w:tc>
          <w:tcPr>
            <w:tcW w:type="dxa" w:w="5184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CRUD, проверить refCode, получить ссылку, заявки партнёра</w:t>
            </w:r>
          </w:p>
        </w:tc>
      </w:tr>
      <w:tr>
        <w:tc>
          <w:tcPr>
            <w:tcW w:type="dxa" w:w="5184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Leads</w:t>
            </w:r>
          </w:p>
        </w:tc>
        <w:tc>
          <w:tcPr>
            <w:tcW w:type="dxa" w:w="5184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Создать заявку, сменить статус, фильтр по партнёру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Settings</w:t>
            </w:r>
          </w:p>
        </w:tc>
        <w:tc>
          <w:tcPr>
            <w:tcW w:type="dxa" w:w="5184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Контакты, CTA, дисклеймеры, BOT_USERNAME, статусы</w:t>
            </w:r>
          </w:p>
        </w:tc>
      </w:tr>
      <w:tr>
        <w:tc>
          <w:tcPr>
            <w:tcW w:type="dxa" w:w="5184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AI</w:t>
            </w:r>
          </w:p>
        </w:tc>
        <w:tc>
          <w:tcPr>
            <w:tcW w:type="dxa" w:w="5184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Классификация, реакция, ответ на вопрос, тест Proxy API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Admin</w:t>
            </w:r>
          </w:p>
        </w:tc>
        <w:tc>
          <w:tcPr>
            <w:tcW w:type="dxa" w:w="5184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Статистика, доступ, Telegram admin state</w:t>
            </w:r>
          </w:p>
        </w:tc>
      </w:tr>
    </w:tbl>
    <w:p/>
    <w:p>
      <w:pPr>
        <w:pStyle w:val="Heading1"/>
      </w:pPr>
      <w:r>
        <w:t>19. Seed-данные</w:t>
      </w:r>
    </w:p>
    <w:p>
      <w:r>
        <w:t>При первом запуске база должна быть заполнена минимальными данными, чтобы бот работал даже без ручного наполнения.</w:t>
      </w:r>
    </w:p>
    <w:p>
      <w:pPr>
        <w:pStyle w:val="ListBullet"/>
      </w:pPr>
      <w:r>
        <w:t>ScenarioBlock для всех ключевых этапов сценария.</w:t>
      </w:r>
    </w:p>
    <w:p>
      <w:pPr>
        <w:pStyle w:val="ListBullet"/>
      </w:pPr>
      <w:r>
        <w:t>VideoBlock для всех видео-этапов с пустым url и isActive=true/false по умолчанию.</w:t>
      </w:r>
    </w:p>
    <w:p>
      <w:pPr>
        <w:pStyle w:val="ListBullet"/>
      </w:pPr>
      <w:r>
        <w:t>CalculatorItem для 13 категорий и итоговых чисел.</w:t>
      </w:r>
    </w:p>
    <w:p>
      <w:pPr>
        <w:pStyle w:val="ListBullet"/>
      </w:pPr>
      <w:r>
        <w:t>AppSetting: контакт по умолчанию, финальный CTA, дисклеймеры, BOT_USERNAME, статусы ИИ и Telegram.</w:t>
      </w:r>
    </w:p>
    <w:p>
      <w:pPr>
        <w:pStyle w:val="ListBullet"/>
      </w:pPr>
      <w:r>
        <w:t>Тестовый партнёр можно не создавать автоматически, чтобы не путать реальные данные.</w:t>
      </w:r>
    </w:p>
    <w:p>
      <w:pPr>
        <w:pStyle w:val="Heading1"/>
      </w:pPr>
      <w:r>
        <w:t>20. Чек-лист проверки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D4"/>
          <w:left w:val="single" w:sz="4" w:space="0" w:color="D9E2D4"/>
          <w:bottom w:val="single" w:sz="4" w:space="0" w:color="D9E2D4"/>
          <w:right w:val="single" w:sz="4" w:space="0" w:color="D9E2D4"/>
          <w:insideH w:val="single" w:sz="4" w:space="0" w:color="D9E2D4"/>
          <w:insideV w:val="single" w:sz="4" w:space="0" w:color="D9E2D4"/>
        </w:tblBorders>
      </w:tblPr>
      <w:tblGrid>
        <w:gridCol w:w="5184"/>
        <w:gridCol w:w="5184"/>
      </w:tblGrid>
      <w:tr>
        <w:tc>
          <w:tcPr>
            <w:tcW w:type="dxa" w:w="5184"/>
            <w:vAlign w:val="center"/>
            <w:shd w:fill="214D32"/>
          </w:tcPr>
          <w:p>
            <w:pPr>
              <w:spacing w:after="40" w:before="0"/>
            </w:pPr>
            <w:r/>
            <w:r>
              <w:rPr>
                <w:b/>
                <w:color w:val="FFFFFF"/>
              </w:rPr>
              <w:t>Проверка</w:t>
            </w:r>
          </w:p>
        </w:tc>
        <w:tc>
          <w:tcPr>
            <w:tcW w:type="dxa" w:w="5184"/>
            <w:vAlign w:val="center"/>
            <w:shd w:fill="214D32"/>
          </w:tcPr>
          <w:p>
            <w:pPr>
              <w:spacing w:after="40" w:before="0"/>
            </w:pPr>
            <w:r/>
            <w:r>
              <w:rPr>
                <w:b/>
                <w:color w:val="FFFFFF"/>
              </w:rPr>
              <w:t>Ожидаемый результат</w:t>
            </w:r>
          </w:p>
        </w:tc>
      </w:tr>
      <w:tr>
        <w:tc>
          <w:tcPr>
            <w:tcW w:type="dxa" w:w="5184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Старт без refCode</w:t>
            </w:r>
          </w:p>
        </w:tc>
        <w:tc>
          <w:tcPr>
            <w:tcW w:type="dxa" w:w="5184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Бот не просит данные, показывает приветствие и «Начать»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Старт с refCode</w:t>
            </w:r>
          </w:p>
        </w:tc>
        <w:tc>
          <w:tcPr>
            <w:tcW w:type="dxa" w:w="5184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refCode сохраняется, партнёр привязывается к сессии</w:t>
            </w:r>
          </w:p>
        </w:tc>
      </w:tr>
      <w:tr>
        <w:tc>
          <w:tcPr>
            <w:tcW w:type="dxa" w:w="5184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Выбор глубины</w:t>
            </w:r>
          </w:p>
        </w:tc>
        <w:tc>
          <w:tcPr>
            <w:tcW w:type="dxa" w:w="5184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Все три режима работают и ведут в правильные этапы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Ariel на стирке</w:t>
            </w:r>
          </w:p>
        </w:tc>
        <w:tc>
          <w:tcPr>
            <w:tcW w:type="dxa" w:w="5184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Бот реагирует как на масс-маркет, не как меню</w:t>
            </w:r>
          </w:p>
        </w:tc>
      </w:tr>
      <w:tr>
        <w:tc>
          <w:tcPr>
            <w:tcW w:type="dxa" w:w="5184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не знаю</w:t>
            </w:r>
          </w:p>
        </w:tc>
        <w:tc>
          <w:tcPr>
            <w:tcW w:type="dxa" w:w="5184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Бот берёт средний пример и продолжает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Synergetic</w:t>
            </w:r>
          </w:p>
        </w:tc>
        <w:tc>
          <w:tcPr>
            <w:tcW w:type="dxa" w:w="5184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Бот не атакует, переводит к выгоде и расходу</w:t>
            </w:r>
          </w:p>
        </w:tc>
      </w:tr>
      <w:tr>
        <w:tc>
          <w:tcPr>
            <w:tcW w:type="dxa" w:w="5184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Моя заявка до финала</w:t>
            </w:r>
          </w:p>
        </w:tc>
        <w:tc>
          <w:tcPr>
            <w:tcW w:type="dxa" w:w="5184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Заявка не создаётся, бот предлагает пройти разбор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Связаться до финала</w:t>
            </w:r>
          </w:p>
        </w:tc>
        <w:tc>
          <w:tcPr>
            <w:tcW w:type="dxa" w:w="5184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Показывает контакт, заявку не создаёт</w:t>
            </w:r>
          </w:p>
        </w:tc>
      </w:tr>
      <w:tr>
        <w:tc>
          <w:tcPr>
            <w:tcW w:type="dxa" w:w="5184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Заявка в конце</w:t>
            </w:r>
          </w:p>
        </w:tc>
        <w:tc>
          <w:tcPr>
            <w:tcW w:type="dxa" w:w="5184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Сбор имени и контакта только после финального CTA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Видео без ссылок</w:t>
            </w:r>
          </w:p>
        </w:tc>
        <w:tc>
          <w:tcPr>
            <w:tcW w:type="dxa" w:w="5184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Показывается корректная заглушка</w:t>
            </w:r>
          </w:p>
        </w:tc>
      </w:tr>
      <w:tr>
        <w:tc>
          <w:tcPr>
            <w:tcW w:type="dxa" w:w="5184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Расчёт</w:t>
            </w:r>
          </w:p>
        </w:tc>
        <w:tc>
          <w:tcPr>
            <w:tcW w:type="dxa" w:w="5184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Итоги совпадают с утверждёнными цифрами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Таблица</w:t>
            </w:r>
          </w:p>
        </w:tc>
        <w:tc>
          <w:tcPr>
            <w:tcW w:type="dxa" w:w="5184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Показывается только по кнопке</w:t>
            </w:r>
          </w:p>
        </w:tc>
      </w:tr>
      <w:tr>
        <w:tc>
          <w:tcPr>
            <w:tcW w:type="dxa" w:w="5184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Proxy API выключен</w:t>
            </w:r>
          </w:p>
        </w:tc>
        <w:tc>
          <w:tcPr>
            <w:tcW w:type="dxa" w:w="5184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Бот работает по шаблонам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Proxy API включён</w:t>
            </w:r>
          </w:p>
        </w:tc>
        <w:tc>
          <w:tcPr>
            <w:tcW w:type="dxa" w:w="5184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Тестовый запрос проходит, ответы классифицируются</w:t>
            </w:r>
          </w:p>
        </w:tc>
      </w:tr>
      <w:tr>
        <w:tc>
          <w:tcPr>
            <w:tcW w:type="dxa" w:w="5184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Telegram-админка</w:t>
            </w:r>
          </w:p>
        </w:tc>
        <w:tc>
          <w:tcPr>
            <w:tcW w:type="dxa" w:w="5184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Доступ только админам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Рефералка</w:t>
            </w:r>
          </w:p>
        </w:tc>
        <w:tc>
          <w:tcPr>
            <w:tcW w:type="dxa" w:w="5184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Заявка привязывается к партнёру</w:t>
            </w:r>
          </w:p>
        </w:tc>
      </w:tr>
      <w:tr>
        <w:tc>
          <w:tcPr>
            <w:tcW w:type="dxa" w:w="5184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Партнёр неактивен</w:t>
            </w:r>
          </w:p>
        </w:tc>
        <w:tc>
          <w:tcPr>
            <w:tcW w:type="dxa" w:w="5184"/>
            <w:vAlign w:val="center"/>
            <w:shd w:fill="F7FAF5"/>
          </w:tcPr>
          <w:p>
            <w:pPr>
              <w:spacing w:after="40" w:before="0"/>
            </w:pPr>
            <w:r/>
            <w:r>
              <w:rPr>
                <w:b w:val="0"/>
              </w:rPr>
              <w:t>Используется контакт по умолчанию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Безопасность</w:t>
            </w:r>
          </w:p>
        </w:tc>
        <w:tc>
          <w:tcPr>
            <w:tcW w:type="dxa" w:w="5184"/>
            <w:vAlign w:val="center"/>
          </w:tcPr>
          <w:p>
            <w:pPr>
              <w:spacing w:after="40" w:before="0"/>
            </w:pPr>
            <w:r/>
            <w:r>
              <w:rPr>
                <w:b w:val="0"/>
              </w:rPr>
              <w:t>Нет обещаний лечения/дохода/гарантированного возврата</w:t>
            </w:r>
          </w:p>
        </w:tc>
      </w:tr>
    </w:tbl>
    <w:p/>
    <w:p>
      <w:pPr>
        <w:pStyle w:val="Heading1"/>
      </w:pPr>
      <w:r>
        <w:t>21. Критерии готовности</w:t>
      </w:r>
    </w:p>
    <w:p>
      <w:pPr>
        <w:pStyle w:val="ListBullet"/>
      </w:pPr>
      <w:r>
        <w:t>Новый пользователь не видит заявку на старте.</w:t>
      </w:r>
    </w:p>
    <w:p>
      <w:pPr>
        <w:pStyle w:val="ListBullet"/>
      </w:pPr>
      <w:r>
        <w:t>Пользователь проходит сценарий в правильном порядке.</w:t>
      </w:r>
    </w:p>
    <w:p>
      <w:pPr>
        <w:pStyle w:val="ListBullet"/>
      </w:pPr>
      <w:r>
        <w:t>Бот принимает свободные ответы и реагирует на них живо.</w:t>
      </w:r>
    </w:p>
    <w:p>
      <w:pPr>
        <w:pStyle w:val="ListBullet"/>
      </w:pPr>
      <w:r>
        <w:t>Кнопки не превращают бота в справочник.</w:t>
      </w:r>
    </w:p>
    <w:p>
      <w:pPr>
        <w:pStyle w:val="ListBullet"/>
      </w:pPr>
      <w:r>
        <w:t>Заявка появляется только в конце.</w:t>
      </w:r>
    </w:p>
    <w:p>
      <w:pPr>
        <w:pStyle w:val="ListBullet"/>
      </w:pPr>
      <w:r>
        <w:t>Proxy API подключён, но бот работает и без него.</w:t>
      </w:r>
    </w:p>
    <w:p>
      <w:pPr>
        <w:pStyle w:val="ListBullet"/>
      </w:pPr>
      <w:r>
        <w:t>Видео работают через ссылки, при отсутствии ссылок — заглушки.</w:t>
      </w:r>
    </w:p>
    <w:p>
      <w:pPr>
        <w:pStyle w:val="ListBullet"/>
      </w:pPr>
      <w:r>
        <w:t>Расчёты редактируются из админки и совпадают с seed-цифрами.</w:t>
      </w:r>
    </w:p>
    <w:p>
      <w:pPr>
        <w:pStyle w:val="ListBullet"/>
      </w:pPr>
      <w:r>
        <w:t>Партнёрские ссылки работают и привязывают заявки.</w:t>
      </w:r>
    </w:p>
    <w:p>
      <w:pPr>
        <w:pStyle w:val="ListBullet"/>
      </w:pPr>
      <w:r>
        <w:t>Telegram-админка доступна только админам.</w:t>
      </w:r>
    </w:p>
    <w:p>
      <w:pPr>
        <w:pStyle w:val="ListBullet"/>
      </w:pPr>
      <w:r>
        <w:t>Все сообщения сохраняются и видны в диалогах.</w:t>
      </w:r>
    </w:p>
    <w:p>
      <w:pPr>
        <w:pStyle w:val="Heading1"/>
      </w:pPr>
      <w:r>
        <w:t>22. Готовое задание для Replit Agent</w:t>
      </w:r>
    </w:p>
    <w:p>
      <w:r>
        <w:t>Ниже формулировка, которую можно использовать как задачу для Replit Agent, если нужно заставить его привести проект к этой технической логике.</w:t>
      </w:r>
    </w:p>
    <w:p>
      <w:r>
        <w:rPr>
          <w:rFonts w:ascii="Courier New" w:hAnsi="Courier New" w:eastAsia="Courier New"/>
          <w:sz w:val="18"/>
        </w:rPr>
        <w:t>Реализуй Telegram-бота Greenleaf строго по утверждённому сценарию и этой технической спецификации.</w:t>
        <w:br/>
        <w:br/>
        <w:t>Главное: пользовательский сценарий проходит в Telegram. Бот не должен просить имя, телефон, Telegram или создавать заявку на старте. Заявка появляется только в конце, после final_question и явного действия «Хочу открыть условия Greenleaf».</w:t>
        <w:br/>
        <w:br/>
        <w:t>Бот должен быть живым сценарным диалогом: открытый вопрос → свободный ответ пользователя → живая реакция через Proxy API или fallback → 1–3 кнопки для дальнейшего движения.</w:t>
        <w:br/>
        <w:br/>
        <w:t>Сценарный движок главный. ИИ не управляет этапами, а только классифицирует ответ, формулирует реакцию и помогает ответить на вопросы.</w:t>
        <w:br/>
        <w:br/>
        <w:t>Реализуй: state machine, Telegram нижнее меню, Telegram-админку, веб-админку, Proxy API, видео через ссылки, калькулятор 13 категорий, партнёров/refCode, заявки, диалоги, безопасные формулировки, тесты и чек-лист готовности.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b/>
          <w:color w:val="1F6F4B"/>
          <w:sz w:val="36"/>
        </w:rPr>
        <w:t>23. Партнёрский режим и запуск реферальной модели</w:t>
      </w:r>
    </w:p>
    <w:p>
      <w:r>
        <w:rPr>
          <w:rFonts w:ascii="Arial" w:hAnsi="Arial" w:eastAsia="Arial"/>
          <w:b w:val="0"/>
          <w:sz w:val="21"/>
        </w:rPr>
        <w:t>Этот блок дополняет раздел «Реферальная система и партнёры» и фиксирует, как именно первые люди получают ссылку на бота, как новые партнёры получают собственные ссылки и как бот отслеживает цепочку рекомендаций.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5EF"/>
          </w:tcPr>
          <w:p>
            <w:r/>
            <w:r>
              <w:rPr>
                <w:rFonts w:ascii="Arial" w:hAnsi="Arial" w:eastAsia="Arial"/>
                <w:b/>
                <w:color w:val="1F2937"/>
                <w:sz w:val="21"/>
              </w:rPr>
              <w:t>Главный принцип</w:t>
              <w:br/>
            </w:r>
            <w:r>
              <w:rPr>
                <w:rFonts w:ascii="Arial" w:hAnsi="Arial" w:eastAsia="Arial"/>
                <w:b w:val="0"/>
                <w:sz w:val="20"/>
              </w:rPr>
              <w:t>Рефералка в боте не начисляет деньги и не заменяет систему Greenleaf. Она фиксирует путь рекомендации: кто дал ссылку → кто зашёл → кто прошёл сценарий → кто оставил заявку → кто стал партнёром → кто получил свою ссылку и начал показывать бот дальше.</w:t>
            </w:r>
          </w:p>
        </w:tc>
      </w:tr>
    </w:tbl>
    <w:p/>
    <w:p>
      <w:pPr>
        <w:pStyle w:val="Heading2"/>
      </w:pPr>
      <w:r>
        <w:rPr>
          <w:rFonts w:ascii="Arial" w:hAnsi="Arial" w:eastAsia="Arial"/>
          <w:b/>
          <w:color w:val="1F6F4B"/>
          <w:sz w:val="28"/>
        </w:rPr>
        <w:t>23.1. Как запускаются первые люди</w:t>
      </w:r>
    </w:p>
    <w:p>
      <w:pPr>
        <w:ind w:left="360" w:hanging="360"/>
      </w:pPr>
      <w:r>
        <w:rPr>
          <w:rFonts w:ascii="Arial" w:hAnsi="Arial" w:eastAsia="Arial"/>
          <w:b w:val="0"/>
          <w:sz w:val="20"/>
        </w:rPr>
        <w:t>1. Администратор вручную создаёт первого партнёра в Telegram-админке или веб-админке. На старте это может быть Артём.</w:t>
      </w:r>
    </w:p>
    <w:p>
      <w:pPr>
        <w:ind w:left="360" w:hanging="360"/>
      </w:pPr>
      <w:r>
        <w:rPr>
          <w:rFonts w:ascii="Arial" w:hAnsi="Arial" w:eastAsia="Arial"/>
          <w:b w:val="0"/>
          <w:sz w:val="20"/>
        </w:rPr>
        <w:t>2. Для партнёра задаются имя, Telegram, телефон, refCode и статус «активен».</w:t>
      </w:r>
    </w:p>
    <w:p>
      <w:pPr>
        <w:ind w:left="360" w:hanging="360"/>
      </w:pPr>
      <w:r>
        <w:rPr>
          <w:rFonts w:ascii="Arial" w:hAnsi="Arial" w:eastAsia="Arial"/>
          <w:b w:val="0"/>
          <w:sz w:val="20"/>
        </w:rPr>
        <w:t>3. Система формирует полноценную ссылку вида https://t.me/{BOT_USERNAME}?start={REFCODE}.</w:t>
      </w:r>
    </w:p>
    <w:p>
      <w:pPr>
        <w:ind w:left="360" w:hanging="360"/>
      </w:pPr>
      <w:r>
        <w:rPr>
          <w:rFonts w:ascii="Arial" w:hAnsi="Arial" w:eastAsia="Arial"/>
          <w:b w:val="0"/>
          <w:sz w:val="20"/>
        </w:rPr>
        <w:t>4. Администратор или партнёр отправляет эту ссылку первым людям: в личку, группу, сторис, пост или другой канал.</w:t>
      </w:r>
    </w:p>
    <w:p>
      <w:pPr>
        <w:ind w:left="360" w:hanging="360"/>
      </w:pPr>
      <w:r>
        <w:rPr>
          <w:rFonts w:ascii="Arial" w:hAnsi="Arial" w:eastAsia="Arial"/>
          <w:b w:val="0"/>
          <w:sz w:val="20"/>
        </w:rPr>
        <w:t>5. Когда человек открывает бота по ссылке, Telegram передаёт start-параметр, бот сохраняет refCode в UserSession и привязывает сессию к активному партнёру.</w:t>
      </w:r>
    </w:p>
    <w:p>
      <w:pPr>
        <w:ind w:left="360" w:hanging="360"/>
      </w:pPr>
      <w:r>
        <w:rPr>
          <w:rFonts w:ascii="Arial" w:hAnsi="Arial" w:eastAsia="Arial"/>
          <w:b w:val="0"/>
          <w:sz w:val="20"/>
        </w:rPr>
        <w:t>6. Если человек в конце сценария оставляет заявку, заявка закрепляется за тем партнёром, чей refCode был сохранён в его сессии.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232"/>
            <w:shd w:fill="EAF5EF"/>
            <w:vAlign w:val="top"/>
          </w:tcPr>
          <w:p>
            <w:r/>
            <w:r>
              <w:rPr>
                <w:rFonts w:ascii="Arial" w:hAnsi="Arial" w:eastAsia="Arial"/>
                <w:b/>
                <w:sz w:val="18"/>
              </w:rPr>
              <w:t>Объект</w:t>
            </w:r>
          </w:p>
        </w:tc>
        <w:tc>
          <w:tcPr>
            <w:tcW w:type="dxa" w:w="3168"/>
            <w:shd w:fill="EAF5EF"/>
            <w:vAlign w:val="top"/>
          </w:tcPr>
          <w:p>
            <w:r/>
            <w:r>
              <w:rPr>
                <w:rFonts w:ascii="Arial" w:hAnsi="Arial" w:eastAsia="Arial"/>
                <w:b/>
                <w:sz w:val="18"/>
              </w:rPr>
              <w:t>Пример</w:t>
            </w:r>
          </w:p>
        </w:tc>
        <w:tc>
          <w:tcPr>
            <w:tcW w:type="dxa" w:w="4392"/>
            <w:shd w:fill="EAF5EF"/>
            <w:vAlign w:val="top"/>
          </w:tcPr>
          <w:p>
            <w:r/>
            <w:r>
              <w:rPr>
                <w:rFonts w:ascii="Arial" w:hAnsi="Arial" w:eastAsia="Arial"/>
                <w:b/>
                <w:sz w:val="18"/>
              </w:rPr>
              <w:t>Что означает</w:t>
            </w:r>
          </w:p>
        </w:tc>
      </w:tr>
      <w:tr>
        <w:tc>
          <w:tcPr>
            <w:tcW w:type="dxa" w:w="2232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Бот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https://t.me/greenleaf_coach_bot</w:t>
            </w:r>
          </w:p>
        </w:tc>
        <w:tc>
          <w:tcPr>
            <w:tcW w:type="dxa" w:w="4392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Обычная ссылка на бота без привязки к партнёру.</w:t>
            </w:r>
          </w:p>
        </w:tc>
      </w:tr>
      <w:tr>
        <w:tc>
          <w:tcPr>
            <w:tcW w:type="dxa" w:w="2232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Партнёрская ссылка Артёма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https://t.me/greenleaf_coach_bot?start=artem</w:t>
            </w:r>
          </w:p>
        </w:tc>
        <w:tc>
          <w:tcPr>
            <w:tcW w:type="dxa" w:w="4392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Все заявки после перехода по этой ссылке закрепляются за Артёмом, если он активен.</w:t>
            </w:r>
          </w:p>
        </w:tc>
      </w:tr>
      <w:tr>
        <w:tc>
          <w:tcPr>
            <w:tcW w:type="dxa" w:w="2232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Партнёрская ссылка Ивана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https://t.me/greenleaf_coach_bot?start=ivan</w:t>
            </w:r>
          </w:p>
        </w:tc>
        <w:tc>
          <w:tcPr>
            <w:tcW w:type="dxa" w:w="4392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Заявки людей Ивана закрепляются уже за Иваном.</w:t>
            </w:r>
          </w:p>
        </w:tc>
      </w:tr>
      <w:tr>
        <w:tc>
          <w:tcPr>
            <w:tcW w:type="dxa" w:w="2232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start-параметр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artem / ivan / lena77</w:t>
            </w:r>
          </w:p>
        </w:tc>
        <w:tc>
          <w:tcPr>
            <w:tcW w:type="dxa" w:w="4392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Уникальный refCode, который бот сохраняет при первом входе.</w:t>
            </w:r>
          </w:p>
        </w:tc>
      </w:tr>
    </w:tbl>
    <w:p/>
    <w:p>
      <w:pPr>
        <w:pStyle w:val="Heading2"/>
      </w:pPr>
      <w:r>
        <w:rPr>
          <w:rFonts w:ascii="Arial" w:hAnsi="Arial" w:eastAsia="Arial"/>
          <w:b/>
          <w:color w:val="1F6F4B"/>
          <w:sz w:val="28"/>
        </w:rPr>
        <w:t>23.2. Когда человек получает собственную ссылку</w:t>
      </w:r>
    </w:p>
    <w:p>
      <w:r>
        <w:rPr>
          <w:rFonts w:ascii="Arial" w:hAnsi="Arial" w:eastAsia="Arial"/>
          <w:b w:val="0"/>
          <w:sz w:val="21"/>
        </w:rPr>
        <w:t>Не каждый посетитель бота сразу получает свою ссылку. Сначала он проходит сценарий как обычный пользователь. Собственная ссылка появляется только после того, как человек стал партнёром Greenleaf или администратор вручную перевёл его в партнёрский режим.</w:t>
      </w:r>
    </w:p>
    <w:p>
      <w:pPr>
        <w:ind w:left="360" w:hanging="360"/>
      </w:pPr>
      <w:r>
        <w:rPr>
          <w:rFonts w:ascii="Arial" w:hAnsi="Arial" w:eastAsia="Arial"/>
          <w:b w:val="0"/>
          <w:sz w:val="20"/>
        </w:rPr>
        <w:t>1. Пользователь заходит по ссылке действующего партнёра.</w:t>
      </w:r>
    </w:p>
    <w:p>
      <w:pPr>
        <w:ind w:left="360" w:hanging="360"/>
      </w:pPr>
      <w:r>
        <w:rPr>
          <w:rFonts w:ascii="Arial" w:hAnsi="Arial" w:eastAsia="Arial"/>
          <w:b w:val="0"/>
          <w:sz w:val="20"/>
        </w:rPr>
        <w:t>2. Проходит сценарий: приветствие, 4 категории, расчёт, Greenleaf, бонусы, модель «3 по 3».</w:t>
      </w:r>
    </w:p>
    <w:p>
      <w:pPr>
        <w:ind w:left="360" w:hanging="360"/>
      </w:pPr>
      <w:r>
        <w:rPr>
          <w:rFonts w:ascii="Arial" w:hAnsi="Arial" w:eastAsia="Arial"/>
          <w:b w:val="0"/>
          <w:sz w:val="20"/>
        </w:rPr>
        <w:t>3. В финале нажимает «Хочу открыть условия Greenleaf» и оставляет заявку.</w:t>
      </w:r>
    </w:p>
    <w:p>
      <w:pPr>
        <w:ind w:left="360" w:hanging="360"/>
      </w:pPr>
      <w:r>
        <w:rPr>
          <w:rFonts w:ascii="Arial" w:hAnsi="Arial" w:eastAsia="Arial"/>
          <w:b w:val="0"/>
          <w:sz w:val="20"/>
        </w:rPr>
        <w:t>4. Администратор или наставник связывается с человеком и помогает пройти регистрацию.</w:t>
      </w:r>
    </w:p>
    <w:p>
      <w:pPr>
        <w:ind w:left="360" w:hanging="360"/>
      </w:pPr>
      <w:r>
        <w:rPr>
          <w:rFonts w:ascii="Arial" w:hAnsi="Arial" w:eastAsia="Arial"/>
          <w:b w:val="0"/>
          <w:sz w:val="20"/>
        </w:rPr>
        <w:t>5. После подтверждения регистрации администратор переводит заявку в статус «зарегистрирован».</w:t>
      </w:r>
    </w:p>
    <w:p>
      <w:pPr>
        <w:ind w:left="360" w:hanging="360"/>
      </w:pPr>
      <w:r>
        <w:rPr>
          <w:rFonts w:ascii="Arial" w:hAnsi="Arial" w:eastAsia="Arial"/>
          <w:b w:val="0"/>
          <w:sz w:val="20"/>
        </w:rPr>
        <w:t>6. Из карточки заявки администратор нажимает «Создать партнёра из заявки».</w:t>
      </w:r>
    </w:p>
    <w:p>
      <w:pPr>
        <w:ind w:left="360" w:hanging="360"/>
      </w:pPr>
      <w:r>
        <w:rPr>
          <w:rFonts w:ascii="Arial" w:hAnsi="Arial" w:eastAsia="Arial"/>
          <w:b w:val="0"/>
          <w:sz w:val="20"/>
        </w:rPr>
        <w:t>7. Система создаёт Partner, присваивает refCode и формирует личную ссылку нового партнёра.</w:t>
      </w:r>
    </w:p>
    <w:p>
      <w:pPr>
        <w:ind w:left="360" w:hanging="360"/>
      </w:pPr>
      <w:r>
        <w:rPr>
          <w:rFonts w:ascii="Arial" w:hAnsi="Arial" w:eastAsia="Arial"/>
          <w:b w:val="0"/>
          <w:sz w:val="20"/>
        </w:rPr>
        <w:t>8. Бот отправляет новому партнёру его персональную ссылку и объясняет, как показать бот первым 3 людям.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0F0"/>
          </w:tcPr>
          <w:p>
            <w:r/>
            <w:r>
              <w:rPr>
                <w:rFonts w:ascii="Arial" w:hAnsi="Arial" w:eastAsia="Arial"/>
                <w:b/>
                <w:color w:val="1F2937"/>
                <w:sz w:val="21"/>
              </w:rPr>
              <w:t>Запрет</w:t>
              <w:br/>
            </w:r>
            <w:r>
              <w:rPr>
                <w:rFonts w:ascii="Arial" w:hAnsi="Arial" w:eastAsia="Arial"/>
                <w:b w:val="0"/>
                <w:sz w:val="20"/>
              </w:rPr>
              <w:t>Нельзя выдавать персональную ссылку всем подряд на старте. Иначе реферальная система превратится в хаос: человек ещё не понял продукт, не прошёл регистрацию, но уже рассылает бота. Ссылка выдаётся после статуса партнёра или ручного подтверждения администратором.</w:t>
            </w:r>
          </w:p>
        </w:tc>
      </w:tr>
    </w:tbl>
    <w:p/>
    <w:p>
      <w:pPr>
        <w:pStyle w:val="Heading2"/>
      </w:pPr>
      <w:r>
        <w:rPr>
          <w:rFonts w:ascii="Arial" w:hAnsi="Arial" w:eastAsia="Arial"/>
          <w:b/>
          <w:color w:val="1F6F4B"/>
          <w:sz w:val="28"/>
        </w:rPr>
        <w:t>23.3. Партнёрский режим в Telegram-боте</w:t>
      </w:r>
    </w:p>
    <w:p>
      <w:r>
        <w:rPr>
          <w:rFonts w:ascii="Arial" w:hAnsi="Arial" w:eastAsia="Arial"/>
          <w:b w:val="0"/>
          <w:sz w:val="21"/>
        </w:rPr>
        <w:t>Для партнёра нужен отдельный режим внутри обычного Telegram-бота. Это не админка. Партнёр видит только свои инструменты: ссылку, свои заявки, подсказку как отправить бот 3 людям и связь с наставником.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448"/>
            <w:shd w:fill="EAF5EF"/>
            <w:vAlign w:val="top"/>
          </w:tcPr>
          <w:p>
            <w:r/>
            <w:r>
              <w:rPr>
                <w:rFonts w:ascii="Arial" w:hAnsi="Arial" w:eastAsia="Arial"/>
                <w:b/>
                <w:sz w:val="18"/>
              </w:rPr>
              <w:t>Пункт меню партнёра</w:t>
            </w:r>
          </w:p>
        </w:tc>
        <w:tc>
          <w:tcPr>
            <w:tcW w:type="dxa" w:w="4680"/>
            <w:shd w:fill="EAF5EF"/>
            <w:vAlign w:val="top"/>
          </w:tcPr>
          <w:p>
            <w:r/>
            <w:r>
              <w:rPr>
                <w:rFonts w:ascii="Arial" w:hAnsi="Arial" w:eastAsia="Arial"/>
                <w:b/>
                <w:sz w:val="18"/>
              </w:rPr>
              <w:t>Что показывает бот</w:t>
            </w:r>
          </w:p>
        </w:tc>
        <w:tc>
          <w:tcPr>
            <w:tcW w:type="dxa" w:w="2664"/>
            <w:shd w:fill="EAF5EF"/>
            <w:vAlign w:val="top"/>
          </w:tcPr>
          <w:p>
            <w:r/>
            <w:r>
              <w:rPr>
                <w:rFonts w:ascii="Arial" w:hAnsi="Arial" w:eastAsia="Arial"/>
                <w:b/>
                <w:sz w:val="18"/>
              </w:rPr>
              <w:t>Ограничения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Моя ссылка</w:t>
            </w:r>
          </w:p>
        </w:tc>
        <w:tc>
          <w:tcPr>
            <w:tcW w:type="dxa" w:w="4680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Персональная ссылка партнёра и короткая инструкция, как её отправлять.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Доступно только активному партнёру.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Мои заявки</w:t>
            </w:r>
          </w:p>
        </w:tc>
        <w:tc>
          <w:tcPr>
            <w:tcW w:type="dxa" w:w="4680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Список заявок, пришедших по ссылке партнёра: имя, контакт, статус, дата, текущий этап.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Партнёр видит только свои заявки, не чужие.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Как отправить 3 людям</w:t>
            </w:r>
          </w:p>
        </w:tc>
        <w:tc>
          <w:tcPr>
            <w:tcW w:type="dxa" w:w="4680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Готовая мягкая инструкция: кому отправить, каким текстом, без давления.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Без обещаний дохода и без давления.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Статистика</w:t>
            </w:r>
          </w:p>
        </w:tc>
        <w:tc>
          <w:tcPr>
            <w:tcW w:type="dxa" w:w="4680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Переходы/сессии, заявки, зарегистрированные, конверсия по ссылке.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Если аналитика переходов ещё не реализована, показывать хотя бы заявки и статусы.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Связаться с наставником</w:t>
            </w:r>
          </w:p>
        </w:tc>
        <w:tc>
          <w:tcPr>
            <w:tcW w:type="dxa" w:w="4680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Контакт наставника/спонсора или контакт по умолчанию.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Если у партнёра есть sponsorPartnerId — показывать наставника.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Вернуться к сценарию</w:t>
            </w:r>
          </w:p>
        </w:tc>
        <w:tc>
          <w:tcPr>
            <w:tcW w:type="dxa" w:w="4680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Позволяет партнёру заново пройти сценарий или показать логику бота.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Не сбрасывать его партнёрский статус.</w:t>
            </w:r>
          </w:p>
        </w:tc>
      </w:tr>
    </w:tbl>
    <w:p/>
    <w:p>
      <w:pPr>
        <w:pStyle w:val="Heading2"/>
      </w:pPr>
      <w:r>
        <w:rPr>
          <w:rFonts w:ascii="Arial" w:hAnsi="Arial" w:eastAsia="Arial"/>
          <w:b/>
          <w:color w:val="1F6F4B"/>
          <w:sz w:val="28"/>
        </w:rPr>
        <w:t>23.4. Логика нижнего меню для партнёра</w:t>
      </w:r>
    </w:p>
    <w:p>
      <w:r>
        <w:rPr>
          <w:rFonts w:ascii="Arial" w:hAnsi="Arial" w:eastAsia="Arial"/>
          <w:b w:val="0"/>
          <w:sz w:val="21"/>
        </w:rPr>
        <w:t>Нижнее меню должно меняться по роли пользователя. Обычный пользователь не видит партнёрские инструменты. Партнёр видит дополнительные пункты, но не видит глобальную админку, если его Telegram ID не входит в список админов.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880"/>
            <w:shd w:fill="EAF5EF"/>
            <w:vAlign w:val="top"/>
          </w:tcPr>
          <w:p>
            <w:r/>
            <w:r>
              <w:rPr>
                <w:rFonts w:ascii="Arial" w:hAnsi="Arial" w:eastAsia="Arial"/>
                <w:b/>
                <w:sz w:val="18"/>
              </w:rPr>
              <w:t>Роль пользователя</w:t>
            </w:r>
          </w:p>
        </w:tc>
        <w:tc>
          <w:tcPr>
            <w:tcW w:type="dxa" w:w="6912"/>
            <w:shd w:fill="EAF5EF"/>
            <w:vAlign w:val="top"/>
          </w:tcPr>
          <w:p>
            <w:r/>
            <w:r>
              <w:rPr>
                <w:rFonts w:ascii="Arial" w:hAnsi="Arial" w:eastAsia="Arial"/>
                <w:b/>
                <w:sz w:val="18"/>
              </w:rPr>
              <w:t>Нижнее меню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Обычный пользователь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Главное; Продолжить; Расчёт экономии; Задать вопрос; Моя заявка; Связаться.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Партнёр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Главное; Продолжить; Моя ссылка; Мои заявки; Как отправить 3 людям; Статистика; Связаться.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Администратор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Все пользовательские пункты + Админка. Если администратор также партнёр, ему доступны и партнёрские инструменты.</w:t>
            </w:r>
          </w:p>
        </w:tc>
      </w:tr>
    </w:tbl>
    <w:p/>
    <w:p>
      <w:pPr>
        <w:pStyle w:val="Heading2"/>
      </w:pPr>
      <w:r>
        <w:rPr>
          <w:rFonts w:ascii="Arial" w:hAnsi="Arial" w:eastAsia="Arial"/>
          <w:b/>
          <w:color w:val="1F6F4B"/>
          <w:sz w:val="28"/>
        </w:rPr>
        <w:t>23.5. Что делать, если обычный пользователь просит ссылку</w:t>
      </w:r>
    </w:p>
    <w:p>
      <w:r>
        <w:rPr>
          <w:rFonts w:ascii="Arial" w:hAnsi="Arial" w:eastAsia="Arial"/>
          <w:b w:val="0"/>
          <w:sz w:val="21"/>
        </w:rPr>
        <w:t>Если пользователь ещё не партнёр и нажимает «Моя ссылка» или пишет «дай мою ссылку», бот не должен создавать ссылку автоматически.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312"/>
            <w:shd w:fill="EAF5EF"/>
            <w:vAlign w:val="top"/>
          </w:tcPr>
          <w:p>
            <w:r/>
            <w:r>
              <w:rPr>
                <w:rFonts w:ascii="Arial" w:hAnsi="Arial" w:eastAsia="Arial"/>
                <w:b/>
                <w:sz w:val="18"/>
              </w:rPr>
              <w:t>Ситуация</w:t>
            </w:r>
          </w:p>
        </w:tc>
        <w:tc>
          <w:tcPr>
            <w:tcW w:type="dxa" w:w="6480"/>
            <w:shd w:fill="EAF5EF"/>
            <w:vAlign w:val="top"/>
          </w:tcPr>
          <w:p>
            <w:r/>
            <w:r>
              <w:rPr>
                <w:rFonts w:ascii="Arial" w:hAnsi="Arial" w:eastAsia="Arial"/>
                <w:b/>
                <w:sz w:val="18"/>
              </w:rPr>
              <w:t>Ответ бота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Пользователь не оставил заявку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«Персональная ссылка появляется после оформления партнёрства. Сначала лучше пройти разбор и понять, как работает Greenleaf. Продолжим?»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Пользователь оставил заявку, но ещё не зарегистрирован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«Заявка уже есть. Когда наставник подтвердит партнёрство, я выдам тебе персональную ссылку.»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Пользователь зарегистрирован, но Partner ещё не создан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«Тебя нужно перевести в партнёрский режим. Напиши наставнику или дождись подтверждения.»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Пользователь является активным партнёром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Показать персональную ссылку и инструкцию, как отправить её 3 людям.</w:t>
            </w:r>
          </w:p>
        </w:tc>
      </w:tr>
    </w:tbl>
    <w:p/>
    <w:p>
      <w:pPr>
        <w:pStyle w:val="Heading2"/>
      </w:pPr>
      <w:r>
        <w:rPr>
          <w:rFonts w:ascii="Arial" w:hAnsi="Arial" w:eastAsia="Arial"/>
          <w:b/>
          <w:color w:val="1F6F4B"/>
          <w:sz w:val="28"/>
        </w:rPr>
        <w:t>23.6. Создание партнёра из заявки</w:t>
      </w:r>
    </w:p>
    <w:p>
      <w:r>
        <w:rPr>
          <w:rFonts w:ascii="Arial" w:hAnsi="Arial" w:eastAsia="Arial"/>
          <w:b w:val="0"/>
          <w:sz w:val="21"/>
        </w:rPr>
        <w:t>В Telegram-админке и веб-админке в карточке заявки нужна кнопка «Создать партнёра из заявки». Это ключевой механизм дупликации: человек прошёл бот, оставил заявку, подключился, получил свою ссылку.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448"/>
            <w:shd w:fill="EAF5EF"/>
            <w:vAlign w:val="top"/>
          </w:tcPr>
          <w:p>
            <w:r/>
            <w:r>
              <w:rPr>
                <w:rFonts w:ascii="Arial" w:hAnsi="Arial" w:eastAsia="Arial"/>
                <w:b/>
                <w:sz w:val="18"/>
              </w:rPr>
              <w:t>Шаг</w:t>
            </w:r>
          </w:p>
        </w:tc>
        <w:tc>
          <w:tcPr>
            <w:tcW w:type="dxa" w:w="7344"/>
            <w:shd w:fill="EAF5EF"/>
            <w:vAlign w:val="top"/>
          </w:tcPr>
          <w:p>
            <w:r/>
            <w:r>
              <w:rPr>
                <w:rFonts w:ascii="Arial" w:hAnsi="Arial" w:eastAsia="Arial"/>
                <w:b/>
                <w:sz w:val="18"/>
              </w:rPr>
              <w:t>Действие системы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1. Админ открыл заявку</w:t>
            </w:r>
          </w:p>
        </w:tc>
        <w:tc>
          <w:tcPr>
            <w:tcW w:type="dxa" w:w="7344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Видит имя, контакт, refCode источника, партнёра-источника, диалог и статус.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2. Админ ставит статус «зарегистрирован»</w:t>
            </w:r>
          </w:p>
        </w:tc>
        <w:tc>
          <w:tcPr>
            <w:tcW w:type="dxa" w:w="7344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Заявка помечается как подтверждённая.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3. Админ нажимает «Создать партнёра из заявки»</w:t>
            </w:r>
          </w:p>
        </w:tc>
        <w:tc>
          <w:tcPr>
            <w:tcW w:type="dxa" w:w="7344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Система предлагает refCode: из username, имени или ручной ввод.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4. Проверка уникальности refCode</w:t>
            </w:r>
          </w:p>
        </w:tc>
        <w:tc>
          <w:tcPr>
            <w:tcW w:type="dxa" w:w="7344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Если код занят, показать ошибку на русском: «Этот refCode уже занят. Введите другой».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5. Создание Partner</w:t>
            </w:r>
          </w:p>
        </w:tc>
        <w:tc>
          <w:tcPr>
            <w:tcW w:type="dxa" w:w="7344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Создать партнёра, связать его с заявкой и сохранить sponsorPartnerId, если он пришёл по ссылке другого партнёра.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6. Выдача ссылки</w:t>
            </w:r>
          </w:p>
        </w:tc>
        <w:tc>
          <w:tcPr>
            <w:tcW w:type="dxa" w:w="7344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Отправить новому партнёру его ссылку и инструкцию «покажи бот 3 людям».</w:t>
            </w:r>
          </w:p>
        </w:tc>
      </w:tr>
    </w:tbl>
    <w:p/>
    <w:p>
      <w:pPr>
        <w:pStyle w:val="Heading2"/>
      </w:pPr>
      <w:r>
        <w:rPr>
          <w:rFonts w:ascii="Arial" w:hAnsi="Arial" w:eastAsia="Arial"/>
          <w:b/>
          <w:color w:val="1F6F4B"/>
          <w:sz w:val="28"/>
        </w:rPr>
        <w:t>23.7. Поля данных для партнёрского режима</w:t>
      </w:r>
    </w:p>
    <w:p>
      <w:r>
        <w:rPr>
          <w:rFonts w:ascii="Arial" w:hAnsi="Arial" w:eastAsia="Arial"/>
          <w:b w:val="0"/>
          <w:sz w:val="21"/>
        </w:rPr>
        <w:t>К существующим моделям нужно добавить или проверить следующие поля, чтобы рефералка работала не только для первой линии, но и для дальнейшей дупликации.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232"/>
            <w:shd w:fill="EAF5EF"/>
            <w:vAlign w:val="top"/>
          </w:tcPr>
          <w:p>
            <w:r/>
            <w:r>
              <w:rPr>
                <w:rFonts w:ascii="Arial" w:hAnsi="Arial" w:eastAsia="Arial"/>
                <w:b/>
                <w:sz w:val="18"/>
              </w:rPr>
              <w:t>Модель</w:t>
            </w:r>
          </w:p>
        </w:tc>
        <w:tc>
          <w:tcPr>
            <w:tcW w:type="dxa" w:w="2448"/>
            <w:shd w:fill="EAF5EF"/>
            <w:vAlign w:val="top"/>
          </w:tcPr>
          <w:p>
            <w:r/>
            <w:r>
              <w:rPr>
                <w:rFonts w:ascii="Arial" w:hAnsi="Arial" w:eastAsia="Arial"/>
                <w:b/>
                <w:sz w:val="18"/>
              </w:rPr>
              <w:t>Поле</w:t>
            </w:r>
          </w:p>
        </w:tc>
        <w:tc>
          <w:tcPr>
            <w:tcW w:type="dxa" w:w="5112"/>
            <w:shd w:fill="EAF5EF"/>
            <w:vAlign w:val="top"/>
          </w:tcPr>
          <w:p>
            <w:r/>
            <w:r>
              <w:rPr>
                <w:rFonts w:ascii="Arial" w:hAnsi="Arial" w:eastAsia="Arial"/>
                <w:b/>
                <w:sz w:val="18"/>
              </w:rPr>
              <w:t>Назначение</w:t>
            </w:r>
          </w:p>
        </w:tc>
      </w:tr>
      <w:tr>
        <w:tc>
          <w:tcPr>
            <w:tcW w:type="dxa" w:w="2232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Partner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refCode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Уникальный код для start-ссылки Telegram.</w:t>
            </w:r>
          </w:p>
        </w:tc>
      </w:tr>
      <w:tr>
        <w:tc>
          <w:tcPr>
            <w:tcW w:type="dxa" w:w="2232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Partner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telegramUserId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Позволяет понять, что этот пользователь уже партнёр и показать ему партнёрское меню.</w:t>
            </w:r>
          </w:p>
        </w:tc>
      </w:tr>
      <w:tr>
        <w:tc>
          <w:tcPr>
            <w:tcW w:type="dxa" w:w="2232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Partner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sponsorPartnerId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Партнёр, по чьей ссылке этот человек изначально пришёл и стал партнёром.</w:t>
            </w:r>
          </w:p>
        </w:tc>
      </w:tr>
      <w:tr>
        <w:tc>
          <w:tcPr>
            <w:tcW w:type="dxa" w:w="2232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Partner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sourceLeadId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Заявка, из которой был создан партнёр.</w:t>
            </w:r>
          </w:p>
        </w:tc>
      </w:tr>
      <w:tr>
        <w:tc>
          <w:tcPr>
            <w:tcW w:type="dxa" w:w="2232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Partner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isActive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Если false, ссылка не должна привязывать новые заявки к этому партнёру.</w:t>
            </w:r>
          </w:p>
        </w:tc>
      </w:tr>
      <w:tr>
        <w:tc>
          <w:tcPr>
            <w:tcW w:type="dxa" w:w="2232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UserSession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refCode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Код, с которым пользователь вошёл в бот.</w:t>
            </w:r>
          </w:p>
        </w:tc>
      </w:tr>
      <w:tr>
        <w:tc>
          <w:tcPr>
            <w:tcW w:type="dxa" w:w="2232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UserSession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partnerId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Партнёр-источник, найденный по refCode.</w:t>
            </w:r>
          </w:p>
        </w:tc>
      </w:tr>
      <w:tr>
        <w:tc>
          <w:tcPr>
            <w:tcW w:type="dxa" w:w="2232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Lead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partnerId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Кому принадлежит заявка.</w:t>
            </w:r>
          </w:p>
        </w:tc>
      </w:tr>
      <w:tr>
        <w:tc>
          <w:tcPr>
            <w:tcW w:type="dxa" w:w="2232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Lead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convertedPartnerId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Если из заявки создан новый партнёр, хранить ссылку на него.</w:t>
            </w:r>
          </w:p>
        </w:tc>
      </w:tr>
    </w:tbl>
    <w:p/>
    <w:p>
      <w:pPr>
        <w:pStyle w:val="Heading2"/>
      </w:pPr>
      <w:r>
        <w:rPr>
          <w:rFonts w:ascii="Arial" w:hAnsi="Arial" w:eastAsia="Arial"/>
          <w:b/>
          <w:color w:val="1F6F4B"/>
          <w:sz w:val="28"/>
        </w:rPr>
        <w:t>23.8. Что видит партнёр в «Мои заявки»</w:t>
      </w:r>
    </w:p>
    <w:p>
      <w:r>
        <w:rPr>
          <w:rFonts w:ascii="Arial" w:hAnsi="Arial" w:eastAsia="Arial"/>
          <w:b w:val="0"/>
          <w:sz w:val="21"/>
        </w:rPr>
        <w:t>Партнёр должен видеть не всю базу, а только людей, которые пришли по его ссылке.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520"/>
            <w:shd w:fill="EAF5EF"/>
            <w:vAlign w:val="top"/>
          </w:tcPr>
          <w:p>
            <w:r/>
            <w:r>
              <w:rPr>
                <w:rFonts w:ascii="Arial" w:hAnsi="Arial" w:eastAsia="Arial"/>
                <w:b/>
                <w:sz w:val="18"/>
              </w:rPr>
              <w:t>Данные заявки</w:t>
            </w:r>
          </w:p>
        </w:tc>
        <w:tc>
          <w:tcPr>
            <w:tcW w:type="dxa" w:w="7272"/>
            <w:shd w:fill="EAF5EF"/>
            <w:vAlign w:val="top"/>
          </w:tcPr>
          <w:p>
            <w:r/>
            <w:r>
              <w:rPr>
                <w:rFonts w:ascii="Arial" w:hAnsi="Arial" w:eastAsia="Arial"/>
                <w:b/>
                <w:sz w:val="18"/>
              </w:rPr>
              <w:t>Что показывать партнёру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Имя</w:t>
            </w:r>
          </w:p>
        </w:tc>
        <w:tc>
          <w:tcPr>
            <w:tcW w:type="dxa" w:w="7272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Показывать, если пользователь оставил заявку.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Контакт</w:t>
            </w:r>
          </w:p>
        </w:tc>
        <w:tc>
          <w:tcPr>
            <w:tcW w:type="dxa" w:w="7272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Показывать телефон/Telegram, если это разрешено логикой бизнеса. Если контакт должен видеть только админ, показывать партнёру статус без контакта.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Статус</w:t>
            </w:r>
          </w:p>
        </w:tc>
        <w:tc>
          <w:tcPr>
            <w:tcW w:type="dxa" w:w="7272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новая / в работе / зарегистрирован / отказ / архив.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Дата</w:t>
            </w:r>
          </w:p>
        </w:tc>
        <w:tc>
          <w:tcPr>
            <w:tcW w:type="dxa" w:w="7272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Когда заявка была создана.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Текущий этап</w:t>
            </w:r>
          </w:p>
        </w:tc>
        <w:tc>
          <w:tcPr>
            <w:tcW w:type="dxa" w:w="7272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На каком этапе человек остановился, если заявки ещё нет или заявка не завершена.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Комментарий</w:t>
            </w:r>
          </w:p>
        </w:tc>
        <w:tc>
          <w:tcPr>
            <w:tcW w:type="dxa" w:w="7272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Показывать, если не содержит внутренних служебных данных.</w:t>
            </w:r>
          </w:p>
        </w:tc>
      </w:tr>
    </w:tbl>
    <w:p/>
    <w:p>
      <w:pPr>
        <w:pStyle w:val="Heading2"/>
      </w:pPr>
      <w:r>
        <w:rPr>
          <w:rFonts w:ascii="Arial" w:hAnsi="Arial" w:eastAsia="Arial"/>
          <w:b/>
          <w:color w:val="1F6F4B"/>
          <w:sz w:val="28"/>
        </w:rPr>
        <w:t>23.9. Инструкция «Как отправить 3 людям»</w:t>
      </w:r>
    </w:p>
    <w:p>
      <w:r>
        <w:rPr>
          <w:rFonts w:ascii="Arial" w:hAnsi="Arial" w:eastAsia="Arial"/>
          <w:b w:val="0"/>
          <w:sz w:val="21"/>
        </w:rPr>
        <w:t>В партнёрском режиме должен быть готовый мягкий текст, чтобы партнёр не писал людям в лоб про бизнес или регистрацию.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5EF"/>
          </w:tcPr>
          <w:p>
            <w:r/>
            <w:r>
              <w:rPr>
                <w:rFonts w:ascii="Arial" w:hAnsi="Arial" w:eastAsia="Arial"/>
                <w:b/>
                <w:color w:val="1F2937"/>
                <w:sz w:val="21"/>
              </w:rPr>
              <w:t>Пример текста для партнёра</w:t>
              <w:br/>
            </w:r>
            <w:r>
              <w:rPr>
                <w:rFonts w:ascii="Arial" w:hAnsi="Arial" w:eastAsia="Arial"/>
                <w:b w:val="0"/>
                <w:sz w:val="20"/>
              </w:rPr>
              <w:t>«Привет. Я нашёл полезный бот, который показывает, сколько семья может тратить на привычные товары для дома за год: стирка, посуда, гигиена, туалетная бумага и т.д. Там без давления: просто разбор, видео и расчёт. Посмотри, интересно твоё мнение: {partnerLink}»</w:t>
            </w:r>
          </w:p>
        </w:tc>
      </w:tr>
    </w:tbl>
    <w:p/>
    <w:p>
      <w:r>
        <w:rPr>
          <w:rFonts w:ascii="Arial" w:hAnsi="Arial" w:eastAsia="Arial"/>
          <w:b w:val="0"/>
          <w:sz w:val="21"/>
        </w:rPr>
        <w:t>Бот может предложить партнёру выбрать 3 группы людей:</w:t>
      </w:r>
    </w:p>
    <w:p>
      <w:pPr>
        <w:pStyle w:val="ListBullet"/>
      </w:pPr>
      <w:r>
        <w:rPr>
          <w:rFonts w:ascii="Arial" w:hAnsi="Arial" w:eastAsia="Arial"/>
          <w:b w:val="0"/>
          <w:sz w:val="20"/>
        </w:rPr>
        <w:t>люди, у кого семья и регулярные бытовые расходы;</w:t>
      </w:r>
    </w:p>
    <w:p>
      <w:pPr>
        <w:pStyle w:val="ListBullet"/>
      </w:pPr>
      <w:r>
        <w:rPr>
          <w:rFonts w:ascii="Arial" w:hAnsi="Arial" w:eastAsia="Arial"/>
          <w:b w:val="0"/>
          <w:sz w:val="20"/>
        </w:rPr>
        <w:t>люди, кто интересуется безопасными/эко-средствами;</w:t>
      </w:r>
    </w:p>
    <w:p>
      <w:pPr>
        <w:pStyle w:val="ListBullet"/>
      </w:pPr>
      <w:r>
        <w:rPr>
          <w:rFonts w:ascii="Arial" w:hAnsi="Arial" w:eastAsia="Arial"/>
          <w:b w:val="0"/>
          <w:sz w:val="20"/>
        </w:rPr>
        <w:t>люди, кому важна экономия;</w:t>
      </w:r>
    </w:p>
    <w:p>
      <w:pPr>
        <w:pStyle w:val="ListBullet"/>
      </w:pPr>
      <w:r>
        <w:rPr>
          <w:rFonts w:ascii="Arial" w:hAnsi="Arial" w:eastAsia="Arial"/>
          <w:b w:val="0"/>
          <w:sz w:val="20"/>
        </w:rPr>
        <w:t>люди, кто уже спрашивал про дополнительный доход;</w:t>
      </w:r>
    </w:p>
    <w:p>
      <w:pPr>
        <w:pStyle w:val="ListBullet"/>
      </w:pPr>
      <w:r>
        <w:rPr>
          <w:rFonts w:ascii="Arial" w:hAnsi="Arial" w:eastAsia="Arial"/>
          <w:b w:val="0"/>
          <w:sz w:val="20"/>
        </w:rPr>
        <w:t>люди, кто доверяет рекомендациям партнёра.</w:t>
      </w:r>
    </w:p>
    <w:p>
      <w:pPr>
        <w:pStyle w:val="Heading2"/>
      </w:pPr>
      <w:r>
        <w:rPr>
          <w:rFonts w:ascii="Arial" w:hAnsi="Arial" w:eastAsia="Arial"/>
          <w:b/>
          <w:color w:val="1F6F4B"/>
          <w:sz w:val="28"/>
        </w:rPr>
        <w:t>23.10. Аналитика партнёрской ссылки</w:t>
      </w:r>
    </w:p>
    <w:p>
      <w:r>
        <w:rPr>
          <w:rFonts w:ascii="Arial" w:hAnsi="Arial" w:eastAsia="Arial"/>
          <w:b w:val="0"/>
          <w:sz w:val="21"/>
        </w:rPr>
        <w:t>Минимальная аналитика нужна, чтобы партнёр понимал, работает ли его рекомендация.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880"/>
            <w:shd w:fill="EAF5EF"/>
            <w:vAlign w:val="top"/>
          </w:tcPr>
          <w:p>
            <w:r/>
            <w:r>
              <w:rPr>
                <w:rFonts w:ascii="Arial" w:hAnsi="Arial" w:eastAsia="Arial"/>
                <w:b/>
                <w:sz w:val="18"/>
              </w:rPr>
              <w:t>Метрика</w:t>
            </w:r>
          </w:p>
        </w:tc>
        <w:tc>
          <w:tcPr>
            <w:tcW w:type="dxa" w:w="6912"/>
            <w:shd w:fill="EAF5EF"/>
            <w:vAlign w:val="top"/>
          </w:tcPr>
          <w:p>
            <w:r/>
            <w:r>
              <w:rPr>
                <w:rFonts w:ascii="Arial" w:hAnsi="Arial" w:eastAsia="Arial"/>
                <w:b/>
                <w:sz w:val="18"/>
              </w:rPr>
              <w:t>Как считать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Переходы / сессии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Количество UserSession с refCode партнёра.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Прошли до расчёта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Сессии, дошедшие до big_calculation или savings_table.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Оставили заявку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Количество Lead с partnerId партнёра.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Зарегистрированы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Lead со статусом «зарегистрирован».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Конверсия в заявку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Заявки / сессии по ссылке.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Конверсия в партнёра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Зарегистрированные / заявки.</w:t>
            </w:r>
          </w:p>
        </w:tc>
      </w:tr>
    </w:tbl>
    <w:p/>
    <w:p>
      <w:pPr>
        <w:pStyle w:val="Heading2"/>
      </w:pPr>
      <w:r>
        <w:rPr>
          <w:rFonts w:ascii="Arial" w:hAnsi="Arial" w:eastAsia="Arial"/>
          <w:b/>
          <w:color w:val="1F6F4B"/>
          <w:sz w:val="28"/>
        </w:rPr>
        <w:t>23.11. Fallback и безопасность</w:t>
      </w:r>
    </w:p>
    <w:p>
      <w:pPr>
        <w:pStyle w:val="ListBullet"/>
      </w:pPr>
      <w:r>
        <w:rPr>
          <w:rFonts w:ascii="Arial" w:hAnsi="Arial" w:eastAsia="Arial"/>
          <w:b w:val="0"/>
          <w:sz w:val="20"/>
        </w:rPr>
        <w:t>Если refCode не найден, не сохранять partnerId и использовать контакт по умолчанию.</w:t>
      </w:r>
    </w:p>
    <w:p>
      <w:pPr>
        <w:pStyle w:val="ListBullet"/>
      </w:pPr>
      <w:r>
        <w:rPr>
          <w:rFonts w:ascii="Arial" w:hAnsi="Arial" w:eastAsia="Arial"/>
          <w:b w:val="0"/>
          <w:sz w:val="20"/>
        </w:rPr>
        <w:t>Если партнёр найден, но isActive=false, не привязывать новую сессию к нему.</w:t>
      </w:r>
    </w:p>
    <w:p>
      <w:pPr>
        <w:pStyle w:val="ListBullet"/>
      </w:pPr>
      <w:r>
        <w:rPr>
          <w:rFonts w:ascii="Arial" w:hAnsi="Arial" w:eastAsia="Arial"/>
          <w:b w:val="0"/>
          <w:sz w:val="20"/>
        </w:rPr>
        <w:t>Если BOT_USERNAME не задан, админка должна показать предупреждение: «Нельзя собрать партнёрскую ссылку без username бота».</w:t>
      </w:r>
    </w:p>
    <w:p>
      <w:pPr>
        <w:pStyle w:val="ListBullet"/>
      </w:pPr>
      <w:r>
        <w:rPr>
          <w:rFonts w:ascii="Arial" w:hAnsi="Arial" w:eastAsia="Arial"/>
          <w:b w:val="0"/>
          <w:sz w:val="20"/>
        </w:rPr>
        <w:t>Обычный пользователь не может сам назначить себе роль партнёра через текстовые команды.</w:t>
      </w:r>
    </w:p>
    <w:p>
      <w:pPr>
        <w:pStyle w:val="ListBullet"/>
      </w:pPr>
      <w:r>
        <w:rPr>
          <w:rFonts w:ascii="Arial" w:hAnsi="Arial" w:eastAsia="Arial"/>
          <w:b w:val="0"/>
          <w:sz w:val="20"/>
        </w:rPr>
        <w:t>Партнёр видит только свои заявки и свою статистику.</w:t>
      </w:r>
    </w:p>
    <w:p>
      <w:pPr>
        <w:pStyle w:val="ListBullet"/>
      </w:pPr>
      <w:r>
        <w:rPr>
          <w:rFonts w:ascii="Arial" w:hAnsi="Arial" w:eastAsia="Arial"/>
          <w:b w:val="0"/>
          <w:sz w:val="20"/>
        </w:rPr>
        <w:t>Администратор видит всех партнёров, все заявки и всю цепочку.</w:t>
      </w:r>
    </w:p>
    <w:p>
      <w:pPr>
        <w:pStyle w:val="Heading2"/>
      </w:pPr>
      <w:r>
        <w:rPr>
          <w:rFonts w:ascii="Arial" w:hAnsi="Arial" w:eastAsia="Arial"/>
          <w:b/>
          <w:color w:val="1F6F4B"/>
          <w:sz w:val="28"/>
        </w:rPr>
        <w:t>23.12. Чек-лист проверки партнёрской дупликации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456"/>
            <w:shd w:fill="EAF5EF"/>
            <w:vAlign w:val="top"/>
          </w:tcPr>
          <w:p>
            <w:r/>
            <w:r>
              <w:rPr>
                <w:rFonts w:ascii="Arial" w:hAnsi="Arial" w:eastAsia="Arial"/>
                <w:b/>
                <w:sz w:val="18"/>
              </w:rPr>
              <w:t>Проверка</w:t>
            </w:r>
          </w:p>
        </w:tc>
        <w:tc>
          <w:tcPr>
            <w:tcW w:type="dxa" w:w="6336"/>
            <w:shd w:fill="EAF5EF"/>
            <w:vAlign w:val="top"/>
          </w:tcPr>
          <w:p>
            <w:r/>
            <w:r>
              <w:rPr>
                <w:rFonts w:ascii="Arial" w:hAnsi="Arial" w:eastAsia="Arial"/>
                <w:b/>
                <w:sz w:val="18"/>
              </w:rPr>
              <w:t>Ожидаемый результат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Создать первого партнёра Артёма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В админке создан Partner с refCode=artem и активным статусом.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Получить ссылку Артёма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Система показывает https://t.me/{BOT_USERNAME}?start=artem.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Зайти по ссылке Артёма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UserSession сохраняет refCode=artem и partnerId Артёма.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Оставить заявку в конце сценария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Lead привязан к Артёму.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Перевести заявку в «зарегистрирован»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Появляется кнопка «Создать партнёра из заявки».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Создать партнёра Ивана из заявки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Partner Иван создан, sponsorPartnerId=Артём, sourceLeadId заполнен.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Иван нажимает «Моя ссылка»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Бот показывает ссылку Ивана.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Человек заходит по ссылке Ивана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Новая заявка привязывается к Ивану, не к Артёму.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Отключить Ивана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Новые пользователи по ссылке Ивана не привязываются к нему, используется контакт по умолчанию.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Обычный пользователь просит ссылку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Бот объясняет, что персональная ссылка появляется после партнёрства, и не создаёт её автоматически.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rFonts w:ascii="Arial" w:hAnsi="Arial" w:eastAsia="Arial"/>
          <w:b/>
          <w:color w:val="1F6F4B"/>
          <w:sz w:val="28"/>
        </w:rPr>
        <w:t>23.13. Дополнение к заданию для Replit Agent</w:t>
      </w:r>
    </w:p>
    <w:p>
      <w:r>
        <w:rPr>
          <w:rFonts w:ascii="Arial" w:hAnsi="Arial" w:eastAsia="Arial"/>
          <w:b w:val="0"/>
          <w:sz w:val="21"/>
        </w:rPr>
        <w:t>Добавь в проект партнёрский режим внутри Telegram-бота. Администратор создаёт первого партнёра и выдаёт ему ссылку. Обычный пользователь проходит сценарий и оставляет заявку только в конце. После подтверждения регистрации администратор создаёт партнёра из заявки, и бот выдаёт этому человеку его персональную ссылку. Партнёр видит меню «Моя ссылка», «Мои заявки», «Как отправить 3 людям», «Статистика», «Связаться с наставником». Партнёр видит только свои заявки. Реферальная ссылка должна иметь формат https://t.me/{BOT_USERNAME}?start={REFCODE}. refCode сохраняется в UserSession, заявка привязывается к партнёру-источнику, а новый партнёр получает sponsorPartnerId того, по чьей ссылке он пришёл.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6464"/>
        <w:sz w:val="16"/>
      </w:rPr>
      <w:t>Документ для реализации в Replit / Telegram-боте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46464"/>
        <w:sz w:val="16"/>
      </w:rPr>
      <w:t>Greenleaf AI Bot • техническая часть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214D32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365E4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23232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214D32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Arial"/>
      <w:i/>
      <w:iCs/>
      <w:color w:val="50505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Техническая часть ИИ-бота Greenleaf с партнёрским режимом</dc:title>
  <dc:subject>Telegram-бот Greenleaf: сценарий, техчасть, рефералка и партнёрский режим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