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471ni0h2yyn8" w:id="0"/>
      <w:bookmarkEnd w:id="0"/>
      <w:r w:rsidDel="00000000" w:rsidR="00000000" w:rsidRPr="00000000">
        <w:rPr>
          <w:rtl w:val="0"/>
        </w:rPr>
        <w:t xml:space="preserve">Maturitní otázka č. 23: Pentesty (Penetrační testování)</w:t>
      </w:r>
    </w:p>
    <w:p w:rsidR="00000000" w:rsidDel="00000000" w:rsidP="00000000" w:rsidRDefault="00000000" w:rsidRPr="00000000" w14:paraId="00000002">
      <w:pPr>
        <w:pStyle w:val="Heading5"/>
        <w:rPr/>
      </w:pPr>
      <w:bookmarkStart w:colFirst="0" w:colLast="0" w:name="_ujbo7apltcpj" w:id="1"/>
      <w:bookmarkEnd w:id="1"/>
      <w:r w:rsidDel="00000000" w:rsidR="00000000" w:rsidRPr="00000000">
        <w:rPr>
          <w:rtl w:val="0"/>
        </w:rPr>
        <w:t xml:space="preserve">1. Úvod do problematiky a definice pojmu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Z pohledu experta na kybernetickou bezpečnost není penetrační testování (pentesting) pouhou technickou kontrolou, ale  </w:t>
      </w:r>
      <w:r w:rsidDel="00000000" w:rsidR="00000000" w:rsidRPr="00000000">
        <w:rPr>
          <w:b w:val="1"/>
          <w:bCs w:val="1"/>
          <w:rtl w:val="0"/>
        </w:rPr>
        <w:t xml:space="preserve">risk-based approach to vulnerability management</w:t>
      </w:r>
      <w:r w:rsidDel="00000000" w:rsidR="00000000" w:rsidRPr="00000000">
        <w:rPr>
          <w:rtl w:val="0"/>
        </w:rPr>
        <w:t xml:space="preserve"> . Jedná se o metodu  </w:t>
      </w:r>
      <w:r w:rsidDel="00000000" w:rsidR="00000000" w:rsidRPr="00000000">
        <w:rPr>
          <w:b w:val="1"/>
          <w:bCs w:val="1"/>
          <w:rtl w:val="0"/>
        </w:rPr>
        <w:t xml:space="preserve">proaktivní ochrany</w:t>
      </w:r>
      <w:r w:rsidDel="00000000" w:rsidR="00000000" w:rsidRPr="00000000">
        <w:rPr>
          <w:rtl w:val="0"/>
        </w:rPr>
        <w:t xml:space="preserve"> , jejímž cílem je identifikace a prověření slabých míst v bezpečnosti dříve, než je zneužije reálný útočník.Podstatou pentestingu je  </w:t>
      </w:r>
      <w:r w:rsidDel="00000000" w:rsidR="00000000" w:rsidRPr="00000000">
        <w:rPr>
          <w:b w:val="1"/>
          <w:bCs w:val="1"/>
          <w:rtl w:val="0"/>
        </w:rPr>
        <w:t xml:space="preserve">reálná simulace útoku</w:t>
      </w:r>
      <w:r w:rsidDel="00000000" w:rsidR="00000000" w:rsidRPr="00000000">
        <w:rPr>
          <w:rtl w:val="0"/>
        </w:rPr>
        <w:t xml:space="preserve"> , která na rozdíl od pasivních auditů využívá techniky  </w:t>
      </w:r>
      <w:r w:rsidDel="00000000" w:rsidR="00000000" w:rsidRPr="00000000">
        <w:rPr>
          <w:b w:val="1"/>
          <w:bCs w:val="1"/>
          <w:rtl w:val="0"/>
        </w:rPr>
        <w:t xml:space="preserve">exploitace</w:t>
      </w:r>
      <w:r w:rsidDel="00000000" w:rsidR="00000000" w:rsidRPr="00000000">
        <w:rPr>
          <w:rtl w:val="0"/>
        </w:rPr>
        <w:t xml:space="preserve">  k ověření, zda lze nalezené zranitelnosti skutečně zneužít k průniku.</w:t>
      </w:r>
      <w:r w:rsidDel="00000000" w:rsidR="00000000" w:rsidRPr="00000000">
        <w:rPr>
          <w:b w:val="1"/>
          <w:bCs w:val="1"/>
          <w:rtl w:val="0"/>
        </w:rPr>
        <w:t xml:space="preserve">Hlavní cíle testování: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Identifikace a verifikace zranitelností (vyloučení falešně pozitivních nálezů).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Prověření účinnosti detekčních a obranných mechanismů.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Návrh nápravných opatření (remediation) pro snížení zbytkového rizika.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Zvýšení celkové úrovně zabezpečení informačních aktiv.</w:t>
      </w:r>
    </w:p>
    <w:p w:rsidR="00000000" w:rsidDel="00000000" w:rsidP="00000000" w:rsidRDefault="00000000" w:rsidRPr="00000000" w14:paraId="00000008">
      <w:pPr>
        <w:pStyle w:val="Heading5"/>
        <w:rPr/>
      </w:pPr>
      <w:bookmarkStart w:colFirst="0" w:colLast="0" w:name="_ufel0q6lc4nm" w:id="2"/>
      <w:bookmarkEnd w:id="2"/>
      <w:r w:rsidDel="00000000" w:rsidR="00000000" w:rsidRPr="00000000">
        <w:rPr>
          <w:rtl w:val="0"/>
        </w:rPr>
        <w:t xml:space="preserve">2. Pentesting v kontextu ISMS a norem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V rámci systému řízení informační bezpečnosti ( </w:t>
      </w:r>
      <w:r w:rsidDel="00000000" w:rsidR="00000000" w:rsidRPr="00000000">
        <w:rPr>
          <w:b w:val="1"/>
          <w:bCs w:val="1"/>
          <w:rtl w:val="0"/>
        </w:rPr>
        <w:t xml:space="preserve">ISMS</w:t>
      </w:r>
      <w:r w:rsidDel="00000000" w:rsidR="00000000" w:rsidRPr="00000000">
        <w:rPr>
          <w:rtl w:val="0"/>
        </w:rPr>
        <w:t xml:space="preserve"> ) dle normy  </w:t>
      </w:r>
      <w:r w:rsidDel="00000000" w:rsidR="00000000" w:rsidRPr="00000000">
        <w:rPr>
          <w:b w:val="1"/>
          <w:bCs w:val="1"/>
          <w:rtl w:val="0"/>
        </w:rPr>
        <w:t xml:space="preserve">ČSN EN ISO/IEC 27001:2023</w:t>
      </w:r>
      <w:r w:rsidDel="00000000" w:rsidR="00000000" w:rsidRPr="00000000">
        <w:rPr>
          <w:rtl w:val="0"/>
        </w:rPr>
        <w:t xml:space="preserve">  hraje pentesting roli kritického kontrolního mechanismu. Je nutné rozlišovat mezi pojmy: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Informační bezpečnost:</w:t>
      </w:r>
      <w:r w:rsidDel="00000000" w:rsidR="00000000" w:rsidRPr="00000000">
        <w:rPr>
          <w:rtl w:val="0"/>
        </w:rPr>
        <w:t xml:space="preserve">  Celistvý proces (ISMS) zaměřený na trvalé zlepšování ochrany aktiv (HW, SW, služby, data).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Bezpečnost informací:</w:t>
      </w:r>
      <w:r w:rsidDel="00000000" w:rsidR="00000000" w:rsidRPr="00000000">
        <w:rPr>
          <w:rtl w:val="0"/>
        </w:rPr>
        <w:t xml:space="preserve">  Část ISMS zaměřená specificky na ochranu dat (důvěrnost, integrita, dostupnost). Pentesting je nástrojem obou těchto oblastí.V  </w:t>
      </w:r>
      <w:r w:rsidDel="00000000" w:rsidR="00000000" w:rsidRPr="00000000">
        <w:rPr>
          <w:b w:val="1"/>
          <w:bCs w:val="1"/>
          <w:rtl w:val="0"/>
        </w:rPr>
        <w:t xml:space="preserve">cyklu PDCA</w:t>
      </w:r>
      <w:r w:rsidDel="00000000" w:rsidR="00000000" w:rsidRPr="00000000">
        <w:rPr>
          <w:rtl w:val="0"/>
        </w:rPr>
        <w:t xml:space="preserve">  (Plan-Do-Check-Act) se pentesting řadí primárně do fází: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Check (Monitorování a přezkoumání):</w:t>
      </w:r>
      <w:r w:rsidDel="00000000" w:rsidR="00000000" w:rsidRPr="00000000">
        <w:rPr>
          <w:rtl w:val="0"/>
        </w:rPr>
        <w:t xml:space="preserve">  Měření účinnosti zavedených opatření.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Act (Údržba a zlepšování):</w:t>
      </w:r>
      <w:r w:rsidDel="00000000" w:rsidR="00000000" w:rsidRPr="00000000">
        <w:rPr>
          <w:rtl w:val="0"/>
        </w:rPr>
        <w:t xml:space="preserve">  Vstupy pro odstraňování slabin.Dle normy  </w:t>
      </w:r>
      <w:r w:rsidDel="00000000" w:rsidR="00000000" w:rsidRPr="00000000">
        <w:rPr>
          <w:b w:val="1"/>
          <w:bCs w:val="1"/>
          <w:rtl w:val="0"/>
        </w:rPr>
        <w:t xml:space="preserve">ISO 27002</w:t>
      </w:r>
      <w:r w:rsidDel="00000000" w:rsidR="00000000" w:rsidRPr="00000000">
        <w:rPr>
          <w:rtl w:val="0"/>
        </w:rPr>
        <w:t xml:space="preserve">  pentesting validuje technologická opatření, zejména v oblasti  </w:t>
      </w:r>
      <w:r w:rsidDel="00000000" w:rsidR="00000000" w:rsidRPr="00000000">
        <w:rPr>
          <w:b w:val="1"/>
          <w:bCs w:val="1"/>
          <w:rtl w:val="0"/>
        </w:rPr>
        <w:t xml:space="preserve">Bezpečnosti sítí (bod 8.20)</w:t>
      </w:r>
      <w:r w:rsidDel="00000000" w:rsidR="00000000" w:rsidRPr="00000000">
        <w:rPr>
          <w:rtl w:val="0"/>
        </w:rPr>
        <w:t xml:space="preserve">  a  </w:t>
      </w:r>
      <w:r w:rsidDel="00000000" w:rsidR="00000000" w:rsidRPr="00000000">
        <w:rPr>
          <w:b w:val="1"/>
          <w:bCs w:val="1"/>
          <w:rtl w:val="0"/>
        </w:rPr>
        <w:t xml:space="preserve">Oddělení sítí (bod 8.22)</w:t>
      </w:r>
      <w:r w:rsidDel="00000000" w:rsidR="00000000" w:rsidRPr="00000000">
        <w:rPr>
          <w:rtl w:val="0"/>
        </w:rPr>
        <w:t xml:space="preserve"> . Pomáhá chránit pilíře: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Důvěrnost:</w:t>
      </w:r>
      <w:r w:rsidDel="00000000" w:rsidR="00000000" w:rsidRPr="00000000">
        <w:rPr>
          <w:rtl w:val="0"/>
        </w:rPr>
        <w:t xml:space="preserve">  Prevence neoprávněného přístupu k datům.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Integrita:</w:t>
      </w:r>
      <w:r w:rsidDel="00000000" w:rsidR="00000000" w:rsidRPr="00000000">
        <w:rPr>
          <w:rtl w:val="0"/>
        </w:rPr>
        <w:t xml:space="preserve">  Zajištění správnosti a neměnnosti informací.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Dostupnost:</w:t>
      </w:r>
      <w:r w:rsidDel="00000000" w:rsidR="00000000" w:rsidRPr="00000000">
        <w:rPr>
          <w:rtl w:val="0"/>
        </w:rPr>
        <w:t xml:space="preserve">  Odolnost systémů vůči útokům způsobujícím výpadky.</w:t>
      </w:r>
    </w:p>
    <w:p w:rsidR="00000000" w:rsidDel="00000000" w:rsidP="00000000" w:rsidRDefault="00000000" w:rsidRPr="00000000" w14:paraId="00000011">
      <w:pPr>
        <w:pStyle w:val="Heading5"/>
        <w:rPr/>
      </w:pPr>
      <w:bookmarkStart w:colFirst="0" w:colLast="0" w:name="_3n8xztihhlma" w:id="3"/>
      <w:bookmarkEnd w:id="3"/>
      <w:r w:rsidDel="00000000" w:rsidR="00000000" w:rsidRPr="00000000">
        <w:rPr>
          <w:rtl w:val="0"/>
        </w:rPr>
        <w:t xml:space="preserve">3. Rozdíl mezi skenování zranitelností a penetračním testem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Zásadním rozdílem je hloubka analýzy a zapojení lidského faktoru. Skenování je pouze prekurzorem k vlastnímu testu.| Parametr | Skenování zranitelností (Vulnerability Scan) | Penetrační test (Pentest) || ------ | ------ | ------ || </w:t>
      </w:r>
      <w:r w:rsidDel="00000000" w:rsidR="00000000" w:rsidRPr="00000000">
        <w:rPr>
          <w:b w:val="1"/>
          <w:bCs w:val="1"/>
          <w:rtl w:val="0"/>
        </w:rPr>
        <w:t xml:space="preserve">Metoda</w:t>
      </w:r>
      <w:r w:rsidDel="00000000" w:rsidR="00000000" w:rsidRPr="00000000">
        <w:rPr>
          <w:rtl w:val="0"/>
        </w:rPr>
        <w:t xml:space="preserve"> | Automatizovaný proces hledání známých chyb. | Komplexní manuální simulace útoku a scénářů. || </w:t>
      </w:r>
      <w:r w:rsidDel="00000000" w:rsidR="00000000" w:rsidRPr="00000000">
        <w:rPr>
          <w:b w:val="1"/>
          <w:bCs w:val="1"/>
          <w:rtl w:val="0"/>
        </w:rPr>
        <w:t xml:space="preserve">Výstup</w:t>
      </w:r>
      <w:r w:rsidDel="00000000" w:rsidR="00000000" w:rsidRPr="00000000">
        <w:rPr>
          <w:rtl w:val="0"/>
        </w:rPr>
        <w:t xml:space="preserve"> | Seznam potenciálních chyb z databáze. | Reálně zneužitelné cesty a potvrzené průniky. || </w:t>
      </w:r>
      <w:r w:rsidDel="00000000" w:rsidR="00000000" w:rsidRPr="00000000">
        <w:rPr>
          <w:b w:val="1"/>
          <w:bCs w:val="1"/>
          <w:rtl w:val="0"/>
        </w:rPr>
        <w:t xml:space="preserve">Riziko chyb</w:t>
      </w:r>
      <w:r w:rsidDel="00000000" w:rsidR="00000000" w:rsidRPr="00000000">
        <w:rPr>
          <w:rtl w:val="0"/>
        </w:rPr>
        <w:t xml:space="preserve"> | Vysoké (časté  </w:t>
      </w:r>
      <w:r w:rsidDel="00000000" w:rsidR="00000000" w:rsidRPr="00000000">
        <w:rPr>
          <w:i w:val="1"/>
          <w:iCs w:val="1"/>
          <w:rtl w:val="0"/>
        </w:rPr>
        <w:t xml:space="preserve">false positive</w:t>
      </w:r>
      <w:r w:rsidDel="00000000" w:rsidR="00000000" w:rsidRPr="00000000">
        <w:rPr>
          <w:rtl w:val="0"/>
        </w:rPr>
        <w:t xml:space="preserve">  nálezy). | Minimální (ověřeno testerem skrze  </w:t>
      </w:r>
      <w:r w:rsidDel="00000000" w:rsidR="00000000" w:rsidRPr="00000000">
        <w:rPr>
          <w:i w:val="1"/>
          <w:iCs w:val="1"/>
          <w:rtl w:val="0"/>
        </w:rPr>
        <w:t xml:space="preserve">exploitaci</w:t>
      </w:r>
      <w:r w:rsidDel="00000000" w:rsidR="00000000" w:rsidRPr="00000000">
        <w:rPr>
          <w:rtl w:val="0"/>
        </w:rPr>
        <w:t xml:space="preserve"> ). || </w:t>
      </w:r>
      <w:r w:rsidDel="00000000" w:rsidR="00000000" w:rsidRPr="00000000">
        <w:rPr>
          <w:b w:val="1"/>
          <w:bCs w:val="1"/>
          <w:rtl w:val="0"/>
        </w:rPr>
        <w:t xml:space="preserve">Závislost</w:t>
      </w:r>
      <w:r w:rsidDel="00000000" w:rsidR="00000000" w:rsidRPr="00000000">
        <w:rPr>
          <w:rtl w:val="0"/>
        </w:rPr>
        <w:t xml:space="preserve"> | Závisí na aktuálnosti databáze skeneru. | Závisí na schopnostech, čase a scénáři testera. |</w:t>
      </w:r>
    </w:p>
    <w:p w:rsidR="00000000" w:rsidDel="00000000" w:rsidP="00000000" w:rsidRDefault="00000000" w:rsidRPr="00000000" w14:paraId="00000013">
      <w:pPr>
        <w:pStyle w:val="Heading5"/>
        <w:rPr/>
      </w:pPr>
      <w:bookmarkStart w:colFirst="0" w:colLast="0" w:name="_f9rd6b5ykue0" w:id="4"/>
      <w:bookmarkEnd w:id="4"/>
      <w:r w:rsidDel="00000000" w:rsidR="00000000" w:rsidRPr="00000000">
        <w:rPr>
          <w:rtl w:val="0"/>
        </w:rPr>
        <w:t xml:space="preserve">4. Kategorizace a typy penetračních testů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Typy testů se definují podle míry znalostí, které má tester o cílovém prostředí před zahájením prací.</w:t>
      </w:r>
    </w:p>
    <w:p w:rsidR="00000000" w:rsidDel="00000000" w:rsidP="00000000" w:rsidRDefault="00000000" w:rsidRPr="00000000" w14:paraId="00000015">
      <w:pPr>
        <w:pStyle w:val="Heading6"/>
        <w:rPr/>
      </w:pPr>
      <w:bookmarkStart w:colFirst="0" w:colLast="0" w:name="_rfx01jtx0hib" w:id="5"/>
      <w:bookmarkEnd w:id="5"/>
      <w:r w:rsidDel="00000000" w:rsidR="00000000" w:rsidRPr="00000000">
        <w:rPr>
          <w:rtl w:val="0"/>
        </w:rPr>
        <w:t xml:space="preserve">Black Box (Nulová znalost)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Tester simuluje externího útočníka. Nemá informace o infrastruktuře, zdrojovém kódu ani vnitřní konfiguraci. Postupuje metodou pokus-omyl a využívá techniky pro vnější průnik do perimetru.</w:t>
      </w:r>
    </w:p>
    <w:p w:rsidR="00000000" w:rsidDel="00000000" w:rsidP="00000000" w:rsidRDefault="00000000" w:rsidRPr="00000000" w14:paraId="00000017">
      <w:pPr>
        <w:pStyle w:val="Heading6"/>
        <w:rPr/>
      </w:pPr>
      <w:bookmarkStart w:colFirst="0" w:colLast="0" w:name="_b6wqlmhy9hs7" w:id="6"/>
      <w:bookmarkEnd w:id="6"/>
      <w:r w:rsidDel="00000000" w:rsidR="00000000" w:rsidRPr="00000000">
        <w:rPr>
          <w:rtl w:val="0"/>
        </w:rPr>
        <w:t xml:space="preserve">White Box (Plná znalost)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Tester má přístup k dokumentaci, schématům sítě, konfiguracím i zdrojovým kódům aplikací. Tento přístup umožňuje nejdetailnější analýzu, často označovanou jako audit „z pohledu vývojáře“.</w:t>
      </w:r>
    </w:p>
    <w:p w:rsidR="00000000" w:rsidDel="00000000" w:rsidP="00000000" w:rsidRDefault="00000000" w:rsidRPr="00000000" w14:paraId="00000019">
      <w:pPr>
        <w:pStyle w:val="Heading6"/>
        <w:rPr/>
      </w:pPr>
      <w:bookmarkStart w:colFirst="0" w:colLast="0" w:name="_zetfu2e5pfws" w:id="7"/>
      <w:bookmarkEnd w:id="7"/>
      <w:r w:rsidDel="00000000" w:rsidR="00000000" w:rsidRPr="00000000">
        <w:rPr>
          <w:rtl w:val="0"/>
        </w:rPr>
        <w:t xml:space="preserve">Grey Box (Částečná znalost)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Simulace útoku z pohledu běžného uživatele nebo partnera s určitou úrovní oprávnění. Tester zná část vnitřních procesů a má přístup k vybraným datům, což zefektivňuje fázi vyhledávání.</w:t>
      </w:r>
    </w:p>
    <w:p w:rsidR="00000000" w:rsidDel="00000000" w:rsidP="00000000" w:rsidRDefault="00000000" w:rsidRPr="00000000" w14:paraId="0000001B">
      <w:pPr>
        <w:pStyle w:val="Heading5"/>
        <w:rPr/>
      </w:pPr>
      <w:bookmarkStart w:colFirst="0" w:colLast="0" w:name="_x321fp71su77" w:id="8"/>
      <w:bookmarkEnd w:id="8"/>
      <w:r w:rsidDel="00000000" w:rsidR="00000000" w:rsidRPr="00000000">
        <w:rPr>
          <w:rtl w:val="0"/>
        </w:rPr>
        <w:t xml:space="preserve">5. Fáze penetračního testování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Profesionální testování se řídí standardy jako  </w:t>
      </w:r>
      <w:r w:rsidDel="00000000" w:rsidR="00000000" w:rsidRPr="00000000">
        <w:rPr>
          <w:b w:val="1"/>
          <w:bCs w:val="1"/>
          <w:rtl w:val="0"/>
        </w:rPr>
        <w:t xml:space="preserve">PTES</w:t>
      </w:r>
      <w:r w:rsidDel="00000000" w:rsidR="00000000" w:rsidRPr="00000000">
        <w:rPr>
          <w:rtl w:val="0"/>
        </w:rPr>
        <w:t xml:space="preserve">  (Penetration Testing Execution Standard) nebo doporučeními  </w:t>
      </w:r>
      <w:r w:rsidDel="00000000" w:rsidR="00000000" w:rsidRPr="00000000">
        <w:rPr>
          <w:b w:val="1"/>
          <w:bCs w:val="1"/>
          <w:rtl w:val="0"/>
        </w:rPr>
        <w:t xml:space="preserve">NIST</w:t>
      </w:r>
      <w:r w:rsidDel="00000000" w:rsidR="00000000" w:rsidRPr="00000000">
        <w:rPr>
          <w:rtl w:val="0"/>
        </w:rPr>
        <w:t xml:space="preserve"> . Proces probíhá v cyklických fázích: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Plánování (Planning):</w:t>
      </w:r>
      <w:r w:rsidDel="00000000" w:rsidR="00000000" w:rsidRPr="00000000">
        <w:rPr>
          <w:rtl w:val="0"/>
        </w:rPr>
        <w:t xml:space="preserve">  Definice cílů, rozsahu ( </w:t>
      </w:r>
      <w:r w:rsidDel="00000000" w:rsidR="00000000" w:rsidRPr="00000000">
        <w:rPr>
          <w:i w:val="1"/>
          <w:iCs w:val="1"/>
          <w:rtl w:val="0"/>
        </w:rPr>
        <w:t xml:space="preserve">scope</w:t>
      </w:r>
      <w:r w:rsidDel="00000000" w:rsidR="00000000" w:rsidRPr="00000000">
        <w:rPr>
          <w:rtl w:val="0"/>
        </w:rPr>
        <w:t xml:space="preserve"> ) a legislativního rámce (povolení k testování).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Vyhledávání (Discovery):</w:t>
      </w:r>
      <w:r w:rsidDel="00000000" w:rsidR="00000000" w:rsidRPr="00000000">
        <w:rPr>
          <w:rtl w:val="0"/>
        </w:rPr>
        <w:t xml:space="preserve">  Sběr dat o cíli (OSINT,  </w:t>
      </w:r>
      <w:r w:rsidDel="00000000" w:rsidR="00000000" w:rsidRPr="00000000">
        <w:rPr>
          <w:b w:val="1"/>
          <w:bCs w:val="1"/>
          <w:rtl w:val="0"/>
        </w:rPr>
        <w:t xml:space="preserve">active recon</w:t>
      </w:r>
      <w:r w:rsidDel="00000000" w:rsidR="00000000" w:rsidRPr="00000000">
        <w:rPr>
          <w:rtl w:val="0"/>
        </w:rPr>
        <w:t xml:space="preserve"> ).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Útok (Attack):</w:t>
      </w:r>
      <w:r w:rsidDel="00000000" w:rsidR="00000000" w:rsidRPr="00000000">
        <w:rPr>
          <w:rtl w:val="0"/>
        </w:rPr>
        <w:t xml:space="preserve">  Kombinace skenování a samotné  </w:t>
      </w:r>
      <w:r w:rsidDel="00000000" w:rsidR="00000000" w:rsidRPr="00000000">
        <w:rPr>
          <w:b w:val="1"/>
          <w:bCs w:val="1"/>
          <w:rtl w:val="0"/>
        </w:rPr>
        <w:t xml:space="preserve">exploitace</w:t>
      </w:r>
      <w:r w:rsidDel="00000000" w:rsidR="00000000" w:rsidRPr="00000000">
        <w:rPr>
          <w:rtl w:val="0"/>
        </w:rPr>
        <w:t xml:space="preserve">  zranitelností. Pokud je získán přístup, dochází k  </w:t>
      </w:r>
      <w:r w:rsidDel="00000000" w:rsidR="00000000" w:rsidRPr="00000000">
        <w:rPr>
          <w:b w:val="1"/>
          <w:bCs w:val="1"/>
          <w:rtl w:val="0"/>
        </w:rPr>
        <w:t xml:space="preserve">dodatečnému vyhledávání (Additional Discovery)</w:t>
      </w:r>
      <w:r w:rsidDel="00000000" w:rsidR="00000000" w:rsidRPr="00000000">
        <w:rPr>
          <w:rtl w:val="0"/>
        </w:rPr>
        <w:t xml:space="preserve"> , což vytváří smyčku pro další postup (post-exploitation).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Reportování (Reporting):</w:t>
      </w:r>
      <w:r w:rsidDel="00000000" w:rsidR="00000000" w:rsidRPr="00000000">
        <w:rPr>
          <w:rtl w:val="0"/>
        </w:rPr>
        <w:t xml:space="preserve">  Dokumentace nálezů a doporučení.</w:t>
      </w:r>
    </w:p>
    <w:p w:rsidR="00000000" w:rsidDel="00000000" w:rsidP="00000000" w:rsidRDefault="00000000" w:rsidRPr="00000000" w14:paraId="00000021">
      <w:pPr>
        <w:pStyle w:val="Heading5"/>
        <w:rPr/>
      </w:pPr>
      <w:bookmarkStart w:colFirst="0" w:colLast="0" w:name="_3ziuvqm08w9v" w:id="9"/>
      <w:bookmarkEnd w:id="9"/>
      <w:r w:rsidDel="00000000" w:rsidR="00000000" w:rsidRPr="00000000">
        <w:rPr>
          <w:rtl w:val="0"/>
        </w:rPr>
        <w:t xml:space="preserve">6. Cíle testování a technické zaměření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Pentesting se dělí podle technické povahy cílových aktiv na: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Technologické cíle (Infrastruktura):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Externí síť:</w:t>
      </w:r>
      <w:r w:rsidDel="00000000" w:rsidR="00000000" w:rsidRPr="00000000">
        <w:rPr>
          <w:rtl w:val="0"/>
        </w:rPr>
        <w:t xml:space="preserve">  Testování perimetru,  </w:t>
      </w:r>
      <w:r w:rsidDel="00000000" w:rsidR="00000000" w:rsidRPr="00000000">
        <w:rPr>
          <w:b w:val="1"/>
          <w:bCs w:val="1"/>
          <w:rtl w:val="0"/>
        </w:rPr>
        <w:t xml:space="preserve">firewallů</w:t>
      </w:r>
      <w:r w:rsidDel="00000000" w:rsidR="00000000" w:rsidRPr="00000000">
        <w:rPr>
          <w:rtl w:val="0"/>
        </w:rPr>
        <w:t xml:space="preserve">  a vstupních bran z internetu.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Interní síť (LAN):</w:t>
      </w:r>
      <w:r w:rsidDel="00000000" w:rsidR="00000000" w:rsidRPr="00000000">
        <w:rPr>
          <w:rtl w:val="0"/>
        </w:rPr>
        <w:t xml:space="preserve">  Testování  </w:t>
      </w:r>
      <w:r w:rsidDel="00000000" w:rsidR="00000000" w:rsidRPr="00000000">
        <w:rPr>
          <w:b w:val="1"/>
          <w:bCs w:val="1"/>
          <w:rtl w:val="0"/>
        </w:rPr>
        <w:t xml:space="preserve">přepínačů (switches)</w:t>
      </w:r>
      <w:r w:rsidDel="00000000" w:rsidR="00000000" w:rsidRPr="00000000">
        <w:rPr>
          <w:rtl w:val="0"/>
        </w:rPr>
        <w:t xml:space="preserve"> , směrovačů a vnitřní segmentace (včetně  </w:t>
      </w:r>
      <w:r w:rsidDel="00000000" w:rsidR="00000000" w:rsidRPr="00000000">
        <w:rPr>
          <w:b w:val="1"/>
          <w:bCs w:val="1"/>
          <w:rtl w:val="0"/>
        </w:rPr>
        <w:t xml:space="preserve">DMZ</w:t>
      </w:r>
      <w:r w:rsidDel="00000000" w:rsidR="00000000" w:rsidRPr="00000000">
        <w:rPr>
          <w:rtl w:val="0"/>
        </w:rPr>
        <w:t xml:space="preserve"> ).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Bezdrátové sítě:</w:t>
      </w:r>
      <w:r w:rsidDel="00000000" w:rsidR="00000000" w:rsidRPr="00000000">
        <w:rPr>
          <w:rtl w:val="0"/>
        </w:rPr>
        <w:t xml:space="preserve">  Prověření  </w:t>
      </w:r>
      <w:r w:rsidDel="00000000" w:rsidR="00000000" w:rsidRPr="00000000">
        <w:rPr>
          <w:b w:val="1"/>
          <w:bCs w:val="1"/>
          <w:rtl w:val="0"/>
        </w:rPr>
        <w:t xml:space="preserve">WiFi</w:t>
      </w:r>
      <w:r w:rsidDel="00000000" w:rsidR="00000000" w:rsidRPr="00000000">
        <w:rPr>
          <w:rtl w:val="0"/>
        </w:rPr>
        <w:t xml:space="preserve">  a zařízení využívajících bezdrátové přenosy.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Koncová zařízení:</w:t>
      </w:r>
      <w:r w:rsidDel="00000000" w:rsidR="00000000" w:rsidRPr="00000000">
        <w:rPr>
          <w:rtl w:val="0"/>
        </w:rPr>
        <w:t xml:space="preserve">  Uživatelské stanice, mobilní zařízení a  </w:t>
      </w:r>
      <w:r w:rsidDel="00000000" w:rsidR="00000000" w:rsidRPr="00000000">
        <w:rPr>
          <w:b w:val="1"/>
          <w:bCs w:val="1"/>
          <w:rtl w:val="0"/>
        </w:rPr>
        <w:t xml:space="preserve">IoT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Cloud a virtualizace.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Aplikační cíle: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Webové aplikace a informační systémy (IS).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E-mailové servery a databáze.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Mobilní a desktopové aplikace.</w:t>
      </w:r>
    </w:p>
    <w:p w:rsidR="00000000" w:rsidDel="00000000" w:rsidP="00000000" w:rsidRDefault="00000000" w:rsidRPr="00000000" w14:paraId="0000002D">
      <w:pPr>
        <w:pStyle w:val="Heading5"/>
        <w:rPr/>
      </w:pPr>
      <w:bookmarkStart w:colFirst="0" w:colLast="0" w:name="_fw0s1bypw2pr" w:id="10"/>
      <w:bookmarkEnd w:id="10"/>
      <w:r w:rsidDel="00000000" w:rsidR="00000000" w:rsidRPr="00000000">
        <w:rPr>
          <w:rtl w:val="0"/>
        </w:rPr>
        <w:t xml:space="preserve">7. Výstupy, reportování a nápravná opatření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Závěrečná zpráva je klíčovým výstupem pro management i technické oddělení. Musí obsahovat: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Manažerské shrnutí:</w:t>
      </w:r>
      <w:r w:rsidDel="00000000" w:rsidR="00000000" w:rsidRPr="00000000">
        <w:rPr>
          <w:rtl w:val="0"/>
        </w:rPr>
        <w:t xml:space="preserve">  Vyhodnocení celkového rizika pro byznys v netechnickém jazyce.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Metodologie a rozsah:</w:t>
      </w:r>
      <w:r w:rsidDel="00000000" w:rsidR="00000000" w:rsidRPr="00000000">
        <w:rPr>
          <w:rtl w:val="0"/>
        </w:rPr>
        <w:t xml:space="preserve">  Popis použitých standardů (např. NIST, PTES) a identifikace testovaných systémů.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Přehled slabých míst:</w:t>
      </w:r>
      <w:r w:rsidDel="00000000" w:rsidR="00000000" w:rsidRPr="00000000">
        <w:rPr>
          <w:rtl w:val="0"/>
        </w:rPr>
        <w:t xml:space="preserve">  Seznam nalezených zranitelností v informačních aktivech.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Klasifikace závažnosti:</w:t>
      </w:r>
      <w:r w:rsidDel="00000000" w:rsidR="00000000" w:rsidRPr="00000000">
        <w:rPr>
          <w:rtl w:val="0"/>
        </w:rPr>
        <w:t xml:space="preserve">  Hodnocení rizik (např. dle skóre CVSS).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Nápravná opatření:</w:t>
      </w:r>
      <w:r w:rsidDel="00000000" w:rsidR="00000000" w:rsidRPr="00000000">
        <w:rPr>
          <w:rtl w:val="0"/>
        </w:rPr>
        <w:t xml:space="preserve">  Konkrétní technické a organizační kroky k odstranění chyb.</w:t>
      </w:r>
    </w:p>
    <w:p w:rsidR="00000000" w:rsidDel="00000000" w:rsidP="00000000" w:rsidRDefault="00000000" w:rsidRPr="00000000" w14:paraId="00000034">
      <w:pPr>
        <w:pStyle w:val="Heading5"/>
        <w:rPr/>
      </w:pPr>
      <w:bookmarkStart w:colFirst="0" w:colLast="0" w:name="_nvebntv9ala5" w:id="11"/>
      <w:bookmarkEnd w:id="11"/>
      <w:r w:rsidDel="00000000" w:rsidR="00000000" w:rsidRPr="00000000">
        <w:rPr>
          <w:rtl w:val="0"/>
        </w:rPr>
        <w:t xml:space="preserve">8. Nástroje a certifikace v oblasti pentestingu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Moderní pentester využívá specializované distribuce integrující stovky nástrojů pro různé fáze útoku.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Operační systémy: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i w:val="1"/>
          <w:iCs w:val="1"/>
          <w:rtl w:val="0"/>
        </w:rPr>
        <w:t xml:space="preserve">Kali Linux</w:t>
      </w:r>
      <w:r w:rsidDel="00000000" w:rsidR="00000000" w:rsidRPr="00000000">
        <w:rPr>
          <w:rtl w:val="0"/>
        </w:rPr>
        <w:t xml:space="preserve">  (nástupce distribucí  </w:t>
      </w:r>
      <w:r w:rsidDel="00000000" w:rsidR="00000000" w:rsidRPr="00000000">
        <w:rPr>
          <w:i w:val="1"/>
          <w:iCs w:val="1"/>
          <w:rtl w:val="0"/>
        </w:rPr>
        <w:t xml:space="preserve">BackTrack</w:t>
      </w:r>
      <w:r w:rsidDel="00000000" w:rsidR="00000000" w:rsidRPr="00000000">
        <w:rPr>
          <w:rtl w:val="0"/>
        </w:rPr>
        <w:t xml:space="preserve">  a  </w:t>
      </w:r>
      <w:r w:rsidDel="00000000" w:rsidR="00000000" w:rsidRPr="00000000">
        <w:rPr>
          <w:i w:val="1"/>
          <w:iCs w:val="1"/>
          <w:rtl w:val="0"/>
        </w:rPr>
        <w:t xml:space="preserve">Knoppix STD</w:t>
      </w:r>
      <w:r w:rsidDel="00000000" w:rsidR="00000000" w:rsidRPr="00000000">
        <w:rPr>
          <w:rtl w:val="0"/>
        </w:rPr>
        <w:t xml:space="preserve"> ).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Vzdělávání a certifikace:</w:t>
      </w:r>
      <w:r w:rsidDel="00000000" w:rsidR="00000000" w:rsidRPr="00000000">
        <w:rPr>
          <w:rtl w:val="0"/>
        </w:rPr>
        <w:t xml:space="preserve">  Klíčovým standardem je kurz  </w:t>
      </w:r>
      <w:r w:rsidDel="00000000" w:rsidR="00000000" w:rsidRPr="00000000">
        <w:rPr>
          <w:i w:val="1"/>
          <w:iCs w:val="1"/>
          <w:rtl w:val="0"/>
        </w:rPr>
        <w:t xml:space="preserve">PWK</w:t>
      </w:r>
      <w:r w:rsidDel="00000000" w:rsidR="00000000" w:rsidRPr="00000000">
        <w:rPr>
          <w:rtl w:val="0"/>
        </w:rPr>
        <w:t xml:space="preserve">  ( </w:t>
      </w:r>
      <w:r w:rsidDel="00000000" w:rsidR="00000000" w:rsidRPr="00000000">
        <w:rPr>
          <w:i w:val="1"/>
          <w:iCs w:val="1"/>
          <w:rtl w:val="0"/>
        </w:rPr>
        <w:t xml:space="preserve">Penetration With Kali Linux</w:t>
      </w:r>
      <w:r w:rsidDel="00000000" w:rsidR="00000000" w:rsidRPr="00000000">
        <w:rPr>
          <w:rtl w:val="0"/>
        </w:rPr>
        <w:t xml:space="preserve"> ), jehož úspěšné absolvování vede k zisku prestižního titulu  </w:t>
      </w:r>
      <w:r w:rsidDel="00000000" w:rsidR="00000000" w:rsidRPr="00000000">
        <w:rPr>
          <w:i w:val="1"/>
          <w:iCs w:val="1"/>
          <w:rtl w:val="0"/>
        </w:rPr>
        <w:t xml:space="preserve">OSCP</w:t>
      </w:r>
      <w:r w:rsidDel="00000000" w:rsidR="00000000" w:rsidRPr="00000000">
        <w:rPr>
          <w:rtl w:val="0"/>
        </w:rPr>
        <w:t xml:space="preserve">  ( </w:t>
      </w:r>
      <w:r w:rsidDel="00000000" w:rsidR="00000000" w:rsidRPr="00000000">
        <w:rPr>
          <w:i w:val="1"/>
          <w:iCs w:val="1"/>
          <w:rtl w:val="0"/>
        </w:rPr>
        <w:t xml:space="preserve">Offensive Security Certified Professional</w:t>
      </w:r>
      <w:r w:rsidDel="00000000" w:rsidR="00000000" w:rsidRPr="00000000">
        <w:rPr>
          <w:rtl w:val="0"/>
        </w:rPr>
        <w:t xml:space="preserve"> ). Tento titul garantuje schopnost testera provést reálný útok v časově omezeném rámci.</w:t>
      </w:r>
    </w:p>
    <w:p w:rsidR="00000000" w:rsidDel="00000000" w:rsidP="00000000" w:rsidRDefault="00000000" w:rsidRPr="00000000" w14:paraId="00000038">
      <w:pPr>
        <w:pStyle w:val="Heading5"/>
        <w:rPr/>
      </w:pPr>
      <w:bookmarkStart w:colFirst="0" w:colLast="0" w:name="_jkwp0e9vccw6" w:id="12"/>
      <w:bookmarkEnd w:id="12"/>
      <w:r w:rsidDel="00000000" w:rsidR="00000000" w:rsidRPr="00000000">
        <w:rPr>
          <w:rtl w:val="0"/>
        </w:rPr>
        <w:t xml:space="preserve">9. Závěr a shrnutí pro ústní projev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Pentesting není jednorázová akce, ale kontinuální proces validace bezpečnosti, který je nezbytný pro efektivní fungování ISMS.</w:t>
      </w:r>
      <w:r w:rsidDel="00000000" w:rsidR="00000000" w:rsidRPr="00000000">
        <w:rPr>
          <w:b w:val="1"/>
          <w:bCs w:val="1"/>
          <w:rtl w:val="0"/>
        </w:rPr>
        <w:t xml:space="preserve">Klíčové body k zapamatování: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Pentest je  </w:t>
      </w:r>
      <w:r w:rsidDel="00000000" w:rsidR="00000000" w:rsidRPr="00000000">
        <w:rPr>
          <w:b w:val="1"/>
          <w:bCs w:val="1"/>
          <w:rtl w:val="0"/>
        </w:rPr>
        <w:t xml:space="preserve">reálná simulace útoku</w:t>
      </w:r>
      <w:r w:rsidDel="00000000" w:rsidR="00000000" w:rsidRPr="00000000">
        <w:rPr>
          <w:rtl w:val="0"/>
        </w:rPr>
        <w:t xml:space="preserve"> , která verifikuje zneužitelnost chyb, čímž doplňuje automatizované skenování.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Je pevnou součástí  </w:t>
      </w:r>
      <w:r w:rsidDel="00000000" w:rsidR="00000000" w:rsidRPr="00000000">
        <w:rPr>
          <w:b w:val="1"/>
          <w:bCs w:val="1"/>
          <w:rtl w:val="0"/>
        </w:rPr>
        <w:t xml:space="preserve">cyklu PDCA</w:t>
      </w:r>
      <w:r w:rsidDel="00000000" w:rsidR="00000000" w:rsidRPr="00000000">
        <w:rPr>
          <w:rtl w:val="0"/>
        </w:rPr>
        <w:t xml:space="preserve">  (fáze Check a Act) a pomáhá plnit požadavky norem ISO 27001 a standardů  </w:t>
      </w:r>
      <w:r w:rsidDel="00000000" w:rsidR="00000000" w:rsidRPr="00000000">
        <w:rPr>
          <w:b w:val="1"/>
          <w:bCs w:val="1"/>
          <w:rtl w:val="0"/>
        </w:rPr>
        <w:t xml:space="preserve">NIST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Výsledkem testu je prioritizovaný  </w:t>
      </w:r>
      <w:r w:rsidDel="00000000" w:rsidR="00000000" w:rsidRPr="00000000">
        <w:rPr>
          <w:b w:val="1"/>
          <w:bCs w:val="1"/>
          <w:rtl w:val="0"/>
        </w:rPr>
        <w:t xml:space="preserve">seznam nápravných opatření</w:t>
      </w:r>
      <w:r w:rsidDel="00000000" w:rsidR="00000000" w:rsidRPr="00000000">
        <w:rPr>
          <w:rtl w:val="0"/>
        </w:rPr>
        <w:t xml:space="preserve">  pro ochranu klíčových aktiv organizace (HW, SW, data).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