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8q8hwz2kwing" w:id="0"/>
      <w:bookmarkEnd w:id="0"/>
      <w:r w:rsidDel="00000000" w:rsidR="00000000" w:rsidRPr="00000000">
        <w:rPr>
          <w:rtl w:val="0"/>
        </w:rPr>
        <w:t xml:space="preserve">Maturitní otázka 19: Zranitelnosti (Podklad pro ústní zkoušku)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Tento dokument slouží jako odborný podklad pro přípravu k ústní maturitní zkoušce. Jako auditor ISMS zdůrazňuji, že správa zranitelností není jednorázová aktivita, ale systematický proces integrovaný do řízení rizik organizace.</w:t>
      </w:r>
    </w:p>
    <w:p w:rsidR="00000000" w:rsidDel="00000000" w:rsidP="00000000" w:rsidRDefault="00000000" w:rsidRPr="00000000" w14:paraId="00000003">
      <w:pPr>
        <w:pStyle w:val="Heading5"/>
        <w:rPr/>
      </w:pPr>
      <w:bookmarkStart w:colFirst="0" w:colLast="0" w:name="_27j0ls131fo4" w:id="1"/>
      <w:bookmarkEnd w:id="1"/>
      <w:r w:rsidDel="00000000" w:rsidR="00000000" w:rsidRPr="00000000">
        <w:rPr>
          <w:rtl w:val="0"/>
        </w:rPr>
        <w:t xml:space="preserve">1. Úvod do problematiky a základní terminologie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Dle normy  </w:t>
      </w:r>
      <w:r w:rsidDel="00000000" w:rsidR="00000000" w:rsidRPr="00000000">
        <w:rPr>
          <w:b w:val="1"/>
          <w:bCs w:val="1"/>
          <w:rtl w:val="0"/>
        </w:rPr>
        <w:t xml:space="preserve">ISO/IEC 27001</w:t>
      </w:r>
      <w:r w:rsidDel="00000000" w:rsidR="00000000" w:rsidRPr="00000000">
        <w:rPr>
          <w:rtl w:val="0"/>
        </w:rPr>
        <w:t xml:space="preserve">  musí organizace pracovat s přesně definovanými pojmy, které tvoří základ bezpečnosti: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Informační bezpečnost:</w:t>
      </w:r>
      <w:r w:rsidDel="00000000" w:rsidR="00000000" w:rsidRPr="00000000">
        <w:rPr>
          <w:rtl w:val="0"/>
        </w:rPr>
        <w:t xml:space="preserve">  Je definována jako  </w:t>
      </w:r>
      <w:r w:rsidDel="00000000" w:rsidR="00000000" w:rsidRPr="00000000">
        <w:rPr>
          <w:b w:val="1"/>
          <w:bCs w:val="1"/>
          <w:rtl w:val="0"/>
        </w:rPr>
        <w:t xml:space="preserve">systematické úsilí (proces)</w:t>
      </w:r>
      <w:r w:rsidDel="00000000" w:rsidR="00000000" w:rsidRPr="00000000">
        <w:rPr>
          <w:rtl w:val="0"/>
        </w:rPr>
        <w:t xml:space="preserve"> , jehož účelem je trvalé zlepšování ochrany aktiv ve všech formách jejich výskytu. Cílem je zajistit tzv. triádu  </w:t>
      </w:r>
      <w:r w:rsidDel="00000000" w:rsidR="00000000" w:rsidRPr="00000000">
        <w:rPr>
          <w:b w:val="1"/>
          <w:bCs w:val="1"/>
          <w:rtl w:val="0"/>
        </w:rPr>
        <w:t xml:space="preserve">C.I.A.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Důvěrnost (Confidentiality):</w:t>
      </w:r>
      <w:r w:rsidDel="00000000" w:rsidR="00000000" w:rsidRPr="00000000">
        <w:rPr>
          <w:rtl w:val="0"/>
        </w:rPr>
        <w:t xml:space="preserve">  Přístup k datům mají pouze oprávněné osoby.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Integrita (Integrity):</w:t>
      </w:r>
      <w:r w:rsidDel="00000000" w:rsidR="00000000" w:rsidRPr="00000000">
        <w:rPr>
          <w:rtl w:val="0"/>
        </w:rPr>
        <w:t xml:space="preserve">  Data jsou správná, úplná a nebyla neoprávněně modifikována.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Dostupnost (Availability):</w:t>
      </w:r>
      <w:r w:rsidDel="00000000" w:rsidR="00000000" w:rsidRPr="00000000">
        <w:rPr>
          <w:rtl w:val="0"/>
        </w:rPr>
        <w:t xml:space="preserve">  Informace a systémy jsou přístupné tehdy, kdy jsou potřeba.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Aktiva (Assets):</w:t>
      </w:r>
      <w:r w:rsidDel="00000000" w:rsidR="00000000" w:rsidRPr="00000000">
        <w:rPr>
          <w:rtl w:val="0"/>
        </w:rPr>
        <w:t xml:space="preserve">  Předmět ochrany. Dělí se na  </w:t>
      </w:r>
      <w:r w:rsidDel="00000000" w:rsidR="00000000" w:rsidRPr="00000000">
        <w:rPr>
          <w:b w:val="1"/>
          <w:bCs w:val="1"/>
          <w:rtl w:val="0"/>
        </w:rPr>
        <w:t xml:space="preserve">HW</w:t>
      </w:r>
      <w:r w:rsidDel="00000000" w:rsidR="00000000" w:rsidRPr="00000000">
        <w:rPr>
          <w:rtl w:val="0"/>
        </w:rPr>
        <w:t xml:space="preserve"> ,  </w:t>
      </w:r>
      <w:r w:rsidDel="00000000" w:rsidR="00000000" w:rsidRPr="00000000">
        <w:rPr>
          <w:b w:val="1"/>
          <w:bCs w:val="1"/>
          <w:rtl w:val="0"/>
        </w:rPr>
        <w:t xml:space="preserve">SW</w:t>
      </w:r>
      <w:r w:rsidDel="00000000" w:rsidR="00000000" w:rsidRPr="00000000">
        <w:rPr>
          <w:rtl w:val="0"/>
        </w:rPr>
        <w:t xml:space="preserve"> ,  </w:t>
      </w:r>
      <w:r w:rsidDel="00000000" w:rsidR="00000000" w:rsidRPr="00000000">
        <w:rPr>
          <w:b w:val="1"/>
          <w:bCs w:val="1"/>
          <w:rtl w:val="0"/>
        </w:rPr>
        <w:t xml:space="preserve">Služby</w:t>
      </w:r>
      <w:r w:rsidDel="00000000" w:rsidR="00000000" w:rsidRPr="00000000">
        <w:rPr>
          <w:rtl w:val="0"/>
        </w:rPr>
        <w:t xml:space="preserve">  a  </w:t>
      </w:r>
      <w:r w:rsidDel="00000000" w:rsidR="00000000" w:rsidRPr="00000000">
        <w:rPr>
          <w:b w:val="1"/>
          <w:bCs w:val="1"/>
          <w:rtl w:val="0"/>
        </w:rPr>
        <w:t xml:space="preserve">Data</w:t>
      </w:r>
      <w:r w:rsidDel="00000000" w:rsidR="00000000" w:rsidRPr="00000000">
        <w:rPr>
          <w:rtl w:val="0"/>
        </w:rPr>
        <w:t xml:space="preserve">  (cenné informace).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Hrozby (Threats):</w:t>
      </w:r>
      <w:r w:rsidDel="00000000" w:rsidR="00000000" w:rsidRPr="00000000">
        <w:rPr>
          <w:rtl w:val="0"/>
        </w:rPr>
        <w:t xml:space="preserve">  Potenciální příčiny incidentu, které mohou poškodit aktiva.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Zranitelnosti (Vulnerabilities):</w:t>
      </w:r>
      <w:r w:rsidDel="00000000" w:rsidR="00000000" w:rsidRPr="00000000">
        <w:rPr>
          <w:rtl w:val="0"/>
        </w:rPr>
        <w:t xml:space="preserve">  Slabá místa v organizaci, systému nebo aplikaci, která mohou být zneužita hrozbou. Sama o sobě škodu nepůsobí, představují však riziko.</w:t>
      </w:r>
    </w:p>
    <w:p w:rsidR="00000000" w:rsidDel="00000000" w:rsidP="00000000" w:rsidRDefault="00000000" w:rsidRPr="00000000" w14:paraId="0000000C">
      <w:pPr>
        <w:pStyle w:val="Heading5"/>
        <w:rPr/>
      </w:pPr>
      <w:bookmarkStart w:colFirst="0" w:colLast="0" w:name="_j74xgvcnxakq" w:id="2"/>
      <w:bookmarkEnd w:id="2"/>
      <w:r w:rsidDel="00000000" w:rsidR="00000000" w:rsidRPr="00000000">
        <w:rPr>
          <w:rtl w:val="0"/>
        </w:rPr>
        <w:t xml:space="preserve">2. Vztah aktiv, hrozeb a zranitelností v rámci ISMS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V rámci systému řízení (ISMS) musí auditor sledovat jasnou hierarchii procesů, kde zranitelnosti hrají roli klíčového vstupu: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Identifikace a hodnocení aktiv:</w:t>
      </w:r>
      <w:r w:rsidDel="00000000" w:rsidR="00000000" w:rsidRPr="00000000">
        <w:rPr>
          <w:rtl w:val="0"/>
        </w:rPr>
        <w:t xml:space="preserve">  Určení hodnoty toho, co chráníme.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Identifikace hrozeb a zranitelností:</w:t>
      </w:r>
      <w:r w:rsidDel="00000000" w:rsidR="00000000" w:rsidRPr="00000000">
        <w:rPr>
          <w:rtl w:val="0"/>
        </w:rPr>
        <w:t xml:space="preserve">  Tyto dva prvky tvoří  </w:t>
      </w:r>
      <w:r w:rsidDel="00000000" w:rsidR="00000000" w:rsidRPr="00000000">
        <w:rPr>
          <w:b w:val="1"/>
          <w:bCs w:val="1"/>
          <w:rtl w:val="0"/>
        </w:rPr>
        <w:t xml:space="preserve">vstupy pro analýzu rizik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Analýza rizik (Risk Analysis):</w:t>
      </w:r>
      <w:r w:rsidDel="00000000" w:rsidR="00000000" w:rsidRPr="00000000">
        <w:rPr>
          <w:rtl w:val="0"/>
        </w:rPr>
        <w:t xml:space="preserve">  Proces stanovení míry rizika kombinací pravděpodobnosti zneužití zranitelnosti a dopadu na aktivum.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Plán zvládání rizik (Risk Treatment Plan):</w:t>
      </w:r>
      <w:r w:rsidDel="00000000" w:rsidR="00000000" w:rsidRPr="00000000">
        <w:rPr>
          <w:rtl w:val="0"/>
        </w:rPr>
        <w:t xml:space="preserve">  Výstup analýzy, který definuje konkrétní kroky k eliminaci nebo zmírnění slabin.Tento proces probíhá v rámci cyklu  </w:t>
      </w:r>
      <w:r w:rsidDel="00000000" w:rsidR="00000000" w:rsidRPr="00000000">
        <w:rPr>
          <w:b w:val="1"/>
          <w:bCs w:val="1"/>
          <w:rtl w:val="0"/>
        </w:rPr>
        <w:t xml:space="preserve">PDCA (Demingův cyklus)</w:t>
      </w:r>
      <w:r w:rsidDel="00000000" w:rsidR="00000000" w:rsidRPr="00000000">
        <w:rPr>
          <w:rtl w:val="0"/>
        </w:rPr>
        <w:t xml:space="preserve"> , jehož cílem je  </w:t>
      </w:r>
      <w:r w:rsidDel="00000000" w:rsidR="00000000" w:rsidRPr="00000000">
        <w:rPr>
          <w:b w:val="1"/>
          <w:bCs w:val="1"/>
          <w:rtl w:val="0"/>
        </w:rPr>
        <w:t xml:space="preserve">neustálé zlepšování</w:t>
      </w:r>
      <w:r w:rsidDel="00000000" w:rsidR="00000000" w:rsidRPr="00000000">
        <w:rPr>
          <w:rtl w:val="0"/>
        </w:rPr>
        <w:t xml:space="preserve">  (continual improvement). Organizace musí v etapě „Údržba a zlepšování“ soustavně odstraňovat nově identifikované slabiny.</w:t>
      </w:r>
    </w:p>
    <w:p w:rsidR="00000000" w:rsidDel="00000000" w:rsidP="00000000" w:rsidRDefault="00000000" w:rsidRPr="00000000" w14:paraId="00000012">
      <w:pPr>
        <w:pStyle w:val="Heading5"/>
        <w:rPr/>
      </w:pPr>
      <w:bookmarkStart w:colFirst="0" w:colLast="0" w:name="_2ntb2e16spyw" w:id="3"/>
      <w:bookmarkEnd w:id="3"/>
      <w:r w:rsidDel="00000000" w:rsidR="00000000" w:rsidRPr="00000000">
        <w:rPr>
          <w:rtl w:val="0"/>
        </w:rPr>
        <w:t xml:space="preserve">3. Typy a kategorizace zranitelností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Zranitelnosti se klasifikují podle oblasti výskytu a odpovídajících kontrol (opatření) dle normy  </w:t>
      </w:r>
      <w:r w:rsidDel="00000000" w:rsidR="00000000" w:rsidRPr="00000000">
        <w:rPr>
          <w:b w:val="1"/>
          <w:bCs w:val="1"/>
          <w:rtl w:val="0"/>
        </w:rPr>
        <w:t xml:space="preserve">ISO/IEC 27002:2023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Technologické:</w:t>
      </w:r>
      <w:r w:rsidDel="00000000" w:rsidR="00000000" w:rsidRPr="00000000">
        <w:rPr>
          <w:rtl w:val="0"/>
        </w:rPr>
        <w:t xml:space="preserve">  Slabiny v systémech a sítích. Auditor se zaměřuje na: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Koncová zařízení (8.1):</w:t>
      </w:r>
      <w:r w:rsidDel="00000000" w:rsidR="00000000" w:rsidRPr="00000000">
        <w:rPr>
          <w:rtl w:val="0"/>
        </w:rPr>
        <w:t xml:space="preserve">  Neaktualizovaný software, chybějící patche.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Bezpečnost sítí a oddělení sítí (8.20, 8.22):</w:t>
      </w:r>
      <w:r w:rsidDel="00000000" w:rsidR="00000000" w:rsidRPr="00000000">
        <w:rPr>
          <w:rtl w:val="0"/>
        </w:rPr>
        <w:t xml:space="preserve">  Absence  </w:t>
      </w:r>
      <w:r w:rsidDel="00000000" w:rsidR="00000000" w:rsidRPr="00000000">
        <w:rPr>
          <w:b w:val="1"/>
          <w:bCs w:val="1"/>
          <w:rtl w:val="0"/>
        </w:rPr>
        <w:t xml:space="preserve">bezpečnostní segmentace</w:t>
      </w:r>
      <w:r w:rsidDel="00000000" w:rsidR="00000000" w:rsidRPr="00000000">
        <w:rPr>
          <w:rtl w:val="0"/>
        </w:rPr>
        <w:t xml:space="preserve"> , což je seskupení aktiv do bezpečnostních zón podle potřebné úrovně ochrany. Kritickým nedostatkem je „plochá“ (nesegmentovaná) síť. Moderním přístupem je  </w:t>
      </w:r>
      <w:r w:rsidDel="00000000" w:rsidR="00000000" w:rsidRPr="00000000">
        <w:rPr>
          <w:b w:val="1"/>
          <w:bCs w:val="1"/>
          <w:rtl w:val="0"/>
        </w:rPr>
        <w:t xml:space="preserve">mikrosegmentace</w:t>
      </w:r>
      <w:r w:rsidDel="00000000" w:rsidR="00000000" w:rsidRPr="00000000">
        <w:rPr>
          <w:rtl w:val="0"/>
        </w:rPr>
        <w:t xml:space="preserve">  pro jemnější granularitu přístupu.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Organizační a lidské:</w:t>
      </w:r>
      <w:r w:rsidDel="00000000" w:rsidR="00000000" w:rsidRPr="00000000">
        <w:rPr>
          <w:rtl w:val="0"/>
        </w:rPr>
        <w:t xml:space="preserve">  Nedostatky v bezpečnosti zaměstnanců a procesech (např. slabá hesla, absence školení).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Fyzické:</w:t>
      </w:r>
      <w:r w:rsidDel="00000000" w:rsidR="00000000" w:rsidRPr="00000000">
        <w:rPr>
          <w:rtl w:val="0"/>
        </w:rPr>
        <w:t xml:space="preserve">  Slabiny v zabezpečení objektů (např. nezajištěný přístup k serverovně).</w:t>
      </w:r>
    </w:p>
    <w:p w:rsidR="00000000" w:rsidDel="00000000" w:rsidP="00000000" w:rsidRDefault="00000000" w:rsidRPr="00000000" w14:paraId="00000019">
      <w:pPr>
        <w:pStyle w:val="Heading5"/>
        <w:rPr/>
      </w:pPr>
      <w:bookmarkStart w:colFirst="0" w:colLast="0" w:name="_9nofs4gipiip" w:id="4"/>
      <w:bookmarkEnd w:id="4"/>
      <w:r w:rsidDel="00000000" w:rsidR="00000000" w:rsidRPr="00000000">
        <w:rPr>
          <w:rtl w:val="0"/>
        </w:rPr>
        <w:t xml:space="preserve">4. Identifikace zranitelností: Skenování vs. Penetrační testování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K identifikaci se využívají odlišné metody, které organizace musí kombinovat.| Vlastnost | Sken zranitelností (Vulnerability Scan) | Penetrační testování (Pentesting) || ------ | ------ | ------ || </w:t>
      </w:r>
      <w:r w:rsidDel="00000000" w:rsidR="00000000" w:rsidRPr="00000000">
        <w:rPr>
          <w:b w:val="1"/>
          <w:bCs w:val="1"/>
          <w:rtl w:val="0"/>
        </w:rPr>
        <w:t xml:space="preserve">Charakteristika</w:t>
      </w:r>
      <w:r w:rsidDel="00000000" w:rsidR="00000000" w:rsidRPr="00000000">
        <w:rPr>
          <w:rtl w:val="0"/>
        </w:rPr>
        <w:t xml:space="preserve"> | Automatizovaný proces hledání známých chyb. | Reálná simulace útoku (proaktivní ochrana). || </w:t>
      </w:r>
      <w:r w:rsidDel="00000000" w:rsidR="00000000" w:rsidRPr="00000000">
        <w:rPr>
          <w:b w:val="1"/>
          <w:bCs w:val="1"/>
          <w:rtl w:val="0"/>
        </w:rPr>
        <w:t xml:space="preserve">Cíl</w:t>
      </w:r>
      <w:r w:rsidDel="00000000" w:rsidR="00000000" w:rsidRPr="00000000">
        <w:rPr>
          <w:rtl w:val="0"/>
        </w:rPr>
        <w:t xml:space="preserve"> | Rychlá identifikace známých zranitelností. | Prověření reálné odolnosti a zneužitelnosti chyb. || </w:t>
      </w:r>
      <w:r w:rsidDel="00000000" w:rsidR="00000000" w:rsidRPr="00000000">
        <w:rPr>
          <w:b w:val="1"/>
          <w:bCs w:val="1"/>
          <w:rtl w:val="0"/>
        </w:rPr>
        <w:t xml:space="preserve">Rizika</w:t>
      </w:r>
      <w:r w:rsidDel="00000000" w:rsidR="00000000" w:rsidRPr="00000000">
        <w:rPr>
          <w:rtl w:val="0"/>
        </w:rPr>
        <w:t xml:space="preserve"> | Vysoký výskyt  </w:t>
      </w:r>
      <w:r w:rsidDel="00000000" w:rsidR="00000000" w:rsidRPr="00000000">
        <w:rPr>
          <w:b w:val="1"/>
          <w:bCs w:val="1"/>
          <w:rtl w:val="0"/>
        </w:rPr>
        <w:t xml:space="preserve">False Positive</w:t>
      </w:r>
      <w:r w:rsidDel="00000000" w:rsidR="00000000" w:rsidRPr="00000000">
        <w:rPr>
          <w:rtl w:val="0"/>
        </w:rPr>
        <w:t xml:space="preserve">  (falešných nálezů). | </w:t>
      </w:r>
      <w:r w:rsidDel="00000000" w:rsidR="00000000" w:rsidRPr="00000000">
        <w:rPr>
          <w:b w:val="1"/>
          <w:bCs w:val="1"/>
          <w:rtl w:val="0"/>
        </w:rPr>
        <w:t xml:space="preserve">Omezení vybraným scénářem a časem</w:t>
      </w:r>
      <w:r w:rsidDel="00000000" w:rsidR="00000000" w:rsidRPr="00000000">
        <w:rPr>
          <w:rtl w:val="0"/>
        </w:rPr>
        <w:t xml:space="preserve"> , který má tester k dispozici. || </w:t>
      </w:r>
      <w:r w:rsidDel="00000000" w:rsidR="00000000" w:rsidRPr="00000000">
        <w:rPr>
          <w:b w:val="1"/>
          <w:bCs w:val="1"/>
          <w:rtl w:val="0"/>
        </w:rPr>
        <w:t xml:space="preserve">Standard</w:t>
      </w:r>
      <w:r w:rsidDel="00000000" w:rsidR="00000000" w:rsidRPr="00000000">
        <w:rPr>
          <w:rtl w:val="0"/>
        </w:rPr>
        <w:t xml:space="preserve"> | Katalog známých chyb. | Často využívá standard  </w:t>
      </w:r>
      <w:r w:rsidDel="00000000" w:rsidR="00000000" w:rsidRPr="00000000">
        <w:rPr>
          <w:b w:val="1"/>
          <w:bCs w:val="1"/>
          <w:rtl w:val="0"/>
        </w:rPr>
        <w:t xml:space="preserve">PTES</w:t>
      </w:r>
      <w:r w:rsidDel="00000000" w:rsidR="00000000" w:rsidRPr="00000000">
        <w:rPr>
          <w:rtl w:val="0"/>
        </w:rPr>
        <w:t xml:space="preserve"> . |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Kategorie testů podle znalosti prostředí: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Black-box:</w:t>
      </w:r>
      <w:r w:rsidDel="00000000" w:rsidR="00000000" w:rsidRPr="00000000">
        <w:rPr>
          <w:rtl w:val="0"/>
        </w:rPr>
        <w:t xml:space="preserve">  Nulová znalost (pohled vnějšího útočníka, metoda pokus-omyl).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Grey-box:</w:t>
      </w:r>
      <w:r w:rsidDel="00000000" w:rsidR="00000000" w:rsidRPr="00000000">
        <w:rPr>
          <w:rtl w:val="0"/>
        </w:rPr>
        <w:t xml:space="preserve">  Částečná znalost (např. uživatelský přístup).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White-box: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Téměř dokonalý přehled o systému</w:t>
      </w:r>
      <w:r w:rsidDel="00000000" w:rsidR="00000000" w:rsidRPr="00000000">
        <w:rPr>
          <w:rtl w:val="0"/>
        </w:rPr>
        <w:t xml:space="preserve">  včetně schémat architektury a zdrojového kódu (pohled vývojáře).</w:t>
      </w:r>
      <w:r w:rsidDel="00000000" w:rsidR="00000000" w:rsidRPr="00000000">
        <w:rPr>
          <w:b w:val="1"/>
          <w:bCs w:val="1"/>
          <w:rtl w:val="0"/>
        </w:rPr>
        <w:t xml:space="preserve">Fáze penetračního testu (dle PTES):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Plánování:</w:t>
      </w:r>
      <w:r w:rsidDel="00000000" w:rsidR="00000000" w:rsidRPr="00000000">
        <w:rPr>
          <w:rtl w:val="0"/>
        </w:rPr>
        <w:t xml:space="preserve">  Určení cíle a rozsahu. 2.  </w:t>
      </w:r>
      <w:r w:rsidDel="00000000" w:rsidR="00000000" w:rsidRPr="00000000">
        <w:rPr>
          <w:b w:val="1"/>
          <w:bCs w:val="1"/>
          <w:rtl w:val="0"/>
        </w:rPr>
        <w:t xml:space="preserve">Vyhledávání (Discovery):</w:t>
      </w:r>
      <w:r w:rsidDel="00000000" w:rsidR="00000000" w:rsidRPr="00000000">
        <w:rPr>
          <w:rtl w:val="0"/>
        </w:rPr>
        <w:t xml:space="preserve">  Sběr dat. 3.  </w:t>
      </w:r>
      <w:r w:rsidDel="00000000" w:rsidR="00000000" w:rsidRPr="00000000">
        <w:rPr>
          <w:b w:val="1"/>
          <w:bCs w:val="1"/>
          <w:rtl w:val="0"/>
        </w:rPr>
        <w:t xml:space="preserve">Útok:</w:t>
      </w:r>
      <w:r w:rsidDel="00000000" w:rsidR="00000000" w:rsidRPr="00000000">
        <w:rPr>
          <w:rtl w:val="0"/>
        </w:rPr>
        <w:t xml:space="preserve">  Skenování a samotná  </w:t>
      </w:r>
      <w:r w:rsidDel="00000000" w:rsidR="00000000" w:rsidRPr="00000000">
        <w:rPr>
          <w:b w:val="1"/>
          <w:bCs w:val="1"/>
          <w:rtl w:val="0"/>
        </w:rPr>
        <w:t xml:space="preserve">exploitace</w:t>
      </w:r>
      <w:r w:rsidDel="00000000" w:rsidR="00000000" w:rsidRPr="00000000">
        <w:rPr>
          <w:rtl w:val="0"/>
        </w:rPr>
        <w:t xml:space="preserve">  (zneužití). 4.  </w:t>
      </w:r>
      <w:r w:rsidDel="00000000" w:rsidR="00000000" w:rsidRPr="00000000">
        <w:rPr>
          <w:b w:val="1"/>
          <w:bCs w:val="1"/>
          <w:rtl w:val="0"/>
        </w:rPr>
        <w:t xml:space="preserve">Reportování:</w:t>
      </w:r>
      <w:r w:rsidDel="00000000" w:rsidR="00000000" w:rsidRPr="00000000">
        <w:rPr>
          <w:rtl w:val="0"/>
        </w:rPr>
        <w:t xml:space="preserve">  Předání závěrečné zprávy.</w:t>
      </w:r>
    </w:p>
    <w:p w:rsidR="00000000" w:rsidDel="00000000" w:rsidP="00000000" w:rsidRDefault="00000000" w:rsidRPr="00000000" w14:paraId="00000020">
      <w:pPr>
        <w:pStyle w:val="Heading5"/>
        <w:rPr/>
      </w:pPr>
      <w:bookmarkStart w:colFirst="0" w:colLast="0" w:name="_4yye4ykifxbt" w:id="5"/>
      <w:bookmarkEnd w:id="5"/>
      <w:r w:rsidDel="00000000" w:rsidR="00000000" w:rsidRPr="00000000">
        <w:rPr>
          <w:rtl w:val="0"/>
        </w:rPr>
        <w:t xml:space="preserve">5. Hodnocení a katalogy zranitelností (CVE, CVSS)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Pro zajištění interoperability nástrojů a objektivity hodnocení se používají standardizované systémy: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CVE (Common Vulnerabilities and Exposures):</w:t>
      </w:r>
      <w:r w:rsidDel="00000000" w:rsidR="00000000" w:rsidRPr="00000000">
        <w:rPr>
          <w:rtl w:val="0"/>
        </w:rPr>
        <w:t xml:space="preserve">  Veřejný seznam identifikátorů pro známé zranitelnosti (např. CVE-2024-1234). Slouží k tomu, aby různé bezpečnostní nástroje hovořily o stejném problému stejným jazykem.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CVSS (Common Vulnerability Scoring System):</w:t>
      </w:r>
      <w:r w:rsidDel="00000000" w:rsidR="00000000" w:rsidRPr="00000000">
        <w:rPr>
          <w:rtl w:val="0"/>
        </w:rPr>
        <w:t xml:space="preserve">  Metodika pro výpočet skóre závažnosti (Severity). CVSS je klíčové pro  </w:t>
      </w:r>
      <w:r w:rsidDel="00000000" w:rsidR="00000000" w:rsidRPr="00000000">
        <w:rPr>
          <w:b w:val="1"/>
          <w:bCs w:val="1"/>
          <w:rtl w:val="0"/>
        </w:rPr>
        <w:t xml:space="preserve">fázi reportování</w:t>
      </w:r>
      <w:r w:rsidDel="00000000" w:rsidR="00000000" w:rsidRPr="00000000">
        <w:rPr>
          <w:rtl w:val="0"/>
        </w:rPr>
        <w:t xml:space="preserve"> , kde určuje  </w:t>
      </w:r>
      <w:r w:rsidDel="00000000" w:rsidR="00000000" w:rsidRPr="00000000">
        <w:rPr>
          <w:b w:val="1"/>
          <w:bCs w:val="1"/>
          <w:rtl w:val="0"/>
        </w:rPr>
        <w:t xml:space="preserve">stupeň závažnosti slabých míst</w:t>
      </w:r>
      <w:r w:rsidDel="00000000" w:rsidR="00000000" w:rsidRPr="00000000">
        <w:rPr>
          <w:rtl w:val="0"/>
        </w:rPr>
        <w:t xml:space="preserve"> , což organizaci umožňuje prioritizovat nápravná opatření.</w:t>
      </w:r>
    </w:p>
    <w:p w:rsidR="00000000" w:rsidDel="00000000" w:rsidP="00000000" w:rsidRDefault="00000000" w:rsidRPr="00000000" w14:paraId="00000024">
      <w:pPr>
        <w:pStyle w:val="Heading5"/>
        <w:rPr/>
      </w:pPr>
      <w:bookmarkStart w:colFirst="0" w:colLast="0" w:name="_6nojhk6afj94" w:id="6"/>
      <w:bookmarkEnd w:id="6"/>
      <w:r w:rsidDel="00000000" w:rsidR="00000000" w:rsidRPr="00000000">
        <w:rPr>
          <w:rtl w:val="0"/>
        </w:rPr>
        <w:t xml:space="preserve">6. Způsoby řešení a zvládání rizik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Na základě analýzy rizik a závěrečné zprávy z testů musí organizace v rámci  </w:t>
      </w:r>
      <w:r w:rsidDel="00000000" w:rsidR="00000000" w:rsidRPr="00000000">
        <w:rPr>
          <w:b w:val="1"/>
          <w:bCs w:val="1"/>
          <w:rtl w:val="0"/>
        </w:rPr>
        <w:t xml:space="preserve">Plánu zvládání rizik</w:t>
      </w:r>
      <w:r w:rsidDel="00000000" w:rsidR="00000000" w:rsidRPr="00000000">
        <w:rPr>
          <w:rtl w:val="0"/>
        </w:rPr>
        <w:t xml:space="preserve">  zvolit jednu ze čtyř strategií: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Remediace (Odstranění):</w:t>
      </w:r>
      <w:r w:rsidDel="00000000" w:rsidR="00000000" w:rsidRPr="00000000">
        <w:rPr>
          <w:rtl w:val="0"/>
        </w:rPr>
        <w:t xml:space="preserve">  Úplná náprava, typicky instalace záplaty (patchování) nebo oprava chyby v kódu.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Mitigace (Zmírnění):</w:t>
      </w:r>
      <w:r w:rsidDel="00000000" w:rsidR="00000000" w:rsidRPr="00000000">
        <w:rPr>
          <w:rtl w:val="0"/>
        </w:rPr>
        <w:t xml:space="preserve">  Nasazení kompenzačních opatření, pokud nelze chybu přímo opravit. Příkladem je  </w:t>
      </w:r>
      <w:r w:rsidDel="00000000" w:rsidR="00000000" w:rsidRPr="00000000">
        <w:rPr>
          <w:b w:val="1"/>
          <w:bCs w:val="1"/>
          <w:rtl w:val="0"/>
        </w:rPr>
        <w:t xml:space="preserve">bezpečnostní segmentace sítě</w:t>
      </w:r>
      <w:r w:rsidDel="00000000" w:rsidR="00000000" w:rsidRPr="00000000">
        <w:rPr>
          <w:rtl w:val="0"/>
        </w:rPr>
        <w:t xml:space="preserve">  (umístění aktiva do DMZ nebo za firewall/ACL).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Akceptace (Přijetí):</w:t>
      </w:r>
      <w:r w:rsidDel="00000000" w:rsidR="00000000" w:rsidRPr="00000000">
        <w:rPr>
          <w:rtl w:val="0"/>
        </w:rPr>
        <w:t xml:space="preserve">  Vědomé rozhodnutí ponechat stav beze změny, pokud jsou náklady na opravu vyšší než hodnota aktiva. Musí být schváleno managementem.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Přenesení (Transfer):</w:t>
      </w:r>
      <w:r w:rsidDel="00000000" w:rsidR="00000000" w:rsidRPr="00000000">
        <w:rPr>
          <w:rtl w:val="0"/>
        </w:rPr>
        <w:t xml:space="preserve">  Přenesení rizika na jiný subjekt, nejčastěji přes  </w:t>
      </w:r>
      <w:r w:rsidDel="00000000" w:rsidR="00000000" w:rsidRPr="00000000">
        <w:rPr>
          <w:b w:val="1"/>
          <w:bCs w:val="1"/>
          <w:rtl w:val="0"/>
        </w:rPr>
        <w:t xml:space="preserve">kybernetické pojištění</w:t>
      </w:r>
      <w:r w:rsidDel="00000000" w:rsidR="00000000" w:rsidRPr="00000000">
        <w:rPr>
          <w:rtl w:val="0"/>
        </w:rPr>
        <w:t xml:space="preserve">  nebo  </w:t>
      </w:r>
      <w:r w:rsidDel="00000000" w:rsidR="00000000" w:rsidRPr="00000000">
        <w:rPr>
          <w:b w:val="1"/>
          <w:bCs w:val="1"/>
          <w:rtl w:val="0"/>
        </w:rPr>
        <w:t xml:space="preserve">outsourcing</w:t>
      </w:r>
      <w:r w:rsidDel="00000000" w:rsidR="00000000" w:rsidRPr="00000000">
        <w:rPr>
          <w:rtl w:val="0"/>
        </w:rPr>
        <w:t xml:space="preserve">  služby na specializovaného dodavatele.</w:t>
      </w:r>
    </w:p>
    <w:p w:rsidR="00000000" w:rsidDel="00000000" w:rsidP="00000000" w:rsidRDefault="00000000" w:rsidRPr="00000000" w14:paraId="0000002A">
      <w:pPr>
        <w:pStyle w:val="Heading5"/>
        <w:rPr/>
      </w:pPr>
      <w:bookmarkStart w:colFirst="0" w:colLast="0" w:name="_dy3qj3xx7z65" w:id="7"/>
      <w:bookmarkEnd w:id="7"/>
      <w:r w:rsidDel="00000000" w:rsidR="00000000" w:rsidRPr="00000000">
        <w:rPr>
          <w:rtl w:val="0"/>
        </w:rPr>
        <w:t xml:space="preserve">7. Závěrečný souhrn pro ústní odpověď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Zranitelnost je  </w:t>
      </w:r>
      <w:r w:rsidDel="00000000" w:rsidR="00000000" w:rsidRPr="00000000">
        <w:rPr>
          <w:b w:val="1"/>
          <w:bCs w:val="1"/>
          <w:rtl w:val="0"/>
        </w:rPr>
        <w:t xml:space="preserve">slabé místo</w:t>
      </w:r>
      <w:r w:rsidDel="00000000" w:rsidR="00000000" w:rsidRPr="00000000">
        <w:rPr>
          <w:rtl w:val="0"/>
        </w:rPr>
        <w:t xml:space="preserve"> , které v kombinaci s hrozbou tvoří  </w:t>
      </w:r>
      <w:r w:rsidDel="00000000" w:rsidR="00000000" w:rsidRPr="00000000">
        <w:rPr>
          <w:b w:val="1"/>
          <w:bCs w:val="1"/>
          <w:rtl w:val="0"/>
        </w:rPr>
        <w:t xml:space="preserve">riziko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Řízení zranitelností je proces v rámci  </w:t>
      </w:r>
      <w:r w:rsidDel="00000000" w:rsidR="00000000" w:rsidRPr="00000000">
        <w:rPr>
          <w:b w:val="1"/>
          <w:bCs w:val="1"/>
          <w:rtl w:val="0"/>
        </w:rPr>
        <w:t xml:space="preserve">ISMS (ISO/IEC 27001)</w:t>
      </w:r>
      <w:r w:rsidDel="00000000" w:rsidR="00000000" w:rsidRPr="00000000">
        <w:rPr>
          <w:rtl w:val="0"/>
        </w:rPr>
        <w:t xml:space="preserve">  využívající cyklus  </w:t>
      </w:r>
      <w:r w:rsidDel="00000000" w:rsidR="00000000" w:rsidRPr="00000000">
        <w:rPr>
          <w:b w:val="1"/>
          <w:bCs w:val="1"/>
          <w:rtl w:val="0"/>
        </w:rPr>
        <w:t xml:space="preserve">PDCA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 identifikaci slouží  </w:t>
      </w:r>
      <w:r w:rsidDel="00000000" w:rsidR="00000000" w:rsidRPr="00000000">
        <w:rPr>
          <w:b w:val="1"/>
          <w:bCs w:val="1"/>
          <w:rtl w:val="0"/>
        </w:rPr>
        <w:t xml:space="preserve">automatizované skeny</w:t>
      </w:r>
      <w:r w:rsidDel="00000000" w:rsidR="00000000" w:rsidRPr="00000000">
        <w:rPr>
          <w:rtl w:val="0"/>
        </w:rPr>
        <w:t xml:space="preserve">  (rychlé, riziko False Positive) a  </w:t>
      </w:r>
      <w:r w:rsidDel="00000000" w:rsidR="00000000" w:rsidRPr="00000000">
        <w:rPr>
          <w:b w:val="1"/>
          <w:bCs w:val="1"/>
          <w:rtl w:val="0"/>
        </w:rPr>
        <w:t xml:space="preserve">penetrační testy</w:t>
      </w:r>
      <w:r w:rsidDel="00000000" w:rsidR="00000000" w:rsidRPr="00000000">
        <w:rPr>
          <w:rtl w:val="0"/>
        </w:rPr>
        <w:t xml:space="preserve">  (hloubkové, simulující útok).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Závažnost se objektivně určuje pomocí skóre  </w:t>
      </w:r>
      <w:r w:rsidDel="00000000" w:rsidR="00000000" w:rsidRPr="00000000">
        <w:rPr>
          <w:b w:val="1"/>
          <w:bCs w:val="1"/>
          <w:rtl w:val="0"/>
        </w:rPr>
        <w:t xml:space="preserve">CVSS</w:t>
      </w:r>
      <w:r w:rsidDel="00000000" w:rsidR="00000000" w:rsidRPr="00000000">
        <w:rPr>
          <w:rtl w:val="0"/>
        </w:rPr>
        <w:t xml:space="preserve"> , což je zásadní pro prioritizaci v reportingu.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Cílem není jen opravit každou chybu, ale systematicky řídit rizika k zajištění  </w:t>
      </w:r>
      <w:r w:rsidDel="00000000" w:rsidR="00000000" w:rsidRPr="00000000">
        <w:rPr>
          <w:b w:val="1"/>
          <w:bCs w:val="1"/>
          <w:rtl w:val="0"/>
        </w:rPr>
        <w:t xml:space="preserve">důvěrnosti, integrity a dostupnosti</w:t>
      </w:r>
      <w:r w:rsidDel="00000000" w:rsidR="00000000" w:rsidRPr="00000000">
        <w:rPr>
          <w:rtl w:val="0"/>
        </w:rPr>
        <w:t xml:space="preserve">  dat.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