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1cultrptkd" w:id="0"/>
      <w:bookmarkEnd w:id="0"/>
      <w:r w:rsidDel="00000000" w:rsidR="00000000" w:rsidRPr="00000000">
        <w:rPr>
          <w:rtl w:val="0"/>
        </w:rPr>
        <w:t xml:space="preserve">Správa a dohled: Systém dozorových orgánů České republiky pro oblast IT a kyberprostoru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xmrwnmzejurl" w:id="1"/>
      <w:bookmarkEnd w:id="1"/>
      <w:r w:rsidDel="00000000" w:rsidR="00000000" w:rsidRPr="00000000">
        <w:rPr>
          <w:rtl w:val="0"/>
        </w:rPr>
        <w:t xml:space="preserve">1. Úvod do problematiky a legislativní základ (Kontrolní řád)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 rámci českého právního řádu je nezbytné rozlišovat dvě základní role státu. V  </w:t>
      </w:r>
      <w:r w:rsidDel="00000000" w:rsidR="00000000" w:rsidRPr="00000000">
        <w:rPr>
          <w:b w:val="1"/>
          <w:bCs w:val="1"/>
          <w:rtl w:val="0"/>
        </w:rPr>
        <w:t xml:space="preserve">soukromoprávních vztazích</w:t>
      </w:r>
      <w:r w:rsidDel="00000000" w:rsidR="00000000" w:rsidRPr="00000000">
        <w:rPr>
          <w:rtl w:val="0"/>
        </w:rPr>
        <w:t xml:space="preserve">  vystupuje stát jako rovný subjekt (fiskální správa), například při uzavírání běžných kupních smluv. Pokud však stát vystupuje jako autorita, mluvíme o  </w:t>
      </w:r>
      <w:r w:rsidDel="00000000" w:rsidR="00000000" w:rsidRPr="00000000">
        <w:rPr>
          <w:b w:val="1"/>
          <w:bCs w:val="1"/>
          <w:rtl w:val="0"/>
        </w:rPr>
        <w:t xml:space="preserve">veřejnoprávním vztahu</w:t>
      </w:r>
      <w:r w:rsidDel="00000000" w:rsidR="00000000" w:rsidRPr="00000000">
        <w:rPr>
          <w:rtl w:val="0"/>
        </w:rPr>
        <w:t xml:space="preserve">  (vrchnostenská správa). V této roli stát skrze  </w:t>
      </w:r>
      <w:r w:rsidDel="00000000" w:rsidR="00000000" w:rsidRPr="00000000">
        <w:rPr>
          <w:b w:val="1"/>
          <w:bCs w:val="1"/>
          <w:rtl w:val="0"/>
        </w:rPr>
        <w:t xml:space="preserve">dozorové orgány</w:t>
      </w:r>
      <w:r w:rsidDel="00000000" w:rsidR="00000000" w:rsidRPr="00000000">
        <w:rPr>
          <w:rtl w:val="0"/>
        </w:rPr>
        <w:t xml:space="preserve">  dohlíží na dodržování zákonů a disponuje nadřazeným postavením.Procesním pilířem pro výkon dohledu je  </w:t>
      </w:r>
      <w:r w:rsidDel="00000000" w:rsidR="00000000" w:rsidRPr="00000000">
        <w:rPr>
          <w:b w:val="1"/>
          <w:bCs w:val="1"/>
          <w:rtl w:val="0"/>
        </w:rPr>
        <w:t xml:space="preserve">Kontrolní řád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b w:val="1"/>
          <w:bCs w:val="1"/>
          <w:rtl w:val="0"/>
        </w:rPr>
        <w:t xml:space="preserve">Zákon č. 255/2012 Sb.</w:t>
      </w:r>
      <w:r w:rsidDel="00000000" w:rsidR="00000000" w:rsidRPr="00000000">
        <w:rPr>
          <w:rtl w:val="0"/>
        </w:rPr>
        <w:t xml:space="preserve"> ). Ten stanovuje jednotný postup pro všechny kontrolní orgány a definuje mantinely jejich činnosti.</w:t>
      </w:r>
      <w:r w:rsidDel="00000000" w:rsidR="00000000" w:rsidRPr="00000000">
        <w:rPr>
          <w:b w:val="1"/>
          <w:bCs w:val="1"/>
          <w:rtl w:val="0"/>
        </w:rPr>
        <w:t xml:space="preserve">Stručný přehled práv a povinností dle Kontrolního řádu: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Kontrolující (státní orgán):</w:t>
      </w:r>
      <w:r w:rsidDel="00000000" w:rsidR="00000000" w:rsidRPr="00000000">
        <w:rPr>
          <w:rtl w:val="0"/>
        </w:rPr>
        <w:t xml:space="preserve">  Je oprávněn vstupovat do objektů, požadovat součinnost a odebírat vzorky či dokumentaci. Má povinnost šetřit práva kontrolovaných a vyhotovit kontrolní protokol.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Kontrolovaná osoba (firma/jednotlivec):</w:t>
      </w:r>
      <w:r w:rsidDel="00000000" w:rsidR="00000000" w:rsidRPr="00000000">
        <w:rPr>
          <w:rtl w:val="0"/>
        </w:rPr>
        <w:t xml:space="preserve">  Je povinna poskytnout součinnost (včetně přístupu k IT systémům). Má právo namítat podjatost kontrolorů a podávat písemné námitky proti zjištěním v protokolu.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r651j8koa1mz" w:id="2"/>
      <w:bookmarkEnd w:id="2"/>
      <w:r w:rsidDel="00000000" w:rsidR="00000000" w:rsidRPr="00000000">
        <w:rPr>
          <w:rtl w:val="0"/>
        </w:rPr>
        <w:t xml:space="preserve">2. Strategické a bezpečnostní orgány (NÚKIB a NBÚ)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 IT sektoru jsou tyto úřady garanty bezpečnosti státu. Jejich činnost se opírá primárně o  </w:t>
      </w:r>
      <w:r w:rsidDel="00000000" w:rsidR="00000000" w:rsidRPr="00000000">
        <w:rPr>
          <w:b w:val="1"/>
          <w:bCs w:val="1"/>
          <w:rtl w:val="0"/>
        </w:rPr>
        <w:t xml:space="preserve">Zákon č. 181/2014 Sb., o kybernetické bezpečnosti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nbeyczs8dmwu" w:id="3"/>
      <w:bookmarkEnd w:id="3"/>
      <w:r w:rsidDel="00000000" w:rsidR="00000000" w:rsidRPr="00000000">
        <w:rPr>
          <w:rtl w:val="0"/>
        </w:rPr>
        <w:t xml:space="preserve">NÚKIB (Národní úřad pro kybernetickou a informační bezpečnost)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NÚKIB je ústředním správním úřadem pro kybernetickou bezpečnost. Jeho kompetence zahrnují: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Legislativa a metodika:</w:t>
      </w:r>
      <w:r w:rsidDel="00000000" w:rsidR="00000000" w:rsidRPr="00000000">
        <w:rPr>
          <w:rtl w:val="0"/>
        </w:rPr>
        <w:t xml:space="preserve">  Příprava norem a technických standardů pro ochranu kyberprostoru.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Dohled:</w:t>
      </w:r>
      <w:r w:rsidDel="00000000" w:rsidR="00000000" w:rsidRPr="00000000">
        <w:rPr>
          <w:rtl w:val="0"/>
        </w:rPr>
        <w:t xml:space="preserve">  Kontrola plnění povinností u subjektů kritické informační infrastruktury a významných informačních systémů.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Opatření:</w:t>
      </w:r>
      <w:r w:rsidDel="00000000" w:rsidR="00000000" w:rsidRPr="00000000">
        <w:rPr>
          <w:rtl w:val="0"/>
        </w:rPr>
        <w:t xml:space="preserve">  Vydávání reaktivních a preventivních opatření k řešení kybernetických incidentů.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aq0ad0scozbe" w:id="4"/>
      <w:bookmarkEnd w:id="4"/>
      <w:r w:rsidDel="00000000" w:rsidR="00000000" w:rsidRPr="00000000">
        <w:rPr>
          <w:rtl w:val="0"/>
        </w:rPr>
        <w:t xml:space="preserve">NBÚ (Národní bezpečnostní úřad)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NBÚ zajišťuje ochranu utajovaných informací a provádí bezpečnostní prověrky osob i firem. V IT kontextu certifikuje technické prostředky určené k nakládání s utajovanými skutečnostmi.</w:t>
      </w:r>
      <w:r w:rsidDel="00000000" w:rsidR="00000000" w:rsidRPr="00000000">
        <w:rPr>
          <w:b w:val="1"/>
          <w:bCs w:val="1"/>
          <w:rtl w:val="0"/>
        </w:rPr>
        <w:t xml:space="preserve">Historická a odborná souvislost:</w:t>
      </w:r>
      <w:r w:rsidDel="00000000" w:rsidR="00000000" w:rsidRPr="00000000">
        <w:rPr>
          <w:rtl w:val="0"/>
        </w:rPr>
        <w:t xml:space="preserve">  Agenda kybernetické bezpečnosti byla dříve součástí NBÚ. Kvůli dynamickému růstu hrozeb v digitální sféře se však  </w:t>
      </w:r>
      <w:r w:rsidDel="00000000" w:rsidR="00000000" w:rsidRPr="00000000">
        <w:rPr>
          <w:b w:val="1"/>
          <w:bCs w:val="1"/>
          <w:rtl w:val="0"/>
        </w:rPr>
        <w:t xml:space="preserve">NÚKIB</w:t>
      </w:r>
      <w:r w:rsidDel="00000000" w:rsidR="00000000" w:rsidRPr="00000000">
        <w:rPr>
          <w:rtl w:val="0"/>
        </w:rPr>
        <w:t xml:space="preserve">  vyčlenil jako specializovaný úřad, aby mohl efektivněji budovat odborné kapacity pro ochranu národních IT aktiv, zatímco NBÚ si ponechal klasickou agendu prověrek a utajovaných informací.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4fp5ho7z2mcq" w:id="5"/>
      <w:bookmarkEnd w:id="5"/>
      <w:r w:rsidDel="00000000" w:rsidR="00000000" w:rsidRPr="00000000">
        <w:rPr>
          <w:rtl w:val="0"/>
        </w:rPr>
        <w:t xml:space="preserve">3. Ochrana dat a hospodářská integrita (ÚOOÚ a ÚOHS)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Tyto orgány dohlížejí na ochranu základních lidských práv v digitální éře a na čistotu ekonomického prostředí.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b5civsg2gdb" w:id="6"/>
      <w:bookmarkEnd w:id="6"/>
      <w:r w:rsidDel="00000000" w:rsidR="00000000" w:rsidRPr="00000000">
        <w:rPr>
          <w:rtl w:val="0"/>
        </w:rPr>
        <w:t xml:space="preserve">ÚOOÚ (Úřad pro ochranu osobních údajů)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Dozorová činnost ÚOOÚ přímo souvisí s ochranou  </w:t>
      </w:r>
      <w:r w:rsidDel="00000000" w:rsidR="00000000" w:rsidRPr="00000000">
        <w:rPr>
          <w:b w:val="1"/>
          <w:bCs w:val="1"/>
          <w:rtl w:val="0"/>
        </w:rPr>
        <w:t xml:space="preserve">tělesné i duševní integrity</w:t>
      </w:r>
      <w:r w:rsidDel="00000000" w:rsidR="00000000" w:rsidRPr="00000000">
        <w:rPr>
          <w:rtl w:val="0"/>
        </w:rPr>
        <w:t xml:space="preserve">  a soukromí jednotlivce. Úřad dohlíží na dodržování nařízení 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 a národního  </w:t>
      </w:r>
      <w:r w:rsidDel="00000000" w:rsidR="00000000" w:rsidRPr="00000000">
        <w:rPr>
          <w:b w:val="1"/>
          <w:bCs w:val="1"/>
          <w:rtl w:val="0"/>
        </w:rPr>
        <w:t xml:space="preserve">Zákona o zpracování osobních údajů (č. 110/2019 Sb.)</w:t>
      </w:r>
      <w:r w:rsidDel="00000000" w:rsidR="00000000" w:rsidRPr="00000000">
        <w:rPr>
          <w:rtl w:val="0"/>
        </w:rPr>
        <w:t xml:space="preserve"> . V IT praxi kontroluje, zda jsou data zabezpečena proti úniku a zda nedochází k neoprávněnému sledování osob.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l1tznrx87ks4" w:id="7"/>
      <w:bookmarkEnd w:id="7"/>
      <w:r w:rsidDel="00000000" w:rsidR="00000000" w:rsidRPr="00000000">
        <w:rPr>
          <w:rtl w:val="0"/>
        </w:rPr>
        <w:t xml:space="preserve">ÚOHS (Úřad pro ochranu hospodářské soutěže)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ÚOHS hlídá transparentnost  </w:t>
      </w:r>
      <w:r w:rsidDel="00000000" w:rsidR="00000000" w:rsidRPr="00000000">
        <w:rPr>
          <w:b w:val="1"/>
          <w:bCs w:val="1"/>
          <w:rtl w:val="0"/>
        </w:rPr>
        <w:t xml:space="preserve">veřejných zakázek</w:t>
      </w:r>
      <w:r w:rsidDel="00000000" w:rsidR="00000000" w:rsidRPr="00000000">
        <w:rPr>
          <w:rtl w:val="0"/>
        </w:rPr>
        <w:t xml:space="preserve">  a brání zneužití dominantního postavení. V IT je jeho role klíčová při dohledu nad nákupy státního software a hardware, kde hrozí riziko "vendor lock-in" (závislost na jednom dodavateli) nebo korupčního jednání v tendrech.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77bvfpwc9jog" w:id="8"/>
      <w:bookmarkEnd w:id="8"/>
      <w:r w:rsidDel="00000000" w:rsidR="00000000" w:rsidRPr="00000000">
        <w:rPr>
          <w:rtl w:val="0"/>
        </w:rPr>
        <w:t xml:space="preserve">4. Sektorová regulace a ochrana spotřebitele (ČTÚ a ČOI)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Specifické segmenty trhu vyžadují technicky orientovaný dozor.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6di9gtr9h2xe" w:id="9"/>
      <w:bookmarkEnd w:id="9"/>
      <w:r w:rsidDel="00000000" w:rsidR="00000000" w:rsidRPr="00000000">
        <w:rPr>
          <w:rtl w:val="0"/>
        </w:rPr>
        <w:t xml:space="preserve">ČTÚ (Český telekomunikační úřad)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Reguluje trh elektronických komunikací. Mezi jeho hlavní úkoly patří  </w:t>
      </w:r>
      <w:r w:rsidDel="00000000" w:rsidR="00000000" w:rsidRPr="00000000">
        <w:rPr>
          <w:b w:val="1"/>
          <w:bCs w:val="1"/>
          <w:rtl w:val="0"/>
        </w:rPr>
        <w:t xml:space="preserve">správa rádiového spektra</w:t>
      </w:r>
      <w:r w:rsidDel="00000000" w:rsidR="00000000" w:rsidRPr="00000000">
        <w:rPr>
          <w:rtl w:val="0"/>
        </w:rPr>
        <w:t xml:space="preserve">  (přidělování frekvencí pro Wi-Fi, 5G sítě) a řešení sporů mezi operátory a zákazníky o kvalitu datových služeb.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30lciqbjusvu" w:id="10"/>
      <w:bookmarkEnd w:id="10"/>
      <w:r w:rsidDel="00000000" w:rsidR="00000000" w:rsidRPr="00000000">
        <w:rPr>
          <w:rtl w:val="0"/>
        </w:rPr>
        <w:t xml:space="preserve">ČOI (Česká obchodní inspekce)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 oblasti IT se ČOI zaměřuje na  </w:t>
      </w: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 . Mezi její pravomoci patří: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Kontrola  </w:t>
      </w:r>
      <w:r w:rsidDel="00000000" w:rsidR="00000000" w:rsidRPr="00000000">
        <w:rPr>
          <w:b w:val="1"/>
          <w:bCs w:val="1"/>
          <w:rtl w:val="0"/>
        </w:rPr>
        <w:t xml:space="preserve">poctivosti prodeje</w:t>
      </w:r>
      <w:r w:rsidDel="00000000" w:rsidR="00000000" w:rsidRPr="00000000">
        <w:rPr>
          <w:rtl w:val="0"/>
        </w:rPr>
        <w:t xml:space="preserve">  v e-shopech (pravdivost cen, uvádění parametrů).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Prověřování obchodních podmínek a reklamačních řádů.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Ukládání  </w:t>
      </w:r>
      <w:r w:rsidDel="00000000" w:rsidR="00000000" w:rsidRPr="00000000">
        <w:rPr>
          <w:b w:val="1"/>
          <w:bCs w:val="1"/>
          <w:rtl w:val="0"/>
        </w:rPr>
        <w:t xml:space="preserve">citelných sankcí</w:t>
      </w:r>
      <w:r w:rsidDel="00000000" w:rsidR="00000000" w:rsidRPr="00000000">
        <w:rPr>
          <w:rtl w:val="0"/>
        </w:rPr>
        <w:t xml:space="preserve">  za klamavé obchodní praktiky.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u773zwbatt2p" w:id="11"/>
      <w:bookmarkEnd w:id="11"/>
      <w:r w:rsidDel="00000000" w:rsidR="00000000" w:rsidRPr="00000000">
        <w:rPr>
          <w:rtl w:val="0"/>
        </w:rPr>
        <w:t xml:space="preserve">5. Dohled nad trhem práce a podnikáním (SÚIP a Živnostenský úřad)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Ekonomický výkon v IT sektoru musí probíhat v souladu s pracovním a živnostenským právem.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x6jgbhcje087" w:id="12"/>
      <w:bookmarkEnd w:id="12"/>
      <w:r w:rsidDel="00000000" w:rsidR="00000000" w:rsidRPr="00000000">
        <w:rPr>
          <w:rtl w:val="0"/>
        </w:rPr>
        <w:t xml:space="preserve">SÚIP (Státní úřad inspekce práce)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SÚIP kontroluje legitimitu pracovních vztahů. Zvláštní pozornost věnuje  </w:t>
      </w:r>
      <w:r w:rsidDel="00000000" w:rsidR="00000000" w:rsidRPr="00000000">
        <w:rPr>
          <w:b w:val="1"/>
          <w:bCs w:val="1"/>
          <w:rtl w:val="0"/>
        </w:rPr>
        <w:t xml:space="preserve">tzv. švarcsystému</w:t>
      </w:r>
      <w:r w:rsidDel="00000000" w:rsidR="00000000" w:rsidRPr="00000000">
        <w:rPr>
          <w:rtl w:val="0"/>
        </w:rPr>
        <w:t xml:space="preserve"> , který je v IT velmi častý. Jde o situaci, kdy IT specialista pracuje pro firmu jako OSVČ (na fakturu), ale fakticky vykazuje znaky zaměstnance: používá firemní  </w:t>
      </w:r>
      <w:r w:rsidDel="00000000" w:rsidR="00000000" w:rsidRPr="00000000">
        <w:rPr>
          <w:b w:val="1"/>
          <w:bCs w:val="1"/>
          <w:rtl w:val="0"/>
        </w:rPr>
        <w:t xml:space="preserve">HW a SW</w:t>
      </w:r>
      <w:r w:rsidDel="00000000" w:rsidR="00000000" w:rsidRPr="00000000">
        <w:rPr>
          <w:rtl w:val="0"/>
        </w:rPr>
        <w:t xml:space="preserve"> , má pevně stanovenou pracovní dobu v kanceláři a podléhá přímým příkazům. Stát toto vnímá jako nelegální zaměstnávání z důvodu krácení odvodů.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uhf4agsg5uaz" w:id="13"/>
      <w:bookmarkEnd w:id="13"/>
      <w:r w:rsidDel="00000000" w:rsidR="00000000" w:rsidRPr="00000000">
        <w:rPr>
          <w:rtl w:val="0"/>
        </w:rPr>
        <w:t xml:space="preserve">Živnostenský úřad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Provádí dozor nad dodržováním živnostenského zákona. Spravuje  </w:t>
      </w:r>
      <w:r w:rsidDel="00000000" w:rsidR="00000000" w:rsidRPr="00000000">
        <w:rPr>
          <w:b w:val="1"/>
          <w:bCs w:val="1"/>
          <w:rtl w:val="0"/>
        </w:rPr>
        <w:t xml:space="preserve">živnostenský rejstřík</w:t>
      </w:r>
      <w:r w:rsidDel="00000000" w:rsidR="00000000" w:rsidRPr="00000000">
        <w:rPr>
          <w:rtl w:val="0"/>
        </w:rPr>
        <w:t xml:space="preserve"> , což je  </w:t>
      </w:r>
      <w:r w:rsidDel="00000000" w:rsidR="00000000" w:rsidRPr="00000000">
        <w:rPr>
          <w:b w:val="1"/>
          <w:bCs w:val="1"/>
          <w:rtl w:val="0"/>
        </w:rPr>
        <w:t xml:space="preserve">veřejný seznam</w:t>
      </w:r>
      <w:r w:rsidDel="00000000" w:rsidR="00000000" w:rsidRPr="00000000">
        <w:rPr>
          <w:rtl w:val="0"/>
        </w:rPr>
        <w:t xml:space="preserve"> , který slouží jako klíčový nástroj evidence a kontroly. V něm lze ověřit  </w:t>
      </w:r>
      <w:r w:rsidDel="00000000" w:rsidR="00000000" w:rsidRPr="00000000">
        <w:rPr>
          <w:b w:val="1"/>
          <w:bCs w:val="1"/>
          <w:rtl w:val="0"/>
        </w:rPr>
        <w:t xml:space="preserve">oprávněnost</w:t>
      </w:r>
      <w:r w:rsidDel="00000000" w:rsidR="00000000" w:rsidRPr="00000000">
        <w:rPr>
          <w:rtl w:val="0"/>
        </w:rPr>
        <w:t xml:space="preserve">  subjektu k výkonu IT činností (např. "poskytování software").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v4v50toexmlw" w:id="14"/>
      <w:bookmarkEnd w:id="14"/>
      <w:r w:rsidDel="00000000" w:rsidR="00000000" w:rsidRPr="00000000">
        <w:rPr>
          <w:rtl w:val="0"/>
        </w:rPr>
        <w:t xml:space="preserve">6. Závěr: Význam dozoru pro Kybernetickou bezpečnost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Existence dozorových orgánů je nezbytnou podmínkou pro stabilitu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(Systému řízení informační bezpečnosti). Dle standardů lze informační bezpečnost definovat jako  </w:t>
      </w:r>
      <w:r w:rsidDel="00000000" w:rsidR="00000000" w:rsidRPr="00000000">
        <w:rPr>
          <w:b w:val="1"/>
          <w:bCs w:val="1"/>
          <w:rtl w:val="0"/>
        </w:rPr>
        <w:t xml:space="preserve">systematické úsilí (proces), jehož účelem je trvalé zlepšování ochrany aktiv ve všech formách jejich výskytu</w:t>
      </w:r>
      <w:r w:rsidDel="00000000" w:rsidR="00000000" w:rsidRPr="00000000">
        <w:rPr>
          <w:rtl w:val="0"/>
        </w:rPr>
        <w:t xml:space="preserve"> . Tato aktiva dělíme na: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 (fyzické stroje)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 (programové vybavení)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Služby</w:t>
      </w:r>
      <w:r w:rsidDel="00000000" w:rsidR="00000000" w:rsidRPr="00000000">
        <w:rPr>
          <w:rtl w:val="0"/>
        </w:rPr>
        <w:t xml:space="preserve">  (provozní kontinuita)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 (informace)Dozorové orgány v tomto procesu zastupují externí kontrolní mechanismus, který v rámci  </w:t>
      </w:r>
      <w:r w:rsidDel="00000000" w:rsidR="00000000" w:rsidRPr="00000000">
        <w:rPr>
          <w:b w:val="1"/>
          <w:bCs w:val="1"/>
          <w:rtl w:val="0"/>
        </w:rPr>
        <w:t xml:space="preserve">PDCA cyklu (Plan-Do-Check-Act)</w:t>
      </w:r>
      <w:r w:rsidDel="00000000" w:rsidR="00000000" w:rsidRPr="00000000">
        <w:rPr>
          <w:rtl w:val="0"/>
        </w:rPr>
        <w:t xml:space="preserve">  naplňuje především fázi  </w:t>
      </w:r>
      <w:r w:rsidDel="00000000" w:rsidR="00000000" w:rsidRPr="00000000">
        <w:rPr>
          <w:b w:val="1"/>
          <w:bCs w:val="1"/>
          <w:rtl w:val="0"/>
        </w:rPr>
        <w:t xml:space="preserve">Check (kontrola)</w:t>
      </w:r>
      <w:r w:rsidDel="00000000" w:rsidR="00000000" w:rsidRPr="00000000">
        <w:rPr>
          <w:rtl w:val="0"/>
        </w:rPr>
        <w:t xml:space="preserve">  a motivuje k fázi  </w:t>
      </w:r>
      <w:r w:rsidDel="00000000" w:rsidR="00000000" w:rsidRPr="00000000">
        <w:rPr>
          <w:b w:val="1"/>
          <w:bCs w:val="1"/>
          <w:rtl w:val="0"/>
        </w:rPr>
        <w:t xml:space="preserve">Act (náprava)</w:t>
      </w:r>
      <w:r w:rsidDel="00000000" w:rsidR="00000000" w:rsidRPr="00000000">
        <w:rPr>
          <w:rtl w:val="0"/>
        </w:rPr>
        <w:t xml:space="preserve"> . Tím vynucují dodržování pilířů bezpečnosti:  </w:t>
      </w:r>
      <w:r w:rsidDel="00000000" w:rsidR="00000000" w:rsidRPr="00000000">
        <w:rPr>
          <w:b w:val="1"/>
          <w:bCs w:val="1"/>
          <w:rtl w:val="0"/>
        </w:rPr>
        <w:t xml:space="preserve">důvěrnosti, integrity a dostupnosti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Shrnutí pro ústní projev:</w:t>
      </w:r>
      <w:r w:rsidDel="00000000" w:rsidR="00000000" w:rsidRPr="00000000">
        <w:rPr>
          <w:rtl w:val="0"/>
        </w:rPr>
        <w:t xml:space="preserve">  "Existence systému dozorových orgánů je garantem toho, že státní správa i soukromý sektor dodržují pravidla nezbytná pro stabilitu digitální společnosti. Tyto úřady svou kontrolní činností zajišťují, že ochrana IT aktiv není jen teoretickým pojmem, ale vymahatelným standardem. Díky jejich dohledu dochází k neustálému zlepšování bezpečnosti a ochraně práv občanů i integrity celého kyberprostoru."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