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06rvaoforai" w:id="0"/>
      <w:bookmarkEnd w:id="0"/>
      <w:r w:rsidDel="00000000" w:rsidR="00000000" w:rsidRPr="00000000">
        <w:rPr>
          <w:rtl w:val="0"/>
        </w:rPr>
        <w:t xml:space="preserve">Maturitní otázka č. 17: Systém řízení informační bezpečnosti (ISMS)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5eio6dcd53mu" w:id="1"/>
      <w:bookmarkEnd w:id="1"/>
      <w:r w:rsidDel="00000000" w:rsidR="00000000" w:rsidRPr="00000000">
        <w:rPr>
          <w:rtl w:val="0"/>
        </w:rPr>
        <w:t xml:space="preserve">1. Úvod a definice ISMS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ISMS (Information Security Management System)</w:t>
      </w:r>
      <w:r w:rsidDel="00000000" w:rsidR="00000000" w:rsidRPr="00000000">
        <w:rPr>
          <w:rtl w:val="0"/>
        </w:rPr>
        <w:t xml:space="preserve">  je manažerský systém řízení informační bezpečnosti. Jedná se o systematické úsilí a proces zaměřený na trvalé zlepšování ochrany informačních aktiv ve všech formách jejich výskytu. Základním stavebním kamenem a motivací celého systému je  </w:t>
      </w:r>
      <w:r w:rsidDel="00000000" w:rsidR="00000000" w:rsidRPr="00000000">
        <w:rPr>
          <w:b w:val="1"/>
          <w:bCs w:val="1"/>
          <w:rtl w:val="0"/>
        </w:rPr>
        <w:t xml:space="preserve">ochrana aktiv</w:t>
      </w:r>
      <w:r w:rsidDel="00000000" w:rsidR="00000000" w:rsidRPr="00000000">
        <w:rPr>
          <w:rtl w:val="0"/>
        </w:rPr>
        <w:t xml:space="preserve"> .Jako budoucí experti musíte u zkoušky striktně rozlišovat mezi následujícími pojmy (toto je častý chyták zkušební komise):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Informační bezpečnost:</w:t>
      </w:r>
      <w:r w:rsidDel="00000000" w:rsidR="00000000" w:rsidRPr="00000000">
        <w:rPr>
          <w:rtl w:val="0"/>
        </w:rPr>
        <w:t xml:space="preserve">  Systematický proces (úsilí) s účelem trvale zlepšovat ochranu aktiv (HW, SW, služby, data) ve všech formách výskytu.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 informací:</w:t>
      </w:r>
      <w:r w:rsidDel="00000000" w:rsidR="00000000" w:rsidRPr="00000000">
        <w:rPr>
          <w:rtl w:val="0"/>
        </w:rPr>
        <w:t xml:space="preserve">  Konkrétní část ISMS zaměřená výhradně na ochranu  </w:t>
      </w:r>
      <w:r w:rsidDel="00000000" w:rsidR="00000000" w:rsidRPr="00000000">
        <w:rPr>
          <w:b w:val="1"/>
          <w:bCs w:val="1"/>
          <w:rtl w:val="0"/>
        </w:rPr>
        <w:t xml:space="preserve">cenných informací</w:t>
      </w:r>
      <w:r w:rsidDel="00000000" w:rsidR="00000000" w:rsidRPr="00000000">
        <w:rPr>
          <w:rtl w:val="0"/>
        </w:rPr>
        <w:t xml:space="preserve">  (dat).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Klíčové varování:</w:t>
      </w:r>
      <w:r w:rsidDel="00000000" w:rsidR="00000000" w:rsidRPr="00000000">
        <w:rPr>
          <w:rtl w:val="0"/>
        </w:rPr>
        <w:t xml:space="preserve">  Řízení bezpečnosti informací  </w:t>
      </w:r>
      <w:r w:rsidDel="00000000" w:rsidR="00000000" w:rsidRPr="00000000">
        <w:rPr>
          <w:b w:val="1"/>
          <w:bCs w:val="1"/>
          <w:rtl w:val="0"/>
        </w:rPr>
        <w:t xml:space="preserve">není totéž co ISMS</w:t>
      </w:r>
      <w:r w:rsidDel="00000000" w:rsidR="00000000" w:rsidRPr="00000000">
        <w:rPr>
          <w:rtl w:val="0"/>
        </w:rPr>
        <w:t xml:space="preserve"> , ale pouze jeho část!!!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m3ct3jwsapbe" w:id="2"/>
      <w:bookmarkEnd w:id="2"/>
      <w:r w:rsidDel="00000000" w:rsidR="00000000" w:rsidRPr="00000000">
        <w:rPr>
          <w:rtl w:val="0"/>
        </w:rPr>
        <w:t xml:space="preserve">2. Cíle informační bezpečnosti (Triáda C-I-A)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Cíle ISMS stojí na třech pilířích, které musí být v rovnováze. V odborné praxi i v našich materiálech uvádíme specifické vazby mezi těmito pojmy: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(Confidentiality):</w:t>
      </w:r>
      <w:r w:rsidDel="00000000" w:rsidR="00000000" w:rsidRPr="00000000">
        <w:rPr>
          <w:rtl w:val="0"/>
        </w:rPr>
        <w:t xml:space="preserve">  Ochrana dat před neoprávněným přístupem. V kontextu ISMS ji vnímáme v úzkém spojení s dostupností:  </w:t>
      </w:r>
      <w:r w:rsidDel="00000000" w:rsidR="00000000" w:rsidRPr="00000000">
        <w:rPr>
          <w:b w:val="1"/>
          <w:bCs w:val="1"/>
          <w:rtl w:val="0"/>
        </w:rPr>
        <w:t xml:space="preserve">důvěrnost (dostupnost)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 (Integrity):</w:t>
      </w:r>
      <w:r w:rsidDel="00000000" w:rsidR="00000000" w:rsidRPr="00000000">
        <w:rPr>
          <w:rtl w:val="0"/>
        </w:rPr>
        <w:t xml:space="preserve">  Zajištění správnosti, úplnosti a neměnnosti dat.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(Availability):</w:t>
      </w:r>
      <w:r w:rsidDel="00000000" w:rsidR="00000000" w:rsidRPr="00000000">
        <w:rPr>
          <w:rtl w:val="0"/>
        </w:rPr>
        <w:t xml:space="preserve">  Zajištění přístupu k datům a systémům pro oprávněné uživatele v čase potřeby. V kontextu ISMS ji vnímáme v úzkém spojení s důvěrností:  </w:t>
      </w:r>
      <w:r w:rsidDel="00000000" w:rsidR="00000000" w:rsidRPr="00000000">
        <w:rPr>
          <w:b w:val="1"/>
          <w:bCs w:val="1"/>
          <w:rtl w:val="0"/>
        </w:rPr>
        <w:t xml:space="preserve">dostupnost (důvěrnost)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bnmy82oxgjp2" w:id="3"/>
      <w:bookmarkEnd w:id="3"/>
      <w:r w:rsidDel="00000000" w:rsidR="00000000" w:rsidRPr="00000000">
        <w:rPr>
          <w:rtl w:val="0"/>
        </w:rPr>
        <w:t xml:space="preserve">3. Klasifikace informačních aktiv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Aktivum je vše, co má pro organizaci hodnotu. ISMS chrání aktiva v těchto čtyřech kategoriích:| Typ aktiva | Význam a příklad v rámci bezpečnosti || ------ | ------ || </w:t>
      </w:r>
      <w:r w:rsidDel="00000000" w:rsidR="00000000" w:rsidRPr="00000000">
        <w:rPr>
          <w:b w:val="1"/>
          <w:bCs w:val="1"/>
          <w:rtl w:val="0"/>
        </w:rPr>
        <w:t xml:space="preserve">Hardware (HW)</w:t>
      </w:r>
      <w:r w:rsidDel="00000000" w:rsidR="00000000" w:rsidRPr="00000000">
        <w:rPr>
          <w:rtl w:val="0"/>
        </w:rPr>
        <w:t xml:space="preserve"> | Fyzická infrastruktura (servery, koncová zařízení, síťové prvky). || </w:t>
      </w:r>
      <w:r w:rsidDel="00000000" w:rsidR="00000000" w:rsidRPr="00000000">
        <w:rPr>
          <w:b w:val="1"/>
          <w:bCs w:val="1"/>
          <w:rtl w:val="0"/>
        </w:rPr>
        <w:t xml:space="preserve">Software (SW)</w:t>
      </w:r>
      <w:r w:rsidDel="00000000" w:rsidR="00000000" w:rsidRPr="00000000">
        <w:rPr>
          <w:rtl w:val="0"/>
        </w:rPr>
        <w:t xml:space="preserve"> | Operační systémy, aplikační vybavení a kód. || </w:t>
      </w:r>
      <w:r w:rsidDel="00000000" w:rsidR="00000000" w:rsidRPr="00000000">
        <w:rPr>
          <w:b w:val="1"/>
          <w:bCs w:val="1"/>
          <w:rtl w:val="0"/>
        </w:rPr>
        <w:t xml:space="preserve">Služby</w:t>
      </w:r>
      <w:r w:rsidDel="00000000" w:rsidR="00000000" w:rsidRPr="00000000">
        <w:rPr>
          <w:rtl w:val="0"/>
        </w:rPr>
        <w:t xml:space="preserve"> | Funkcionality jako e-mail, webové služby, cloudová řešení. ||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| Informace v digitální i  </w:t>
      </w:r>
      <w:r w:rsidDel="00000000" w:rsidR="00000000" w:rsidRPr="00000000">
        <w:rPr>
          <w:b w:val="1"/>
          <w:bCs w:val="1"/>
          <w:rtl w:val="0"/>
        </w:rPr>
        <w:t xml:space="preserve">analogové formě</w:t>
      </w:r>
      <w:r w:rsidDel="00000000" w:rsidR="00000000" w:rsidRPr="00000000">
        <w:rPr>
          <w:rtl w:val="0"/>
        </w:rPr>
        <w:t xml:space="preserve">  (papírové dokumenty, archivy). |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ki8nhu4ygpug" w:id="4"/>
      <w:bookmarkEnd w:id="4"/>
      <w:r w:rsidDel="00000000" w:rsidR="00000000" w:rsidRPr="00000000">
        <w:rPr>
          <w:rtl w:val="0"/>
        </w:rPr>
        <w:t xml:space="preserve">4. Normativní rámec a standardy (ISO/IEC 27001 a 27002)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Základem pro shodu (compliance) a certifikaci jsou mezinárodní normy řady 27000: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ČSN EN ISO/IEC 27001:2023:</w:t>
      </w:r>
      <w:r w:rsidDel="00000000" w:rsidR="00000000" w:rsidRPr="00000000">
        <w:rPr>
          <w:rtl w:val="0"/>
        </w:rPr>
        <w:t xml:space="preserve">  Tato norma definuje  </w:t>
      </w:r>
      <w:r w:rsidDel="00000000" w:rsidR="00000000" w:rsidRPr="00000000">
        <w:rPr>
          <w:b w:val="1"/>
          <w:bCs w:val="1"/>
          <w:rtl w:val="0"/>
        </w:rPr>
        <w:t xml:space="preserve">požadavky</w:t>
      </w:r>
      <w:r w:rsidDel="00000000" w:rsidR="00000000" w:rsidRPr="00000000">
        <w:rPr>
          <w:rtl w:val="0"/>
        </w:rPr>
        <w:t xml:space="preserve">  na systém managementu informační bezpečnosti. Je to dokument, podle kterého se provádí certifikační audit.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ČSN EN ISO/IEC 27002:2023:</w:t>
      </w:r>
      <w:r w:rsidDel="00000000" w:rsidR="00000000" w:rsidRPr="00000000">
        <w:rPr>
          <w:rtl w:val="0"/>
        </w:rPr>
        <w:t xml:space="preserve">  Slouží jako podrobný  </w:t>
      </w:r>
      <w:r w:rsidDel="00000000" w:rsidR="00000000" w:rsidRPr="00000000">
        <w:rPr>
          <w:b w:val="1"/>
          <w:bCs w:val="1"/>
          <w:rtl w:val="0"/>
        </w:rPr>
        <w:t xml:space="preserve">katalog bezpečnostních opatření</w:t>
      </w:r>
      <w:r w:rsidDel="00000000" w:rsidR="00000000" w:rsidRPr="00000000">
        <w:rPr>
          <w:rtl w:val="0"/>
        </w:rPr>
        <w:t xml:space="preserve"> . Poskytuje návod, jak konkrétně realizovat ochranu v oblastech organizační, technologické, fyzické a v oblasti lidských zdrojů.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cy0gxenhvqto" w:id="5"/>
      <w:bookmarkEnd w:id="5"/>
      <w:r w:rsidDel="00000000" w:rsidR="00000000" w:rsidRPr="00000000">
        <w:rPr>
          <w:rtl w:val="0"/>
        </w:rPr>
        <w:t xml:space="preserve">5. Životní cyklus ISMS: Model PDCA (Demingův cyklus)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ISMS není jednorázový projekt, ale dynamický proces neustálého zlepšování: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 (Plan) – Ustavení ISMS:</w:t>
      </w:r>
      <w:r w:rsidDel="00000000" w:rsidR="00000000" w:rsidRPr="00000000">
        <w:rPr>
          <w:rtl w:val="0"/>
        </w:rPr>
        <w:t xml:space="preserve">  Určení rozsahu (scope) a stanovení odpovědností.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 (Do) – Zavádění a provoz:</w:t>
      </w:r>
      <w:r w:rsidDel="00000000" w:rsidR="00000000" w:rsidRPr="00000000">
        <w:rPr>
          <w:rtl w:val="0"/>
        </w:rPr>
        <w:t xml:space="preserve">  Prosazení a implementace vybraných bezpečnostních opatření.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 (Check) – Monitorování a přezkoumání:</w:t>
      </w:r>
      <w:r w:rsidDel="00000000" w:rsidR="00000000" w:rsidRPr="00000000">
        <w:rPr>
          <w:rtl w:val="0"/>
        </w:rPr>
        <w:t xml:space="preserve">  Hodnocení řízení a zajištění zpětné vazby.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(Act) – Údržba a zlepšování:</w:t>
      </w:r>
      <w:r w:rsidDel="00000000" w:rsidR="00000000" w:rsidRPr="00000000">
        <w:rPr>
          <w:rtl w:val="0"/>
        </w:rPr>
        <w:t xml:space="preserve">  Odstraňování identifikovaných slabin a soustavné zvyšování bezpečnosti.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n6lkv65pvo7t" w:id="6"/>
      <w:bookmarkEnd w:id="6"/>
      <w:r w:rsidDel="00000000" w:rsidR="00000000" w:rsidRPr="00000000">
        <w:rPr>
          <w:rtl w:val="0"/>
        </w:rPr>
        <w:t xml:space="preserve">6. Procesní schéma a řízení rizik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Procesní přístup je základem fungujícího ISMS. Student musí umět popsat logickou návaznost a výstupy jednotlivých kroků: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Rozsah ISMS a Politiky:</w:t>
      </w:r>
      <w:r w:rsidDel="00000000" w:rsidR="00000000" w:rsidRPr="00000000">
        <w:rPr>
          <w:rtl w:val="0"/>
        </w:rPr>
        <w:t xml:space="preserve">  Definice hranic systému.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Výstupy: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Příručka ISMS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Bezpečnostní směrnice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Řízení aktiv:</w:t>
      </w:r>
      <w:r w:rsidDel="00000000" w:rsidR="00000000" w:rsidRPr="00000000">
        <w:rPr>
          <w:rtl w:val="0"/>
        </w:rPr>
        <w:t xml:space="preserve">  Identifikace a hodnocení (vstup: Seznam aktiv).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Klíčový výstup: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Garanti aktiv</w:t>
      </w:r>
      <w:r w:rsidDel="00000000" w:rsidR="00000000" w:rsidRPr="00000000">
        <w:rPr>
          <w:rtl w:val="0"/>
        </w:rPr>
        <w:t xml:space="preserve">  (Asset Owners).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rizik:</w:t>
      </w:r>
      <w:r w:rsidDel="00000000" w:rsidR="00000000" w:rsidRPr="00000000">
        <w:rPr>
          <w:rtl w:val="0"/>
        </w:rPr>
        <w:t xml:space="preserve">  Posouzení kombinace  </w:t>
      </w:r>
      <w:r w:rsidDel="00000000" w:rsidR="00000000" w:rsidRPr="00000000">
        <w:rPr>
          <w:b w:val="1"/>
          <w:bCs w:val="1"/>
          <w:rtl w:val="0"/>
        </w:rPr>
        <w:t xml:space="preserve">hrozeb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zranitelností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Výstupy: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Zpráva o hodnocení rizik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Plán zvládání rizik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Výběr opatření:</w:t>
      </w:r>
      <w:r w:rsidDel="00000000" w:rsidR="00000000" w:rsidRPr="00000000">
        <w:rPr>
          <w:rtl w:val="0"/>
        </w:rPr>
        <w:t xml:space="preserve">  Driverem pro výběr je analýza rizik. Jako vstupy slouží normy a  </w:t>
      </w:r>
      <w:r w:rsidDel="00000000" w:rsidR="00000000" w:rsidRPr="00000000">
        <w:rPr>
          <w:b w:val="1"/>
          <w:bCs w:val="1"/>
          <w:rtl w:val="0"/>
        </w:rPr>
        <w:t xml:space="preserve">nejlepší praktiky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Kritický výstup: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Prohlášení o aplikovatelnosti</w:t>
      </w:r>
      <w:r w:rsidDel="00000000" w:rsidR="00000000" w:rsidRPr="00000000">
        <w:rPr>
          <w:rtl w:val="0"/>
        </w:rPr>
        <w:t xml:space="preserve">  (Statement of Applicability – SoA).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(přezkoumání):</w:t>
      </w:r>
      <w:r w:rsidDel="00000000" w:rsidR="00000000" w:rsidRPr="00000000">
        <w:rPr>
          <w:rtl w:val="0"/>
        </w:rPr>
        <w:t xml:space="preserve">  Kontrola shody (vstup: Metodiky auditu).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Výstup: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Auditní zpráva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Neustálé zlepšování:</w:t>
      </w:r>
      <w:r w:rsidDel="00000000" w:rsidR="00000000" w:rsidRPr="00000000">
        <w:rPr>
          <w:rtl w:val="0"/>
        </w:rPr>
        <w:t xml:space="preserve">  Na základě PDCA cyklu.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Výstupy:</w:t>
      </w:r>
      <w:r w:rsidDel="00000000" w:rsidR="00000000" w:rsidRPr="00000000">
        <w:rPr>
          <w:rtl w:val="0"/>
        </w:rPr>
        <w:t xml:space="preserve">  Školení, řízení změn.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18vjvcpmud7h" w:id="7"/>
      <w:bookmarkEnd w:id="7"/>
      <w:r w:rsidDel="00000000" w:rsidR="00000000" w:rsidRPr="00000000">
        <w:rPr>
          <w:rtl w:val="0"/>
        </w:rPr>
        <w:t xml:space="preserve">7. Kategorie a příklady bezpečnostních opatření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Opatření se dle ISO 27002 dělí do čtyř domén. Při zkoušce uveďte i počty opatření pro demonstraci hloubky znalostí: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Organizační (37 opatření):</w:t>
      </w:r>
      <w:r w:rsidDel="00000000" w:rsidR="00000000" w:rsidRPr="00000000">
        <w:rPr>
          <w:rtl w:val="0"/>
        </w:rPr>
        <w:t xml:space="preserve">  Pravidla, politiky a procesy řízení.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Lidské zdroje (8 opatření):</w:t>
      </w:r>
      <w:r w:rsidDel="00000000" w:rsidR="00000000" w:rsidRPr="00000000">
        <w:rPr>
          <w:rtl w:val="0"/>
        </w:rPr>
        <w:t xml:space="preserve">  Bezpečnost před nástupem, během a při ukončení poměru.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Fyzická (14 opatření):</w:t>
      </w:r>
      <w:r w:rsidDel="00000000" w:rsidR="00000000" w:rsidRPr="00000000">
        <w:rPr>
          <w:rtl w:val="0"/>
        </w:rPr>
        <w:t xml:space="preserve">  Zabezpečení perimetru, budov a fyzických přístupů.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Technologická (34 opatření):</w:t>
      </w:r>
      <w:r w:rsidDel="00000000" w:rsidR="00000000" w:rsidRPr="00000000">
        <w:rPr>
          <w:rtl w:val="0"/>
        </w:rPr>
        <w:t xml:space="preserve">  Technické nástroje ochrany. Klíčové příklady: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Koncová zařízení uživatele (8.1)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Bezpečnost sítí (8.20)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Bezpečnost síťových služeb (8.21)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Oddělení sítí (8.22)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Principy architektury a inženýrství bezpečných systémů (8.27)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h65b0e9bqx2s" w:id="8"/>
      <w:bookmarkEnd w:id="8"/>
      <w:r w:rsidDel="00000000" w:rsidR="00000000" w:rsidRPr="00000000">
        <w:rPr>
          <w:rtl w:val="0"/>
        </w:rPr>
        <w:t xml:space="preserve">8. Technické aspekty: Segmentace sítě a perimetr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Bezpečnostní segmentace je seskupení aktiv do zón podle úrovně potřebné ochrany. Je to naprostý základ moderní síťové architektury.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Riziko "Ploché sítě":</w:t>
      </w:r>
      <w:r w:rsidDel="00000000" w:rsidR="00000000" w:rsidRPr="00000000">
        <w:rPr>
          <w:rtl w:val="0"/>
        </w:rPr>
        <w:t xml:space="preserve">  Otevřená a nesegmentovaná ( </w:t>
      </w:r>
      <w:r w:rsidDel="00000000" w:rsidR="00000000" w:rsidRPr="00000000">
        <w:rPr>
          <w:b w:val="1"/>
          <w:bCs w:val="1"/>
          <w:rtl w:val="0"/>
        </w:rPr>
        <w:t xml:space="preserve">plochá</w:t>
      </w:r>
      <w:r w:rsidDel="00000000" w:rsidR="00000000" w:rsidRPr="00000000">
        <w:rPr>
          <w:rtl w:val="0"/>
        </w:rPr>
        <w:t xml:space="preserve"> ) síť přímo nahrává kybernetickým útokům (snadný laterální pohyb útočníka) a představuje vysoké riziko pro externí i interní hrozby.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Filtrování a L3:</w:t>
      </w:r>
      <w:r w:rsidDel="00000000" w:rsidR="00000000" w:rsidRPr="00000000">
        <w:rPr>
          <w:rtl w:val="0"/>
        </w:rPr>
        <w:t xml:space="preserve">  Bezpečnostní a filtrovací funkce musí být realizovány na úrovni  </w:t>
      </w:r>
      <w:r w:rsidDel="00000000" w:rsidR="00000000" w:rsidRPr="00000000">
        <w:rPr>
          <w:b w:val="1"/>
          <w:bCs w:val="1"/>
          <w:rtl w:val="0"/>
        </w:rPr>
        <w:t xml:space="preserve">3. vrstvy ISO/OSI</w:t>
      </w:r>
      <w:r w:rsidDel="00000000" w:rsidR="00000000" w:rsidRPr="00000000">
        <w:rPr>
          <w:rtl w:val="0"/>
        </w:rPr>
        <w:t xml:space="preserve">  (směrovače a přepínače s L3 funkcemi).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Zóny a DMZ:</w:t>
      </w:r>
      <w:r w:rsidDel="00000000" w:rsidR="00000000" w:rsidRPr="00000000">
        <w:rPr>
          <w:rtl w:val="0"/>
        </w:rPr>
        <w:t xml:space="preserve">  Typickým příkladem je vytvoření  </w:t>
      </w:r>
      <w:r w:rsidDel="00000000" w:rsidR="00000000" w:rsidRPr="00000000">
        <w:rPr>
          <w:b w:val="1"/>
          <w:bCs w:val="1"/>
          <w:rtl w:val="0"/>
        </w:rPr>
        <w:t xml:space="preserve">DMZ (demilitarizované zóny)</w:t>
      </w:r>
      <w:r w:rsidDel="00000000" w:rsidR="00000000" w:rsidRPr="00000000">
        <w:rPr>
          <w:rtl w:val="0"/>
        </w:rPr>
        <w:t xml:space="preserve">  pro veřejné služby nebo oddělení provozu IT a OT (průmyslové systémy).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Mikrosegmentace:</w:t>
      </w:r>
      <w:r w:rsidDel="00000000" w:rsidR="00000000" w:rsidRPr="00000000">
        <w:rPr>
          <w:rtl w:val="0"/>
        </w:rPr>
        <w:t xml:space="preserve">  Moderní přístup s vysokou granularitou, kde se zabezpečují aktiva v malých skupinách nebo i jednotlivě.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Nástroje:</w:t>
      </w:r>
      <w:r w:rsidDel="00000000" w:rsidR="00000000" w:rsidRPr="00000000">
        <w:rPr>
          <w:rtl w:val="0"/>
        </w:rPr>
        <w:t xml:space="preserve">  K realizaci se využívají  </w:t>
      </w:r>
      <w:r w:rsidDel="00000000" w:rsidR="00000000" w:rsidRPr="00000000">
        <w:rPr>
          <w:b w:val="1"/>
          <w:bCs w:val="1"/>
          <w:rtl w:val="0"/>
        </w:rPr>
        <w:t xml:space="preserve">firewally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ACL (Access Control Lists)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foqpuq2iy11" w:id="9"/>
      <w:bookmarkEnd w:id="9"/>
      <w:r w:rsidDel="00000000" w:rsidR="00000000" w:rsidRPr="00000000">
        <w:rPr>
          <w:rtl w:val="0"/>
        </w:rPr>
        <w:t xml:space="preserve">9. Podklady pro ústní projev (Závěrečné shrnutí)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ISMS je ucelený manažerský systém řízený cyklem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; není to jen technické nastavení firewallu.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Zdůrazněte rozdíl: ISMS chrání všechna aktiva, zatímco bezpečnost informací je pouze jeho částí zaměřenou na data.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Klíčovým procesem je  </w:t>
      </w:r>
      <w:r w:rsidDel="00000000" w:rsidR="00000000" w:rsidRPr="00000000">
        <w:rPr>
          <w:b w:val="1"/>
          <w:bCs w:val="1"/>
          <w:rtl w:val="0"/>
        </w:rPr>
        <w:t xml:space="preserve">řízení rizik</w:t>
      </w:r>
      <w:r w:rsidDel="00000000" w:rsidR="00000000" w:rsidRPr="00000000">
        <w:rPr>
          <w:rtl w:val="0"/>
        </w:rPr>
        <w:t xml:space="preserve">  – bez analýzy hrozeb a zranitelností nelze sestavit smysluplné  </w:t>
      </w:r>
      <w:r w:rsidDel="00000000" w:rsidR="00000000" w:rsidRPr="00000000">
        <w:rPr>
          <w:b w:val="1"/>
          <w:bCs w:val="1"/>
          <w:rtl w:val="0"/>
        </w:rPr>
        <w:t xml:space="preserve">Prohlášení o aplikovatelnosti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technické části vyzdvihněte nebezpečí  </w:t>
      </w:r>
      <w:r w:rsidDel="00000000" w:rsidR="00000000" w:rsidRPr="00000000">
        <w:rPr>
          <w:b w:val="1"/>
          <w:bCs w:val="1"/>
          <w:rtl w:val="0"/>
        </w:rPr>
        <w:t xml:space="preserve">ploché sítě</w:t>
      </w:r>
      <w:r w:rsidDel="00000000" w:rsidR="00000000" w:rsidRPr="00000000">
        <w:rPr>
          <w:rtl w:val="0"/>
        </w:rPr>
        <w:t xml:space="preserve">  a nutnost segmentace na  </w:t>
      </w:r>
      <w:r w:rsidDel="00000000" w:rsidR="00000000" w:rsidRPr="00000000">
        <w:rPr>
          <w:b w:val="1"/>
          <w:bCs w:val="1"/>
          <w:rtl w:val="0"/>
        </w:rPr>
        <w:t xml:space="preserve">3. vrstvě ISO/OSI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Zmiňte, že zatímco shoda s ISO 27001 je povinná pro ISMS, samotný 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 může sloužit i jako  </w:t>
      </w:r>
      <w:r w:rsidDel="00000000" w:rsidR="00000000" w:rsidRPr="00000000">
        <w:rPr>
          <w:b w:val="1"/>
          <w:bCs w:val="1"/>
          <w:rtl w:val="0"/>
        </w:rPr>
        <w:t xml:space="preserve">volitelná certifikace</w:t>
      </w:r>
      <w:r w:rsidDel="00000000" w:rsidR="00000000" w:rsidRPr="00000000">
        <w:rPr>
          <w:rtl w:val="0"/>
        </w:rPr>
        <w:t xml:space="preserve">  pro prokázání bezpečnosti navenek.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