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avctz4p18i3o" w:id="0"/>
      <w:bookmarkEnd w:id="0"/>
      <w:r w:rsidDel="00000000" w:rsidR="00000000" w:rsidRPr="00000000">
        <w:rPr>
          <w:rtl w:val="0"/>
        </w:rPr>
        <w:t xml:space="preserve">Maturitní otázka č. 18: Aktiva IT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vfnts99a6xny" w:id="1"/>
      <w:bookmarkEnd w:id="1"/>
      <w:r w:rsidDel="00000000" w:rsidR="00000000" w:rsidRPr="00000000">
        <w:rPr>
          <w:rtl w:val="0"/>
        </w:rPr>
        <w:t xml:space="preserve">1. Úvod do problematiky a rámec ISMS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Systém řízení informační bezpečnosti, neboli  </w:t>
      </w:r>
      <w:r w:rsidDel="00000000" w:rsidR="00000000" w:rsidRPr="00000000">
        <w:rPr>
          <w:b w:val="1"/>
          <w:bCs w:val="1"/>
          <w:rtl w:val="0"/>
        </w:rPr>
        <w:t xml:space="preserve">ISMS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i w:val="1"/>
          <w:iCs w:val="1"/>
          <w:rtl w:val="0"/>
        </w:rPr>
        <w:t xml:space="preserve">Information Security Management System</w:t>
      </w:r>
      <w:r w:rsidDel="00000000" w:rsidR="00000000" w:rsidRPr="00000000">
        <w:rPr>
          <w:rtl w:val="0"/>
        </w:rPr>
        <w:t xml:space="preserve"> ), není pouhým „IT projektem“, ale komplexním  </w:t>
      </w:r>
      <w:r w:rsidDel="00000000" w:rsidR="00000000" w:rsidRPr="00000000">
        <w:rPr>
          <w:b w:val="1"/>
          <w:bCs w:val="1"/>
          <w:rtl w:val="0"/>
        </w:rPr>
        <w:t xml:space="preserve">manažerským systémem</w:t>
      </w:r>
      <w:r w:rsidDel="00000000" w:rsidR="00000000" w:rsidRPr="00000000">
        <w:rPr>
          <w:rtl w:val="0"/>
        </w:rPr>
        <w:t xml:space="preserve"> . Jeho účelem je systematické a prokazatelné řízení bezpečnosti informací v souladu s podnikovými cíli a analýzou rizik. Základním rámcem pro ISMS je mezinárodní norma  </w:t>
      </w:r>
      <w:r w:rsidDel="00000000" w:rsidR="00000000" w:rsidRPr="00000000">
        <w:rPr>
          <w:b w:val="1"/>
          <w:bCs w:val="1"/>
          <w:rtl w:val="0"/>
        </w:rPr>
        <w:t xml:space="preserve">ČSN EN ISO/IEC 27001:2023</w:t>
      </w:r>
      <w:r w:rsidDel="00000000" w:rsidR="00000000" w:rsidRPr="00000000">
        <w:rPr>
          <w:rtl w:val="0"/>
        </w:rPr>
        <w:t xml:space="preserve"> .K neustálému zlepšování ochrany aktiv se využívá dynamický  </w:t>
      </w:r>
      <w:r w:rsidDel="00000000" w:rsidR="00000000" w:rsidRPr="00000000">
        <w:rPr>
          <w:b w:val="1"/>
          <w:bCs w:val="1"/>
          <w:rtl w:val="0"/>
        </w:rPr>
        <w:t xml:space="preserve">PDCA cyklus</w:t>
      </w:r>
      <w:r w:rsidDel="00000000" w:rsidR="00000000" w:rsidRPr="00000000">
        <w:rPr>
          <w:rtl w:val="0"/>
        </w:rPr>
        <w:t xml:space="preserve">  (Demingův model):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 (Plánování):</w:t>
      </w:r>
      <w:r w:rsidDel="00000000" w:rsidR="00000000" w:rsidRPr="00000000">
        <w:rPr>
          <w:rtl w:val="0"/>
        </w:rPr>
        <w:t xml:space="preserve">  Ustavení systému, určení rozsahu a analýza rizik.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(Zavádění):</w:t>
      </w:r>
      <w:r w:rsidDel="00000000" w:rsidR="00000000" w:rsidRPr="00000000">
        <w:rPr>
          <w:rtl w:val="0"/>
        </w:rPr>
        <w:t xml:space="preserve">  Implementace vybraných bezpečnostních opatření do praxe.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 (Monitorování):</w:t>
      </w:r>
      <w:r w:rsidDel="00000000" w:rsidR="00000000" w:rsidRPr="00000000">
        <w:rPr>
          <w:rtl w:val="0"/>
        </w:rPr>
        <w:t xml:space="preserve">  Kontrola účinnosti opatření a interní audity.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 (Údržba a zlepšování):</w:t>
      </w:r>
      <w:r w:rsidDel="00000000" w:rsidR="00000000" w:rsidRPr="00000000">
        <w:rPr>
          <w:rtl w:val="0"/>
        </w:rPr>
        <w:t xml:space="preserve">  Reakce na zjištěné neshody, aplikace  </w:t>
      </w:r>
      <w:r w:rsidDel="00000000" w:rsidR="00000000" w:rsidRPr="00000000">
        <w:rPr>
          <w:b w:val="1"/>
          <w:bCs w:val="1"/>
          <w:rtl w:val="0"/>
        </w:rPr>
        <w:t xml:space="preserve">nápravných opatření</w:t>
      </w:r>
      <w:r w:rsidDel="00000000" w:rsidR="00000000" w:rsidRPr="00000000">
        <w:rPr>
          <w:rtl w:val="0"/>
        </w:rPr>
        <w:t xml:space="preserve">  a zvyšování úrovně bezpečnosti.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s1r1ecpw9n4k" w:id="2"/>
      <w:bookmarkEnd w:id="2"/>
      <w:r w:rsidDel="00000000" w:rsidR="00000000" w:rsidRPr="00000000">
        <w:rPr>
          <w:rtl w:val="0"/>
        </w:rPr>
        <w:t xml:space="preserve">2. Koncept a klasifikace informačních aktiv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Aktivum je cokoli, co má pro organizaci hodnotu a co by v případě poškození nebo ztráty způsobilo škodu. Podle normy a metodických pokynů dělíme informační aktiva na: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HW (Hardware):</w:t>
      </w:r>
      <w:r w:rsidDel="00000000" w:rsidR="00000000" w:rsidRPr="00000000">
        <w:rPr>
          <w:rtl w:val="0"/>
        </w:rPr>
        <w:t xml:space="preserve">  Fyzické servery, koncová zařízení, síťové prvky.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SW (Software):</w:t>
      </w:r>
      <w:r w:rsidDel="00000000" w:rsidR="00000000" w:rsidRPr="00000000">
        <w:rPr>
          <w:rtl w:val="0"/>
        </w:rPr>
        <w:t xml:space="preserve">  Operační systémy, aplikace, databázové stroje.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Služby:</w:t>
      </w:r>
      <w:r w:rsidDel="00000000" w:rsidR="00000000" w:rsidRPr="00000000">
        <w:rPr>
          <w:rtl w:val="0"/>
        </w:rPr>
        <w:t xml:space="preserve">  Cloudové služby, správa sítí, konektivita.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 Nejcennější složka – databáze, know-how, osobní údaje, konfigurační soubory.</w:t>
      </w:r>
      <w:r w:rsidDel="00000000" w:rsidR="00000000" w:rsidRPr="00000000">
        <w:rPr>
          <w:b w:val="1"/>
          <w:bCs w:val="1"/>
          <w:rtl w:val="0"/>
        </w:rPr>
        <w:t xml:space="preserve">Kritické rozlišení pro praxi: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Informační bezpečnost:</w:t>
      </w:r>
      <w:r w:rsidDel="00000000" w:rsidR="00000000" w:rsidRPr="00000000">
        <w:rPr>
          <w:rtl w:val="0"/>
        </w:rPr>
        <w:t xml:space="preserve">  Systematický proces (ISMS) pro trvalé zlepšování ochrany aktiv ve všech formách.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Bezpečnost informací:</w:t>
      </w:r>
      <w:r w:rsidDel="00000000" w:rsidR="00000000" w:rsidRPr="00000000">
        <w:rPr>
          <w:rtl w:val="0"/>
        </w:rPr>
        <w:t xml:space="preserve">  Pouhá  </w:t>
      </w:r>
      <w:r w:rsidDel="00000000" w:rsidR="00000000" w:rsidRPr="00000000">
        <w:rPr>
          <w:b w:val="1"/>
          <w:bCs w:val="1"/>
          <w:rtl w:val="0"/>
        </w:rPr>
        <w:t xml:space="preserve">část ISMS</w:t>
      </w:r>
      <w:r w:rsidDel="00000000" w:rsidR="00000000" w:rsidRPr="00000000">
        <w:rPr>
          <w:rtl w:val="0"/>
        </w:rPr>
        <w:t xml:space="preserve">  zaměřená specificky na ochranu dat. Jak uvádí auditorská metodika:  </w:t>
      </w:r>
      <w:r w:rsidDel="00000000" w:rsidR="00000000" w:rsidRPr="00000000">
        <w:rPr>
          <w:i w:val="1"/>
          <w:iCs w:val="1"/>
          <w:rtl w:val="0"/>
        </w:rPr>
        <w:t xml:space="preserve">Řízení bezpečnosti informací není ISMS, ale pouze jeho součást!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tbc1c362nsbs" w:id="3"/>
      <w:bookmarkEnd w:id="3"/>
      <w:r w:rsidDel="00000000" w:rsidR="00000000" w:rsidRPr="00000000">
        <w:rPr>
          <w:rtl w:val="0"/>
        </w:rPr>
        <w:t xml:space="preserve">3. Hodnocení aktiv a cíle bezpečnosti (CIA)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Ochrana každého aktiva se posuzuje skrze tři základní pilíře (triádu CIA):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Důvěrnost (Confidentiality):</w:t>
      </w:r>
      <w:r w:rsidDel="00000000" w:rsidR="00000000" w:rsidRPr="00000000">
        <w:rPr>
          <w:rtl w:val="0"/>
        </w:rPr>
        <w:t xml:space="preserve">  Ochrana před neoprávněným přístupem. (Pozor na konflikt: vysoká důvěrnost/šifrování může negativně ovlivnit dostupnost).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Integrita (Integrity):</w:t>
      </w:r>
      <w:r w:rsidDel="00000000" w:rsidR="00000000" w:rsidRPr="00000000">
        <w:rPr>
          <w:rtl w:val="0"/>
        </w:rPr>
        <w:t xml:space="preserve">  Zajištění správnosti, úplnosti a neměnnosti dat bez autorizace.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Dostupnost (Availability):</w:t>
      </w:r>
      <w:r w:rsidDel="00000000" w:rsidR="00000000" w:rsidRPr="00000000">
        <w:rPr>
          <w:rtl w:val="0"/>
        </w:rPr>
        <w:t xml:space="preserve">  Zajištění přístupu k aktivu v čase, kdy je potřeba.</w:t>
      </w:r>
      <w:r w:rsidDel="00000000" w:rsidR="00000000" w:rsidRPr="00000000">
        <w:rPr>
          <w:b w:val="1"/>
          <w:bCs w:val="1"/>
          <w:rtl w:val="0"/>
        </w:rPr>
        <w:t xml:space="preserve">Metodika hodnocení:</w:t>
      </w:r>
      <w:r w:rsidDel="00000000" w:rsidR="00000000" w:rsidRPr="00000000">
        <w:rPr>
          <w:rtl w:val="0"/>
        </w:rPr>
        <w:t xml:space="preserve">  V rámci ISMS se pro každý z těchto pilířů určuje  </w:t>
      </w:r>
      <w:r w:rsidDel="00000000" w:rsidR="00000000" w:rsidRPr="00000000">
        <w:rPr>
          <w:b w:val="1"/>
          <w:bCs w:val="1"/>
          <w:rtl w:val="0"/>
        </w:rPr>
        <w:t xml:space="preserve">hodnota aktiva na stupnici (např. 0–3)</w:t>
      </w:r>
      <w:r w:rsidDel="00000000" w:rsidR="00000000" w:rsidRPr="00000000">
        <w:rPr>
          <w:rtl w:val="0"/>
        </w:rPr>
        <w:t xml:space="preserve"> . Výsledná hodnota určuje prioritu ochrany. Auditor sleduje, zda organizace rozumí vzájemným vazbám – např. že příliš restriktivní opatření pro důvěrnost nesmí ochromit dostupnost služby pro legitimní uživatele.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p2bau466u64m" w:id="4"/>
      <w:bookmarkEnd w:id="4"/>
      <w:r w:rsidDel="00000000" w:rsidR="00000000" w:rsidRPr="00000000">
        <w:rPr>
          <w:rtl w:val="0"/>
        </w:rPr>
        <w:t xml:space="preserve">4. Evidence a řízení aktiv v životním cyklu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Evidence aktiv (Asset Register) je základním vstupem ISMS. Klíčové je rozdělení odpovědností: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Vlastník aktiva (Asset Owner):</w:t>
      </w:r>
      <w:r w:rsidDel="00000000" w:rsidR="00000000" w:rsidRPr="00000000">
        <w:rPr>
          <w:rtl w:val="0"/>
        </w:rPr>
        <w:t xml:space="preserve">  Typicky business manažer, který rozhoduje o hodnotě aktiva a akceptuje rizika.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Garant aktiva (Custodian/Asset Administrator):</w:t>
      </w:r>
      <w:r w:rsidDel="00000000" w:rsidR="00000000" w:rsidRPr="00000000">
        <w:rPr>
          <w:rtl w:val="0"/>
        </w:rPr>
        <w:t xml:space="preserve">  IT specialista nebo správce, který technicky zajišťuje bezpečnostní nastavení dle pokynů vlastníka.</w:t>
      </w:r>
      <w:r w:rsidDel="00000000" w:rsidR="00000000" w:rsidRPr="00000000">
        <w:rPr>
          <w:b w:val="1"/>
          <w:bCs w:val="1"/>
          <w:rtl w:val="0"/>
        </w:rPr>
        <w:t xml:space="preserve">Bezpečnostní perimetr a segmentace:</w:t>
      </w:r>
      <w:r w:rsidDel="00000000" w:rsidR="00000000" w:rsidRPr="00000000">
        <w:rPr>
          <w:rtl w:val="0"/>
        </w:rPr>
        <w:t xml:space="preserve">  Aktiva nesmí existovat v tzv. „ploché síti“, která nahrává útočníkům. Provádí se  </w:t>
      </w:r>
      <w:r w:rsidDel="00000000" w:rsidR="00000000" w:rsidRPr="00000000">
        <w:rPr>
          <w:b w:val="1"/>
          <w:bCs w:val="1"/>
          <w:rtl w:val="0"/>
        </w:rPr>
        <w:t xml:space="preserve">segmentace</w:t>
      </w:r>
      <w:r w:rsidDel="00000000" w:rsidR="00000000" w:rsidRPr="00000000">
        <w:rPr>
          <w:rtl w:val="0"/>
        </w:rPr>
        <w:t xml:space="preserve">  – seskupování aktiv do zón s podobnými nároky na bezpečnost. Typickým příkladem je vybudování  </w:t>
      </w:r>
      <w:r w:rsidDel="00000000" w:rsidR="00000000" w:rsidRPr="00000000">
        <w:rPr>
          <w:b w:val="1"/>
          <w:bCs w:val="1"/>
          <w:rtl w:val="0"/>
        </w:rPr>
        <w:t xml:space="preserve">DMZ (Demilitarizované zóny)</w:t>
      </w:r>
      <w:r w:rsidDel="00000000" w:rsidR="00000000" w:rsidRPr="00000000">
        <w:rPr>
          <w:rtl w:val="0"/>
        </w:rPr>
        <w:t xml:space="preserve">  pro servery dostupné z internetu, čímž se oddělí od vnitřní sítě (LAN). Moderním přístupem je  </w:t>
      </w:r>
      <w:r w:rsidDel="00000000" w:rsidR="00000000" w:rsidRPr="00000000">
        <w:rPr>
          <w:b w:val="1"/>
          <w:bCs w:val="1"/>
          <w:rtl w:val="0"/>
        </w:rPr>
        <w:t xml:space="preserve">mikrosegmentace</w:t>
      </w:r>
      <w:r w:rsidDel="00000000" w:rsidR="00000000" w:rsidRPr="00000000">
        <w:rPr>
          <w:rtl w:val="0"/>
        </w:rPr>
        <w:t xml:space="preserve"> , která izoluje aktiva na úrovni jednotlivých zařízení či služeb.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28voe0tq95dc" w:id="5"/>
      <w:bookmarkEnd w:id="5"/>
      <w:r w:rsidDel="00000000" w:rsidR="00000000" w:rsidRPr="00000000">
        <w:rPr>
          <w:rtl w:val="0"/>
        </w:rPr>
        <w:t xml:space="preserve">5. Vztah aktiv k rizikům, hrozbám a zranitelnostem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Logika analýzy rizik je lineární:  </w:t>
      </w:r>
      <w:r w:rsidDel="00000000" w:rsidR="00000000" w:rsidRPr="00000000">
        <w:rPr>
          <w:b w:val="1"/>
          <w:bCs w:val="1"/>
          <w:rtl w:val="0"/>
        </w:rPr>
        <w:t xml:space="preserve">Hrozby zneužívají Zranitelnosti aktiv, což vytváří Riziko, na které reagujeme Opatřením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Hrozba:</w:t>
      </w:r>
      <w:r w:rsidDel="00000000" w:rsidR="00000000" w:rsidRPr="00000000">
        <w:rPr>
          <w:rtl w:val="0"/>
        </w:rPr>
        <w:t xml:space="preserve">  Externí (hacker, povodeň) nebo interní (chyba admina) faktor.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Zranitelnost:</w:t>
      </w:r>
      <w:r w:rsidDel="00000000" w:rsidR="00000000" w:rsidRPr="00000000">
        <w:rPr>
          <w:rtl w:val="0"/>
        </w:rPr>
        <w:t xml:space="preserve">  Slabé místo (chybějící patch, špatná konfigurace).</w:t>
      </w:r>
      <w:r w:rsidDel="00000000" w:rsidR="00000000" w:rsidRPr="00000000">
        <w:rPr>
          <w:b w:val="1"/>
          <w:bCs w:val="1"/>
          <w:rtl w:val="0"/>
        </w:rPr>
        <w:t xml:space="preserve">Technické ověřování odolnosti: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Skenování zranitelností:</w:t>
      </w:r>
      <w:r w:rsidDel="00000000" w:rsidR="00000000" w:rsidRPr="00000000">
        <w:rPr>
          <w:rtl w:val="0"/>
        </w:rPr>
        <w:t xml:space="preserve">  Automatizovaný proces hledání známých chyb. Jako experti musíme počítat s výskytem  </w:t>
      </w:r>
      <w:r w:rsidDel="00000000" w:rsidR="00000000" w:rsidRPr="00000000">
        <w:rPr>
          <w:b w:val="1"/>
          <w:bCs w:val="1"/>
          <w:rtl w:val="0"/>
        </w:rPr>
        <w:t xml:space="preserve">False Positive</w:t>
      </w:r>
      <w:r w:rsidDel="00000000" w:rsidR="00000000" w:rsidRPr="00000000">
        <w:rPr>
          <w:rtl w:val="0"/>
        </w:rPr>
        <w:t xml:space="preserve">  nálezů (falešných poplachů), které musí specialista vyfiltrovat.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Penetrační testování (Pentesting):</w:t>
      </w:r>
      <w:r w:rsidDel="00000000" w:rsidR="00000000" w:rsidRPr="00000000">
        <w:rPr>
          <w:rtl w:val="0"/>
        </w:rPr>
        <w:t xml:space="preserve">  Reálná simulace útoku. Dělí se na: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Black-box:</w:t>
      </w:r>
      <w:r w:rsidDel="00000000" w:rsidR="00000000" w:rsidRPr="00000000">
        <w:rPr>
          <w:rtl w:val="0"/>
        </w:rPr>
        <w:t xml:space="preserve">  Tester nemá o systému žádné informace (pohled vnějšího útočníka).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White-box:</w:t>
      </w:r>
      <w:r w:rsidDel="00000000" w:rsidR="00000000" w:rsidRPr="00000000">
        <w:rPr>
          <w:rtl w:val="0"/>
        </w:rPr>
        <w:t xml:space="preserve">  Tester má plný přístup k informacím, dokumentaci i zdrojovému kódu.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Grey-box:</w:t>
      </w:r>
      <w:r w:rsidDel="00000000" w:rsidR="00000000" w:rsidRPr="00000000">
        <w:rPr>
          <w:rtl w:val="0"/>
        </w:rPr>
        <w:t xml:space="preserve">  Testování s částečnou znalostí (např. v roli běžného uživatele).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u9zm7wtw4ix1" w:id="6"/>
      <w:bookmarkEnd w:id="6"/>
      <w:r w:rsidDel="00000000" w:rsidR="00000000" w:rsidRPr="00000000">
        <w:rPr>
          <w:rtl w:val="0"/>
        </w:rPr>
        <w:t xml:space="preserve">6. Bezpečnostní opatření a jejich kategorizace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 analýze rizik následuje výběr opatření z katalogu normy  </w:t>
      </w:r>
      <w:r w:rsidDel="00000000" w:rsidR="00000000" w:rsidRPr="00000000">
        <w:rPr>
          <w:b w:val="1"/>
          <w:bCs w:val="1"/>
          <w:rtl w:val="0"/>
        </w:rPr>
        <w:t xml:space="preserve">ČSN EN ISO/IEC 27002:2023</w:t>
      </w:r>
      <w:r w:rsidDel="00000000" w:rsidR="00000000" w:rsidRPr="00000000">
        <w:rPr>
          <w:rtl w:val="0"/>
        </w:rPr>
        <w:t xml:space="preserve"> :| Kategorie opatření | Počet | Příklady z praxe || ------ | ------ | ------ || </w:t>
      </w:r>
      <w:r w:rsidDel="00000000" w:rsidR="00000000" w:rsidRPr="00000000">
        <w:rPr>
          <w:b w:val="1"/>
          <w:bCs w:val="1"/>
          <w:rtl w:val="0"/>
        </w:rPr>
        <w:t xml:space="preserve">Organizační</w:t>
      </w:r>
      <w:r w:rsidDel="00000000" w:rsidR="00000000" w:rsidRPr="00000000">
        <w:rPr>
          <w:rtl w:val="0"/>
        </w:rPr>
        <w:t xml:space="preserve"> | 37 | Bezpečnostní politiky, směrnice, řízení dodavatelů. || </w:t>
      </w:r>
      <w:r w:rsidDel="00000000" w:rsidR="00000000" w:rsidRPr="00000000">
        <w:rPr>
          <w:b w:val="1"/>
          <w:bCs w:val="1"/>
          <w:rtl w:val="0"/>
        </w:rPr>
        <w:t xml:space="preserve">Technologická</w:t>
      </w:r>
      <w:r w:rsidDel="00000000" w:rsidR="00000000" w:rsidRPr="00000000">
        <w:rPr>
          <w:rtl w:val="0"/>
        </w:rPr>
        <w:t xml:space="preserve"> | 34 | Bezpečnost sítí (8.20), koncová zařízení (8.1), oddělení sítí (8.22). || </w:t>
      </w:r>
      <w:r w:rsidDel="00000000" w:rsidR="00000000" w:rsidRPr="00000000">
        <w:rPr>
          <w:b w:val="1"/>
          <w:bCs w:val="1"/>
          <w:rtl w:val="0"/>
        </w:rPr>
        <w:t xml:space="preserve">Fyzická</w:t>
      </w:r>
      <w:r w:rsidDel="00000000" w:rsidR="00000000" w:rsidRPr="00000000">
        <w:rPr>
          <w:rtl w:val="0"/>
        </w:rPr>
        <w:t xml:space="preserve"> | 14 | Zabezpečení budov, perimetr, zámky, ochrana proti požáru. || </w:t>
      </w:r>
      <w:r w:rsidDel="00000000" w:rsidR="00000000" w:rsidRPr="00000000">
        <w:rPr>
          <w:b w:val="1"/>
          <w:bCs w:val="1"/>
          <w:rtl w:val="0"/>
        </w:rPr>
        <w:t xml:space="preserve">Lidské zdroje</w:t>
      </w:r>
      <w:r w:rsidDel="00000000" w:rsidR="00000000" w:rsidRPr="00000000">
        <w:rPr>
          <w:rtl w:val="0"/>
        </w:rPr>
        <w:t xml:space="preserve"> | 8 | Školení uživatelů, prověřování při náboru, ukončení poměru. |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t6iacgigbd8s" w:id="7"/>
      <w:bookmarkEnd w:id="7"/>
      <w:r w:rsidDel="00000000" w:rsidR="00000000" w:rsidRPr="00000000">
        <w:rPr>
          <w:rtl w:val="0"/>
        </w:rPr>
        <w:t xml:space="preserve">7. Závěr: Význam pro praxi a audit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Výstupem celého procesu řízení aktiv a rizik jsou tři klíčové dokumenty, bez kterých nelze certifikační audit absolvovat: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Zpráva o hodnocení rizik:</w:t>
      </w:r>
      <w:r w:rsidDel="00000000" w:rsidR="00000000" w:rsidRPr="00000000">
        <w:rPr>
          <w:rtl w:val="0"/>
        </w:rPr>
        <w:t xml:space="preserve">  Identifikace a ohodnocení rizik pro konkrétní aktiva.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Plán zvládání rizik (Risk Treatment Plan):</w:t>
      </w:r>
      <w:r w:rsidDel="00000000" w:rsidR="00000000" w:rsidRPr="00000000">
        <w:rPr>
          <w:rtl w:val="0"/>
        </w:rPr>
        <w:t xml:space="preserve">  Harmonogram nasazování opatření.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Prohlášení o aplikovatelnosti (SoA - Statement of Applicability):</w:t>
      </w:r>
      <w:r w:rsidDel="00000000" w:rsidR="00000000" w:rsidRPr="00000000">
        <w:rPr>
          <w:rtl w:val="0"/>
        </w:rPr>
        <w:t xml:space="preserve">  Nejdůležitější dokument shrnující, která z 93 opatření normy organizace vybrala a proč (včetně zdůvodnění těch vynechaných).Závěrečný  </w:t>
      </w:r>
      <w:r w:rsidDel="00000000" w:rsidR="00000000" w:rsidRPr="00000000">
        <w:rPr>
          <w:b w:val="1"/>
          <w:bCs w:val="1"/>
          <w:rtl w:val="0"/>
        </w:rPr>
        <w:t xml:space="preserve">audit (přezkoumání)</w:t>
      </w:r>
      <w:r w:rsidDel="00000000" w:rsidR="00000000" w:rsidRPr="00000000">
        <w:rPr>
          <w:rtl w:val="0"/>
        </w:rPr>
        <w:t xml:space="preserve">  pak ověřuje, zda nastavená opatření reálně chrání aktiva organizace a zda je ISMS udržován jako živý systém neustálého zlepšování.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