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8clvydir6x6d" w:id="0"/>
      <w:bookmarkEnd w:id="0"/>
      <w:r w:rsidDel="00000000" w:rsidR="00000000" w:rsidRPr="00000000">
        <w:rPr>
          <w:rtl w:val="0"/>
        </w:rPr>
        <w:t xml:space="preserve">Maturitní rozbor díla: Carrie (Stephen King)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Analýza uměleckého textu: Literární druh a žánr</w:t>
      </w:r>
      <w:r w:rsidDel="00000000" w:rsidR="00000000" w:rsidRPr="00000000">
        <w:rPr>
          <w:rtl w:val="0"/>
        </w:rPr>
        <w:t xml:space="preserve">Dílo patří k epice, literárním žánrem je  </w:t>
      </w:r>
      <w:r w:rsidDel="00000000" w:rsidR="00000000" w:rsidRPr="00000000">
        <w:rPr>
          <w:b w:val="1"/>
          <w:bCs w:val="1"/>
          <w:rtl w:val="0"/>
        </w:rPr>
        <w:t xml:space="preserve">horor</w:t>
      </w:r>
      <w:r w:rsidDel="00000000" w:rsidR="00000000" w:rsidRPr="00000000">
        <w:rPr>
          <w:rtl w:val="0"/>
        </w:rPr>
        <w:t xml:space="preserve"> . Tento žánr King buduje v tradici E. A. Poea, který strach definoval jako literárně nejpůsobivější emoci. Cílem je vyvolat u čtenáře intenzivní prožitek děsu prostřednictvím mistrné psychologie postav a sugestivního líčení jejich stavu mysli.</w:t>
      </w:r>
      <w:r w:rsidDel="00000000" w:rsidR="00000000" w:rsidRPr="00000000">
        <w:rPr>
          <w:b w:val="1"/>
          <w:bCs w:val="1"/>
          <w:rtl w:val="0"/>
        </w:rPr>
        <w:t xml:space="preserve">Klíčové znaky žánru: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Zvrácenost a děs:</w:t>
      </w:r>
      <w:r w:rsidDel="00000000" w:rsidR="00000000" w:rsidRPr="00000000">
        <w:rPr>
          <w:rtl w:val="0"/>
        </w:rPr>
        <w:t xml:space="preserve">  Systematické budování atmosféry hrůzy a zvrácenosti (paralela ke gotickému románu), která útočí na čtenářovo podvědomí.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Psychologická hloubka:</w:t>
      </w:r>
      <w:r w:rsidDel="00000000" w:rsidR="00000000" w:rsidRPr="00000000">
        <w:rPr>
          <w:rtl w:val="0"/>
        </w:rPr>
        <w:t xml:space="preserve">  Detailní zachycení vnitřního rozkladu jedince a jeho neschopnosti čelit vlastnímu vědomí.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Mezní situace:</w:t>
      </w:r>
      <w:r w:rsidDel="00000000" w:rsidR="00000000" w:rsidRPr="00000000">
        <w:rPr>
          <w:rtl w:val="0"/>
        </w:rPr>
        <w:t xml:space="preserve">  Postavy jsou situovány do extrémních podmínek (šikana, izolace), které vedou k jejich šílenství či destrukci.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Napětí (suspense):</w:t>
      </w:r>
      <w:r w:rsidDel="00000000" w:rsidR="00000000" w:rsidRPr="00000000">
        <w:rPr>
          <w:rtl w:val="0"/>
        </w:rPr>
        <w:t xml:space="preserve">  Gradace strachu prostřednictvím líčení nevysvětlitelných jevů.</w:t>
      </w:r>
      <w:r w:rsidDel="00000000" w:rsidR="00000000" w:rsidRPr="00000000">
        <w:rPr>
          <w:b w:val="1"/>
          <w:bCs w:val="1"/>
          <w:rtl w:val="0"/>
        </w:rPr>
        <w:t xml:space="preserve">2. Tematická výstavba a časoprostor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jz4tpsx2va3u" w:id="1"/>
      <w:bookmarkEnd w:id="1"/>
      <w:r w:rsidDel="00000000" w:rsidR="00000000" w:rsidRPr="00000000">
        <w:rPr>
          <w:rtl w:val="0"/>
        </w:rPr>
        <w:t xml:space="preserve">Téma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Ústředním tématem je hrdinka v  </w:t>
      </w:r>
      <w:r w:rsidDel="00000000" w:rsidR="00000000" w:rsidRPr="00000000">
        <w:rPr>
          <w:b w:val="1"/>
          <w:bCs w:val="1"/>
          <w:rtl w:val="0"/>
        </w:rPr>
        <w:t xml:space="preserve">mezní životní situaci</w:t>
      </w:r>
      <w:r w:rsidDel="00000000" w:rsidR="00000000" w:rsidRPr="00000000">
        <w:rPr>
          <w:rtl w:val="0"/>
        </w:rPr>
        <w:t xml:space="preserve">  (vazba na E. Hemingwaye), která se nachází pod drtivým tlakem okolí. King zde syntetizuje motivy  </w:t>
      </w:r>
      <w:r w:rsidDel="00000000" w:rsidR="00000000" w:rsidRPr="00000000">
        <w:rPr>
          <w:b w:val="1"/>
          <w:bCs w:val="1"/>
          <w:rtl w:val="0"/>
        </w:rPr>
        <w:t xml:space="preserve">zvrácenosti a děsu</w:t>
      </w:r>
      <w:r w:rsidDel="00000000" w:rsidR="00000000" w:rsidRPr="00000000">
        <w:rPr>
          <w:rtl w:val="0"/>
        </w:rPr>
        <w:t xml:space="preserve">  (odkaz na E. A. Poea), kdy traumatizovaná psychika vlivem sociální patologie (šikana) vyvolává destruktivní telekinetickou sílu.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g2umddjdi186" w:id="2"/>
      <w:bookmarkEnd w:id="2"/>
      <w:r w:rsidDel="00000000" w:rsidR="00000000" w:rsidRPr="00000000">
        <w:rPr>
          <w:rtl w:val="0"/>
        </w:rPr>
        <w:t xml:space="preserve">Časoprostor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Děj se odehrává v 70. letech 20. století v maloměstském prostředí USA (Chamberlain). Kontext odráží realitu 2. poloviny 20. století: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Společenské hrozby:</w:t>
      </w:r>
      <w:r w:rsidDel="00000000" w:rsidR="00000000" w:rsidRPr="00000000">
        <w:rPr>
          <w:rtl w:val="0"/>
        </w:rPr>
        <w:t xml:space="preserve">  Atmosféra studené války, strach z  </w:t>
      </w:r>
      <w:r w:rsidDel="00000000" w:rsidR="00000000" w:rsidRPr="00000000">
        <w:rPr>
          <w:b w:val="1"/>
          <w:bCs w:val="1"/>
          <w:rtl w:val="0"/>
        </w:rPr>
        <w:t xml:space="preserve">jaderného zbrojení</w:t>
      </w:r>
      <w:r w:rsidDel="00000000" w:rsidR="00000000" w:rsidRPr="00000000">
        <w:rPr>
          <w:rtl w:val="0"/>
        </w:rPr>
        <w:t xml:space="preserve">  a všudypřítomná  </w:t>
      </w:r>
      <w:r w:rsidDel="00000000" w:rsidR="00000000" w:rsidRPr="00000000">
        <w:rPr>
          <w:b w:val="1"/>
          <w:bCs w:val="1"/>
          <w:rtl w:val="0"/>
        </w:rPr>
        <w:t xml:space="preserve">propaganda</w:t>
      </w:r>
      <w:r w:rsidDel="00000000" w:rsidR="00000000" w:rsidRPr="00000000">
        <w:rPr>
          <w:rtl w:val="0"/>
        </w:rPr>
        <w:t xml:space="preserve">  (vliv televize).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Vnitřní totalita:</w:t>
      </w:r>
      <w:r w:rsidDel="00000000" w:rsidR="00000000" w:rsidRPr="00000000">
        <w:rPr>
          <w:rtl w:val="0"/>
        </w:rPr>
        <w:t xml:space="preserve">  Náboženský fanatismus Margaret Whiteové v díle funguje jako forma soukromé totality, čímž vzniká přímý můstek k orwellovskému tématu kontroly (paralela k  </w:t>
      </w:r>
      <w:r w:rsidDel="00000000" w:rsidR="00000000" w:rsidRPr="00000000">
        <w:rPr>
          <w:b w:val="1"/>
          <w:bCs w:val="1"/>
          <w:rtl w:val="0"/>
        </w:rPr>
        <w:t xml:space="preserve">Velkému bratru</w:t>
      </w:r>
      <w:r w:rsidDel="00000000" w:rsidR="00000000" w:rsidRPr="00000000">
        <w:rPr>
          <w:rtl w:val="0"/>
        </w:rPr>
        <w:t xml:space="preserve">  ze zdroje Orwell).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Technický rozvoj:</w:t>
      </w:r>
      <w:r w:rsidDel="00000000" w:rsidR="00000000" w:rsidRPr="00000000">
        <w:rPr>
          <w:rtl w:val="0"/>
        </w:rPr>
        <w:t xml:space="preserve">  Kontrast mezi moderním světem techniky (média, vědecké studie) a archaickým, fanatickým prostředím rodiny Whiteových.</w:t>
      </w:r>
      <w:r w:rsidDel="00000000" w:rsidR="00000000" w:rsidRPr="00000000">
        <w:rPr>
          <w:b w:val="1"/>
          <w:bCs w:val="1"/>
          <w:rtl w:val="0"/>
        </w:rPr>
        <w:t xml:space="preserve">3. Kompoziční výstavba a vypravěč</w:t>
      </w:r>
      <w:r w:rsidDel="00000000" w:rsidR="00000000" w:rsidRPr="00000000">
        <w:rPr>
          <w:rtl w:val="0"/>
        </w:rPr>
        <w:t xml:space="preserve">Dílo je vystavěno jako  </w:t>
      </w:r>
      <w:r w:rsidDel="00000000" w:rsidR="00000000" w:rsidRPr="00000000">
        <w:rPr>
          <w:b w:val="1"/>
          <w:bCs w:val="1"/>
          <w:rtl w:val="0"/>
        </w:rPr>
        <w:t xml:space="preserve">postmoderní koláž</w:t>
      </w:r>
      <w:r w:rsidDel="00000000" w:rsidR="00000000" w:rsidRPr="00000000">
        <w:rPr>
          <w:rtl w:val="0"/>
        </w:rPr>
        <w:t xml:space="preserve">  (vazba na M. Viewegha či Z. Salivarovou), která kombinuje klasické vyprávění s dokumentárními prvky.| Kompoziční prvek | Charakteristika a paralely || ------ | ------ || </w:t>
      </w:r>
      <w:r w:rsidDel="00000000" w:rsidR="00000000" w:rsidRPr="00000000">
        <w:rPr>
          <w:b w:val="1"/>
          <w:bCs w:val="1"/>
          <w:rtl w:val="0"/>
        </w:rPr>
        <w:t xml:space="preserve">Výstavba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Retrospektivní a chronologická.</w:t>
      </w:r>
      <w:r w:rsidDel="00000000" w:rsidR="00000000" w:rsidRPr="00000000">
        <w:rPr>
          <w:rtl w:val="0"/>
        </w:rPr>
        <w:t xml:space="preserve">  Hlavní narativní linka je prokládána dokumenty (vědecké zprávy, výstřižky z novin, svědecké výpovědi). || </w:t>
      </w:r>
      <w:r w:rsidDel="00000000" w:rsidR="00000000" w:rsidRPr="00000000">
        <w:rPr>
          <w:b w:val="1"/>
          <w:bCs w:val="1"/>
          <w:rtl w:val="0"/>
        </w:rPr>
        <w:t xml:space="preserve">Postmoderní prvky</w:t>
      </w:r>
      <w:r w:rsidDel="00000000" w:rsidR="00000000" w:rsidRPr="00000000">
        <w:rPr>
          <w:rtl w:val="0"/>
        </w:rPr>
        <w:t xml:space="preserve"> | Využití „románu v románu“ a koláže textů, které relativizují pravdu a vytvářejí mozaiku událostí. || </w:t>
      </w:r>
      <w:r w:rsidDel="00000000" w:rsidR="00000000" w:rsidRPr="00000000">
        <w:rPr>
          <w:b w:val="1"/>
          <w:bCs w:val="1"/>
          <w:rtl w:val="0"/>
        </w:rPr>
        <w:t xml:space="preserve">Vypravěč (Er-forma)</w:t>
      </w:r>
      <w:r w:rsidDel="00000000" w:rsidR="00000000" w:rsidRPr="00000000">
        <w:rPr>
          <w:rtl w:val="0"/>
        </w:rPr>
        <w:t xml:space="preserve"> | Vševědoucí vypravěč (zdroj: K. Tučková), který nestranně popisuje události a psychiku postav. || </w:t>
      </w:r>
      <w:r w:rsidDel="00000000" w:rsidR="00000000" w:rsidRPr="00000000">
        <w:rPr>
          <w:b w:val="1"/>
          <w:bCs w:val="1"/>
          <w:rtl w:val="0"/>
        </w:rPr>
        <w:t xml:space="preserve">Vypravěč (Ich-forma) a metoda ledovce</w:t>
      </w:r>
      <w:r w:rsidDel="00000000" w:rsidR="00000000" w:rsidRPr="00000000">
        <w:rPr>
          <w:rtl w:val="0"/>
        </w:rPr>
        <w:t xml:space="preserve"> | Osobní zpovědi svědků (zdroj: E. Boček). Tato technika odpovídá Hemingwayově  </w:t>
      </w:r>
      <w:r w:rsidDel="00000000" w:rsidR="00000000" w:rsidRPr="00000000">
        <w:rPr>
          <w:b w:val="1"/>
          <w:bCs w:val="1"/>
          <w:rtl w:val="0"/>
        </w:rPr>
        <w:t xml:space="preserve">„metodě ledovce“</w:t>
      </w:r>
      <w:r w:rsidDel="00000000" w:rsidR="00000000" w:rsidRPr="00000000">
        <w:rPr>
          <w:rtl w:val="0"/>
        </w:rPr>
        <w:t xml:space="preserve">  – čtenář si musí plný rozsah tragédie a hrůzy domýšlet z neúplných fragmentů vzpomínek. |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Charakteristika postav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Carrie Whiteová:</w:t>
      </w:r>
      <w:r w:rsidDel="00000000" w:rsidR="00000000" w:rsidRPr="00000000">
        <w:rPr>
          <w:rtl w:val="0"/>
        </w:rPr>
        <w:t xml:space="preserve">  Archetyp Poeova „vyšinutého“ hrdiny. Postava vnitřně rozpolcená, nacházející se na pokraji šílenství a děsící se vlastního vědomí. Její telekinéze je fyzickým projevem psychického rozpadu.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Margaret Whiteová:</w:t>
      </w:r>
      <w:r w:rsidDel="00000000" w:rsidR="00000000" w:rsidRPr="00000000">
        <w:rPr>
          <w:rtl w:val="0"/>
        </w:rPr>
        <w:t xml:space="preserve">  Matka Carrie, reprezentující náboženský fanatismus a psychické násilí. Vytváří pro dceru neprodyšný totalitní systém kontroly.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Sue Snellová:</w:t>
      </w:r>
      <w:r w:rsidDel="00000000" w:rsidR="00000000" w:rsidRPr="00000000">
        <w:rPr>
          <w:rtl w:val="0"/>
        </w:rPr>
        <w:t xml:space="preserve">  Postava vykazující rysy  </w:t>
      </w:r>
      <w:r w:rsidDel="00000000" w:rsidR="00000000" w:rsidRPr="00000000">
        <w:rPr>
          <w:b w:val="1"/>
          <w:bCs w:val="1"/>
          <w:rtl w:val="0"/>
        </w:rPr>
        <w:t xml:space="preserve">neukotvenosti a pasivity</w:t>
      </w:r>
      <w:r w:rsidDel="00000000" w:rsidR="00000000" w:rsidRPr="00000000">
        <w:rPr>
          <w:rtl w:val="0"/>
        </w:rPr>
        <w:t xml:space="preserve">  (vazba na K. Ishigura). I přes dobré úmysly se nedokáže včas vzepřít skupině a zůstává zmatenou obětí událostí.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Chris Hargensenová:</w:t>
      </w:r>
      <w:r w:rsidDel="00000000" w:rsidR="00000000" w:rsidRPr="00000000">
        <w:rPr>
          <w:rtl w:val="0"/>
        </w:rPr>
        <w:t xml:space="preserve">  Představitelka sociální patologie. Její chování definuje  </w:t>
      </w:r>
      <w:r w:rsidDel="00000000" w:rsidR="00000000" w:rsidRPr="00000000">
        <w:rPr>
          <w:b w:val="1"/>
          <w:bCs w:val="1"/>
          <w:rtl w:val="0"/>
        </w:rPr>
        <w:t xml:space="preserve">psychické násilí a touha ponižovat a ovládat druhé</w:t>
      </w:r>
      <w:r w:rsidDel="00000000" w:rsidR="00000000" w:rsidRPr="00000000">
        <w:rPr>
          <w:rtl w:val="0"/>
        </w:rPr>
        <w:t xml:space="preserve">  (paralela k sociálním vztahům ze zdroje Christiane F.).</w:t>
      </w:r>
      <w:r w:rsidDel="00000000" w:rsidR="00000000" w:rsidRPr="00000000">
        <w:rPr>
          <w:b w:val="1"/>
          <w:bCs w:val="1"/>
          <w:rtl w:val="0"/>
        </w:rPr>
        <w:t xml:space="preserve">5. Jazykové prostředky a styl</w:t>
      </w:r>
      <w:r w:rsidDel="00000000" w:rsidR="00000000" w:rsidRPr="00000000">
        <w:rPr>
          <w:rtl w:val="0"/>
        </w:rPr>
        <w:t xml:space="preserve">King pracuje s širokou škálou funkčních stylů, které posilují autenticitu: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Obecná čeština a slang:</w:t>
      </w:r>
      <w:r w:rsidDel="00000000" w:rsidR="00000000" w:rsidRPr="00000000">
        <w:rPr>
          <w:rtl w:val="0"/>
        </w:rPr>
        <w:t xml:space="preserve">  Využity v mluvě mládeže pro zachycení sociální dynamiky a šikany (zdroj: Christiane F.).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Knižní až archaické výrazy:</w:t>
      </w:r>
      <w:r w:rsidDel="00000000" w:rsidR="00000000" w:rsidRPr="00000000">
        <w:rPr>
          <w:rtl w:val="0"/>
        </w:rPr>
        <w:t xml:space="preserve">  Objevují se v náboženských promluvách Margaret Whiteové, čímž textu dodávají biblickou tíživost (paralela k W. Shakespearovi).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Vnitřní monology a hrdinčin proud myšlenek:</w:t>
      </w:r>
      <w:r w:rsidDel="00000000" w:rsidR="00000000" w:rsidRPr="00000000">
        <w:rPr>
          <w:rtl w:val="0"/>
        </w:rPr>
        <w:t xml:space="preserve">  Slouží k zachycení telekinetických impulsů a psychického rozpadu Carrie. Jde o Kingovo specifické využití  </w:t>
      </w:r>
      <w:r w:rsidDel="00000000" w:rsidR="00000000" w:rsidRPr="00000000">
        <w:rPr>
          <w:b w:val="1"/>
          <w:bCs w:val="1"/>
          <w:rtl w:val="0"/>
        </w:rPr>
        <w:t xml:space="preserve">proudu vědomí</w:t>
      </w:r>
      <w:r w:rsidDel="00000000" w:rsidR="00000000" w:rsidRPr="00000000">
        <w:rPr>
          <w:rtl w:val="0"/>
        </w:rPr>
        <w:t xml:space="preserve">  (vazba na J. Kerouaca a jeho spontánní záznam myšlenek).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Nevlastní přímá řeč:</w:t>
      </w:r>
      <w:r w:rsidDel="00000000" w:rsidR="00000000" w:rsidRPr="00000000">
        <w:rPr>
          <w:rtl w:val="0"/>
        </w:rPr>
        <w:t xml:space="preserve">  Umožňuje plynulé přechody mezi objektivním popisem a subjektivními pocity postav (vazba na E. Hemingwaye a Z. Salivarovou).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Technický styl:</w:t>
      </w:r>
      <w:r w:rsidDel="00000000" w:rsidR="00000000" w:rsidRPr="00000000">
        <w:rPr>
          <w:rtl w:val="0"/>
        </w:rPr>
        <w:t xml:space="preserve">  Strohý jazyk vyšetřovacích zpráv a vědeckých publikací (zdroj: R. Bradbury).</w:t>
      </w:r>
      <w:r w:rsidDel="00000000" w:rsidR="00000000" w:rsidRPr="00000000">
        <w:rPr>
          <w:b w:val="1"/>
          <w:bCs w:val="1"/>
          <w:rtl w:val="0"/>
        </w:rPr>
        <w:t xml:space="preserve">6. Literárněhistorický kontext (Světová literatura 2. poloviny 20. století)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8zd2hcosqbqt" w:id="3"/>
      <w:bookmarkEnd w:id="3"/>
      <w:r w:rsidDel="00000000" w:rsidR="00000000" w:rsidRPr="00000000">
        <w:rPr>
          <w:rtl w:val="0"/>
        </w:rPr>
        <w:t xml:space="preserve">Historický kontext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Literatura po roce 1945 reflektuje studenou válku, rozdělení světa na demokratický a komunistický blok a hrozbu jaderného vyhlazení. Rok 1989 (pád komunismu) představuje konec této éry, v níž vznikla i  </w:t>
      </w:r>
      <w:r w:rsidDel="00000000" w:rsidR="00000000" w:rsidRPr="00000000">
        <w:rPr>
          <w:i w:val="1"/>
          <w:iCs w:val="1"/>
          <w:rtl w:val="0"/>
        </w:rPr>
        <w:t xml:space="preserve">Carrie</w:t>
      </w:r>
      <w:r w:rsidDel="00000000" w:rsidR="00000000" w:rsidRPr="00000000">
        <w:rPr>
          <w:rtl w:val="0"/>
        </w:rPr>
        <w:t xml:space="preserve">  (1974), dílo reflektující strach z neovladatelné síly v technologicky vyspělé, ale eticky selhávající společnosti.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ej71i1ogc3c2" w:id="4"/>
      <w:bookmarkEnd w:id="4"/>
      <w:r w:rsidDel="00000000" w:rsidR="00000000" w:rsidRPr="00000000">
        <w:rPr>
          <w:rtl w:val="0"/>
        </w:rPr>
        <w:t xml:space="preserve">Literární kontext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King navazuje na tradici psychologického hororu E. A. Poea, ale zasazuje jej do moderních kulis.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W. Styron:</w:t>
      </w:r>
      <w:r w:rsidDel="00000000" w:rsidR="00000000" w:rsidRPr="00000000">
        <w:rPr>
          <w:rtl w:val="0"/>
        </w:rPr>
        <w:t xml:space="preserve">  King, stejně jako Styron v  </w:t>
      </w:r>
      <w:r w:rsidDel="00000000" w:rsidR="00000000" w:rsidRPr="00000000">
        <w:rPr>
          <w:i w:val="1"/>
          <w:iCs w:val="1"/>
          <w:rtl w:val="0"/>
        </w:rPr>
        <w:t xml:space="preserve">Sophiině volbě</w:t>
      </w:r>
      <w:r w:rsidDel="00000000" w:rsidR="00000000" w:rsidRPr="00000000">
        <w:rPr>
          <w:rtl w:val="0"/>
        </w:rPr>
        <w:t xml:space="preserve"> , zkoumá  </w:t>
      </w:r>
      <w:r w:rsidDel="00000000" w:rsidR="00000000" w:rsidRPr="00000000">
        <w:rPr>
          <w:b w:val="1"/>
          <w:bCs w:val="1"/>
          <w:rtl w:val="0"/>
        </w:rPr>
        <w:t xml:space="preserve">destrukci lidské psychiky v mezní situaci</w:t>
      </w:r>
      <w:r w:rsidDel="00000000" w:rsidR="00000000" w:rsidRPr="00000000">
        <w:rPr>
          <w:rtl w:val="0"/>
        </w:rPr>
        <w:t xml:space="preserve"> . Obě díla ukazují, jak trauma vede k nevyhnutelnému tragickému konci.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G. Orwell:</w:t>
      </w:r>
      <w:r w:rsidDel="00000000" w:rsidR="00000000" w:rsidRPr="00000000">
        <w:rPr>
          <w:rtl w:val="0"/>
        </w:rPr>
        <w:t xml:space="preserve">  Paralela mezi  </w:t>
      </w:r>
      <w:r w:rsidDel="00000000" w:rsidR="00000000" w:rsidRPr="00000000">
        <w:rPr>
          <w:b w:val="1"/>
          <w:bCs w:val="1"/>
          <w:rtl w:val="0"/>
        </w:rPr>
        <w:t xml:space="preserve">„Velkým bratrem“</w:t>
      </w:r>
      <w:r w:rsidDel="00000000" w:rsidR="00000000" w:rsidRPr="00000000">
        <w:rPr>
          <w:rtl w:val="0"/>
        </w:rPr>
        <w:t xml:space="preserve">  a fanatickou kontrolou matky. Margaret Whiteová zosobňuje totalitní systém, který nepřipouští jinakost (vazba na téma totality ze zdroje Orwell).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R. Bradbury:</w:t>
      </w:r>
      <w:r w:rsidDel="00000000" w:rsidR="00000000" w:rsidRPr="00000000">
        <w:rPr>
          <w:rtl w:val="0"/>
        </w:rPr>
        <w:t xml:space="preserve">  Využití vědeckofantastických prvků k sociální kritice.</w:t>
      </w:r>
      <w:r w:rsidDel="00000000" w:rsidR="00000000" w:rsidRPr="00000000">
        <w:rPr>
          <w:b w:val="1"/>
          <w:bCs w:val="1"/>
          <w:rtl w:val="0"/>
        </w:rPr>
        <w:t xml:space="preserve">7. Podklady pro ústní projev (15 minut)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Úvod (1 min):</w:t>
      </w:r>
      <w:r w:rsidDel="00000000" w:rsidR="00000000" w:rsidRPr="00000000">
        <w:rPr>
          <w:rtl w:val="0"/>
        </w:rPr>
        <w:t xml:space="preserve">  Zařazení Stephena Kinga a představení díla jako moderní klasiky hororu.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žánr (2 min):</w:t>
      </w:r>
      <w:r w:rsidDel="00000000" w:rsidR="00000000" w:rsidRPr="00000000">
        <w:rPr>
          <w:rtl w:val="0"/>
        </w:rPr>
        <w:t xml:space="preserve">  Definice hororu přes Poea (strach, zvrácenost).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Téma a časoprostor (3 min):</w:t>
      </w:r>
      <w:r w:rsidDel="00000000" w:rsidR="00000000" w:rsidRPr="00000000">
        <w:rPr>
          <w:rtl w:val="0"/>
        </w:rPr>
        <w:t xml:space="preserve">  Mezní situace, náboženský fanatismus jako vnitřní totalita (Orwell), dobové hrozby (jaderné zbrojení).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Kompozice a vypravěč (4 min):</w:t>
      </w:r>
      <w:r w:rsidDel="00000000" w:rsidR="00000000" w:rsidRPr="00000000">
        <w:rPr>
          <w:rtl w:val="0"/>
        </w:rPr>
        <w:t xml:space="preserve">  Postmoderní koláž, Hemingwayova metoda ledovce u svědeckých výpovědí.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Postavy a jazyk (3 min):</w:t>
      </w:r>
      <w:r w:rsidDel="00000000" w:rsidR="00000000" w:rsidRPr="00000000">
        <w:rPr>
          <w:rtl w:val="0"/>
        </w:rPr>
        <w:t xml:space="preserve">  Psychologický rozpad Carrie přes Kerouacův „proud vědomí“, sociální patologie Chris Hargensenové.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kontext a aktualizace (2 min):</w:t>
      </w:r>
      <w:r w:rsidDel="00000000" w:rsidR="00000000" w:rsidRPr="00000000">
        <w:rPr>
          <w:rtl w:val="0"/>
        </w:rPr>
        <w:t xml:space="preserve">  Srovnání se Styronem.  </w:t>
      </w:r>
      <w:r w:rsidDel="00000000" w:rsidR="00000000" w:rsidRPr="00000000">
        <w:rPr>
          <w:b w:val="1"/>
          <w:bCs w:val="1"/>
          <w:rtl w:val="0"/>
        </w:rPr>
        <w:t xml:space="preserve">Aktualizace:</w:t>
      </w:r>
      <w:r w:rsidDel="00000000" w:rsidR="00000000" w:rsidRPr="00000000">
        <w:rPr>
          <w:rtl w:val="0"/>
        </w:rPr>
        <w:t xml:space="preserve">  Téma šikany a její transformace do kyberprostoru (souvislost s rozvojem techniky).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