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tc87zytpbgf" w:id="0"/>
      <w:bookmarkEnd w:id="0"/>
      <w:r w:rsidDel="00000000" w:rsidR="00000000" w:rsidRPr="00000000">
        <w:rPr>
          <w:rtl w:val="0"/>
        </w:rPr>
        <w:t xml:space="preserve">Maturitní rozbor: Podivný případ doktora Jekylla a pana Hyda (R. L. Stevenson)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Literárněhistorický kontext autora a díla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Zařazení do epochy:</w:t>
      </w:r>
      <w:r w:rsidDel="00000000" w:rsidR="00000000" w:rsidRPr="00000000">
        <w:rPr>
          <w:rtl w:val="0"/>
        </w:rPr>
        <w:t xml:space="preserve">  Dílo reprezentuje literaturu konce 19. století, konkrétně směr  </w:t>
      </w:r>
      <w:r w:rsidDel="00000000" w:rsidR="00000000" w:rsidRPr="00000000">
        <w:rPr>
          <w:b w:val="1"/>
          <w:bCs w:val="1"/>
          <w:rtl w:val="0"/>
        </w:rPr>
        <w:t xml:space="preserve">dekadence</w:t>
      </w:r>
      <w:r w:rsidDel="00000000" w:rsidR="00000000" w:rsidRPr="00000000">
        <w:rPr>
          <w:rtl w:val="0"/>
        </w:rPr>
        <w:t xml:space="preserve"> . Podle zdroje č. 21 jsou pro tuto epochu určující pocity zmaru, nudy a rozkladu. Autoři se orientovali na rafinovanost, morbiditu a vykazovali sklony k extremismu, jako je užívání drog, okultismus či nevázaný životní styl.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Kontext tvorby:</w:t>
      </w:r>
      <w:r w:rsidDel="00000000" w:rsidR="00000000" w:rsidRPr="00000000">
        <w:rPr>
          <w:rtl w:val="0"/>
        </w:rPr>
        <w:t xml:space="preserve">  Robert Louis Stevenson byl zásadní inspirací pro své současníky. Zdroj č. 21 výslovně uvádí, že jeho novela  </w:t>
      </w:r>
      <w:r w:rsidDel="00000000" w:rsidR="00000000" w:rsidRPr="00000000">
        <w:rPr>
          <w:i w:val="1"/>
          <w:iCs w:val="1"/>
          <w:rtl w:val="0"/>
        </w:rPr>
        <w:t xml:space="preserve">Podivný případ doktora Jekylla a pana Hyda</w:t>
      </w:r>
      <w:r w:rsidDel="00000000" w:rsidR="00000000" w:rsidRPr="00000000">
        <w:rPr>
          <w:rtl w:val="0"/>
        </w:rPr>
        <w:t xml:space="preserve">  přímo inspirovala Oscara Wilda k napsání románu  </w:t>
      </w:r>
      <w:r w:rsidDel="00000000" w:rsidR="00000000" w:rsidRPr="00000000">
        <w:rPr>
          <w:i w:val="1"/>
          <w:iCs w:val="1"/>
          <w:rtl w:val="0"/>
        </w:rPr>
        <w:t xml:space="preserve">Obraz Doriana Graye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Společenský kontext:</w:t>
      </w:r>
      <w:r w:rsidDel="00000000" w:rsidR="00000000" w:rsidRPr="00000000">
        <w:rPr>
          <w:rtl w:val="0"/>
        </w:rPr>
        <w:t xml:space="preserve">  V souladu s rysy dekadence Stevensonovo dílo útočí na měšťanskou společnost a její morálku. Uplatňuje se zde  </w:t>
      </w:r>
      <w:r w:rsidDel="00000000" w:rsidR="00000000" w:rsidRPr="00000000">
        <w:rPr>
          <w:b w:val="1"/>
          <w:bCs w:val="1"/>
          <w:rtl w:val="0"/>
        </w:rPr>
        <w:t xml:space="preserve">cynismus</w:t>
      </w:r>
      <w:r w:rsidDel="00000000" w:rsidR="00000000" w:rsidRPr="00000000">
        <w:rPr>
          <w:rtl w:val="0"/>
        </w:rPr>
        <w:t xml:space="preserve">  (klíčový pojem ze zdrojů č. 4 a 21) a princip lartpourlartismu, který odmítá výchovnou roli umění ve prospěch čisté krásy a estetické působivosti, byť i v její děsivé podobě.</w:t>
      </w:r>
      <w:r w:rsidDel="00000000" w:rsidR="00000000" w:rsidRPr="00000000">
        <w:rPr>
          <w:b w:val="1"/>
          <w:bCs w:val="1"/>
          <w:rtl w:val="0"/>
        </w:rPr>
        <w:t xml:space="preserve">2. Analýza uměleckého textu (Tematická rovina)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Literární druh a žánr: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Druh:</w:t>
      </w:r>
      <w:r w:rsidDel="00000000" w:rsidR="00000000" w:rsidRPr="00000000">
        <w:rPr>
          <w:rtl w:val="0"/>
        </w:rPr>
        <w:t xml:space="preserve">  Epika (prozaické vyprávění o událostech).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Žánr:</w:t>
      </w:r>
      <w:r w:rsidDel="00000000" w:rsidR="00000000" w:rsidRPr="00000000">
        <w:rPr>
          <w:rtl w:val="0"/>
        </w:rPr>
        <w:t xml:space="preserve">  Novela. Na základě syntézy zdrojů č. 3, 27 a 29 definujeme novelu jako prozaický žánr s jasnou kompozicí a soustředěným dějem, který směřuje k výraznému závěru bez rozsáhlých vedlejších odboček.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Téma a hlavní myšlenka: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Ústředním tématem jsou  </w:t>
      </w:r>
      <w:r w:rsidDel="00000000" w:rsidR="00000000" w:rsidRPr="00000000">
        <w:rPr>
          <w:b w:val="1"/>
          <w:bCs w:val="1"/>
          <w:rtl w:val="0"/>
        </w:rPr>
        <w:t xml:space="preserve">temné stránky lidské osobnosti</w:t>
      </w:r>
      <w:r w:rsidDel="00000000" w:rsidR="00000000" w:rsidRPr="00000000">
        <w:rPr>
          <w:rtl w:val="0"/>
        </w:rPr>
        <w:t xml:space="preserve">  a vnitřní rozpolcenost člověka.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Dílo zkoumá konflikt mezi společenskou maskou a potlačenými pudy. Hlavní myšlenka rezonuje s hrdiny E. A. Poea (zdroj č. 9) – postava nese ve svém svědomí „tíhu viny“ a doslova se „děsí vlastního vědomí“.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Transformace Jekylla představuje  </w:t>
      </w:r>
      <w:r w:rsidDel="00000000" w:rsidR="00000000" w:rsidRPr="00000000">
        <w:rPr>
          <w:b w:val="1"/>
          <w:bCs w:val="1"/>
          <w:rtl w:val="0"/>
        </w:rPr>
        <w:t xml:space="preserve">mezní situaci</w:t>
      </w:r>
      <w:r w:rsidDel="00000000" w:rsidR="00000000" w:rsidRPr="00000000">
        <w:rPr>
          <w:rtl w:val="0"/>
        </w:rPr>
        <w:t xml:space="preserve">  (pojem ze zdroje č. 27), v níž je lidská vůle a integrita vystavena destruktivnímu působení chemie a přirozeného zla.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Časoprostor:</w:t>
      </w:r>
      <w:r w:rsidDel="00000000" w:rsidR="00000000" w:rsidRPr="00000000">
        <w:rPr>
          <w:rtl w:val="0"/>
        </w:rPr>
        <w:t xml:space="preserve">  Londýnské uličky, laboratoř a mlhavé prostředí, které vykazuje prvky hororu a gotického (černého) románu (zdroj č. 9). Atmosféra je mystická a fantastická, sloužící k vyvolání strachu.</w:t>
      </w:r>
      <w:r w:rsidDel="00000000" w:rsidR="00000000" w:rsidRPr="00000000">
        <w:rPr>
          <w:b w:val="1"/>
          <w:bCs w:val="1"/>
          <w:rtl w:val="0"/>
        </w:rPr>
        <w:t xml:space="preserve">3. Analýza uměleckého textu (Kompoziční rovina)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Vypravěč a forma vyprávění: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Dílo je psáno v  </w:t>
      </w:r>
      <w:r w:rsidDel="00000000" w:rsidR="00000000" w:rsidRPr="00000000">
        <w:rPr>
          <w:b w:val="1"/>
          <w:bCs w:val="1"/>
          <w:rtl w:val="0"/>
        </w:rPr>
        <w:t xml:space="preserve">er-formě</w:t>
      </w:r>
      <w:r w:rsidDel="00000000" w:rsidR="00000000" w:rsidRPr="00000000">
        <w:rPr>
          <w:rtl w:val="0"/>
        </w:rPr>
        <w:t xml:space="preserve"> , což je podle zdroje č. 21 vyprávění ve 3. osobě.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Vypravěč stojí vně děje, ale zaměřuje se na hloubkovou psychologii postav. Tato orientace na detailní popisy stavu mysli je typická pro hororovou prózu (zdroj č. 9).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Kompoziční výstavba: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Využívá se kombinace chronologického postupu (vyšetřování pana Uttersona) a  </w:t>
      </w:r>
      <w:r w:rsidDel="00000000" w:rsidR="00000000" w:rsidRPr="00000000">
        <w:rPr>
          <w:b w:val="1"/>
          <w:bCs w:val="1"/>
          <w:rtl w:val="0"/>
        </w:rPr>
        <w:t xml:space="preserve">retrospektivní kompozice</w:t>
      </w:r>
      <w:r w:rsidDel="00000000" w:rsidR="00000000" w:rsidRPr="00000000">
        <w:rPr>
          <w:rtl w:val="0"/>
        </w:rPr>
        <w:t xml:space="preserve">  (v závěrečných listech, které vysvětlují minulost experimentu), což je postup definovaný ve zdrojích č. 73 a 75.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Děj je vystavěn na prvcích detektivní prózy s postupnou gradací hrůzy a napětí.</w:t>
      </w:r>
      <w:r w:rsidDel="00000000" w:rsidR="00000000" w:rsidRPr="00000000">
        <w:rPr>
          <w:b w:val="1"/>
          <w:bCs w:val="1"/>
          <w:rtl w:val="0"/>
        </w:rPr>
        <w:t xml:space="preserve">4. Analýza uměleckého textu (Jazyková rovina a postavy)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Charakteristika postav: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Dr. Jekyll a pan Hyde:</w:t>
      </w:r>
      <w:r w:rsidDel="00000000" w:rsidR="00000000" w:rsidRPr="00000000">
        <w:rPr>
          <w:rtl w:val="0"/>
        </w:rPr>
        <w:t xml:space="preserve">  Představují  </w:t>
      </w:r>
      <w:r w:rsidDel="00000000" w:rsidR="00000000" w:rsidRPr="00000000">
        <w:rPr>
          <w:b w:val="1"/>
          <w:bCs w:val="1"/>
          <w:rtl w:val="0"/>
        </w:rPr>
        <w:t xml:space="preserve">titulní hrdiny</w:t>
      </w:r>
      <w:r w:rsidDel="00000000" w:rsidR="00000000" w:rsidRPr="00000000">
        <w:rPr>
          <w:rtl w:val="0"/>
        </w:rPr>
        <w:t xml:space="preserve">  (pojem ze zdroje č. 80), u nichž je rozdvojení osobnosti nosným prvkem děje.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Jekyll zosobňuje kontrast mezi „dokonalostí čisté krásy (vzdělanosti) a lidskou nedokonalostí“ (zdroj č. 21).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 Hyde nese rysy „vyšinutosti a šílenství“ (zdroj č. 9), nachází se na pokraji lidskosti a ztělesňuje ryzí zvrácenost.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Jazykové prostředky a jejich funkce: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Knižní čeština:</w:t>
      </w:r>
      <w:r w:rsidDel="00000000" w:rsidR="00000000" w:rsidRPr="00000000">
        <w:rPr>
          <w:rtl w:val="0"/>
        </w:rPr>
        <w:t xml:space="preserve">  Použita k charakteristice vysokého společenského postavení postav a k navození vážnosti (zdroj č. 4 a 21).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Archaismy:</w:t>
      </w:r>
      <w:r w:rsidDel="00000000" w:rsidR="00000000" w:rsidRPr="00000000">
        <w:rPr>
          <w:rtl w:val="0"/>
        </w:rPr>
        <w:t xml:space="preserve">  Slouží k dokreslení dobové atmosféry 19. století (analogie k využití archaismů ve zdroji č. 58).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Odborné termíny:</w:t>
      </w:r>
      <w:r w:rsidDel="00000000" w:rsidR="00000000" w:rsidRPr="00000000">
        <w:rPr>
          <w:rtl w:val="0"/>
        </w:rPr>
        <w:t xml:space="preserve">  Využívány v pasážích týkajících se lékařské vědy a chemie.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Tropy a figury:</w:t>
      </w:r>
      <w:r w:rsidDel="00000000" w:rsidR="00000000" w:rsidRPr="00000000">
        <w:rPr>
          <w:rtl w:val="0"/>
        </w:rPr>
        <w:t xml:space="preserve">  Metafory a přirovnání plní funkci charakterizace psychologických stavů a evokace děsu (např. popisy Hydova vzhledu či Jekyllova vnitřního utrpení).</w:t>
      </w:r>
      <w:r w:rsidDel="00000000" w:rsidR="00000000" w:rsidRPr="00000000">
        <w:rPr>
          <w:b w:val="1"/>
          <w:bCs w:val="1"/>
          <w:rtl w:val="0"/>
        </w:rPr>
        <w:t xml:space="preserve">5. Literárněhistorický kontext a srovnání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aapzcsezr9v3" w:id="1"/>
      <w:bookmarkEnd w:id="1"/>
      <w:r w:rsidDel="00000000" w:rsidR="00000000" w:rsidRPr="00000000">
        <w:rPr>
          <w:rtl w:val="0"/>
        </w:rPr>
        <w:t xml:space="preserve">Srovnávací tabulka: Kontrast a souvislosti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Autor,Hlavní myšlenka / Motiv,Kontext zdroje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R. L. Stevenson,Rozpolcenost osobnosti; boj vůle v mezní situaci.,Most mezi psychologickým děsem Poea a dekadencí Wilda.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Oscar Wilde,Kontrast dokonalé krásy umění a lidské nedokonalosti.,"Dekadence, cynismus, manipulace (lord Henry), inspirace Stevensonem (zdroj č. 21)."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E. A. Poe,"Hrdina se děsí vlastního vědomí, nese tíhu viny a je na pokraji šílenství.",Zakladatel hororu; psychologická analýza vyšinutosti (zdroj č. 9).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w17yhfcrvtqw" w:id="2"/>
      <w:bookmarkEnd w:id="2"/>
      <w:r w:rsidDel="00000000" w:rsidR="00000000" w:rsidRPr="00000000">
        <w:rPr>
          <w:rtl w:val="0"/>
        </w:rPr>
        <w:t xml:space="preserve">Klíčové pojmy k zapamatování (dle zdrojových definic)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Novela:</w:t>
      </w:r>
      <w:r w:rsidDel="00000000" w:rsidR="00000000" w:rsidRPr="00000000">
        <w:rPr>
          <w:rtl w:val="0"/>
        </w:rPr>
        <w:t xml:space="preserve">  Prozaický žánr se soustředěným dějem směřujícím k výraznému závěru.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Dekadence:</w:t>
      </w:r>
      <w:r w:rsidDel="00000000" w:rsidR="00000000" w:rsidRPr="00000000">
        <w:rPr>
          <w:rtl w:val="0"/>
        </w:rPr>
        <w:t xml:space="preserve">  Směr konce 19. století; pocity zmaru, nudy, rozkladu, sklony k okultismu a užívání drog, snaha šokovat měšťanskou společnost, cynismus, morbidita, odmítání výchovné role umění (lartpourlartismus).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Er-forma:</w:t>
      </w:r>
      <w:r w:rsidDel="00000000" w:rsidR="00000000" w:rsidRPr="00000000">
        <w:rPr>
          <w:rtl w:val="0"/>
        </w:rPr>
        <w:t xml:space="preserve">  Vyprávěcí forma ve 3. osobě.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Horor:</w:t>
      </w:r>
      <w:r w:rsidDel="00000000" w:rsidR="00000000" w:rsidRPr="00000000">
        <w:rPr>
          <w:rtl w:val="0"/>
        </w:rPr>
        <w:t xml:space="preserve">  Literární žánr postavený na fantastických a mystických příbězích se snahou vzbudit strach a stupňovat pocit hrůzy.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Gotický (černý) román:</w:t>
      </w:r>
      <w:r w:rsidDel="00000000" w:rsidR="00000000" w:rsidRPr="00000000">
        <w:rPr>
          <w:rtl w:val="0"/>
        </w:rPr>
        <w:t xml:space="preserve">  Žánr využívající téma hrůzy a zvrácenosti, často v mystickém prostředí, předobraz moderního hororu.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Titulní hrdina:</w:t>
      </w:r>
      <w:r w:rsidDel="00000000" w:rsidR="00000000" w:rsidRPr="00000000">
        <w:rPr>
          <w:rtl w:val="0"/>
        </w:rPr>
        <w:t xml:space="preserve">  Postava, jejíž jméno je obsaženo v názvu díla.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