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Answer</w:t>
      </w:r>
    </w:p>
    <w:p>
      <w:r>
        <w:t xml:space="preserve"> The Edinger-Westphal nucleus is a nucleus in the midbrain that contains preganglionic parasympathetic neurons. These neurons are concerned with reflex responses of the smooth muscles of the eye.</w:t>
      </w:r>
    </w:p>
    <w:p>
      <w:r>
        <w:t>1) The Edinger-Westphal nucleus is a nucleus in the midbrain that contains preganglionic parasympathetic neurons. These neurons are concerned with reflex responses of the smooth muscles of the eye.</w:t>
      </w:r>
    </w:p>
    <w:p>
      <w:r>
        <w:t>2) The Edinger-Westphal nucleus is a nucleus in the midbrain that contains preganglionic parasympathetic neurons. These neurons are concerned with reflex responses of the smooth muscles of the eye.</w:t>
      </w:r>
    </w:p>
    <w:p>
      <w:r>
        <w:t>3) The Edinger-Westphal nucleus is a nucleus in the midbrain that contains preganglionic parasympathetic neurons. These neurons are concerned with reflex responses of the smooth muscles of the eye.</w:t>
      </w:r>
    </w:p>
    <w:p>
      <w:r>
        <w:t>4) The Edinger-Westphal nucleus is a nucleus in the midbrain that contains preganglionic parasympathetic neurons. These neurons are concerned with reflex responses of the smooth muscles of the eye.</w:t>
      </w:r>
    </w:p>
    <w:p>
      <w:r>
        <w:t>5) The Edinger-Westphal nucleus is a nucleus in the midbrain that contains preganglionic parasympathetic neurons. These neurons are concerned with reflex responses of the smooth muscles of the eye.</w:t>
      </w:r>
    </w:p>
    <w:p>
      <w:r>
        <w:t>6) The Edinger-</w:t>
      </w:r>
    </w:p>
    <w:p>
      <w:pPr>
        <w:pStyle w:val="Heading2"/>
      </w:pPr>
      <w:r>
        <w:t>Sources</w:t>
      </w:r>
    </w:p>
    <w:p>
      <w:r>
        <w:t>the_human_nervous_system_Charles_R_Noback.pdf | chunk=doc_c129110f_128_01446 | g=128 | pos=1446</w:t>
      </w:r>
    </w:p>
    <w:p>
      <w:r>
        <w:t>barr_human_nervous_system.pdf | chunk=doc_c4cfa25c_128_00624 | g=128 | pos=624</w:t>
      </w:r>
    </w:p>
    <w:p>
      <w:r>
        <w:t>barr_human_nervous_system.pdf | chunk=doc_c4cfa25c_128_00653 | g=128 | pos=653</w:t>
      </w:r>
    </w:p>
    <w:p>
      <w:r>
        <w:t>a_textbook_of_neuroanatomy.pdf | chunk=doc_9b859616_128_01495 | g=128 | pos=1495</w:t>
      </w:r>
    </w:p>
    <w:p>
      <w:r>
        <w:t>barr_human_nervous_system.pdf | chunk=doc_c4cfa25c_128_00560 | g=128 | pos=560</w:t>
      </w:r>
    </w:p>
    <w:p>
      <w:r>
        <w:t>the_human_nervous_system_Charles_R_Noback.pdf | chunk=doc_c129110f_128_01358 | g=128 | pos=1358</w:t>
      </w:r>
    </w:p>
    <w:p>
      <w:r>
        <w:t>Carpenter Human-Neuroanatomy_text.pdf | chunk=doc_61847762_128_01638 | g=128 | pos=1638</w:t>
      </w:r>
    </w:p>
    <w:p>
      <w:r>
        <w:t>barr_human_nervous_system.pdf | chunk=doc_c4cfa25c_512_00191 | g=512 | pos=191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