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on Neurochemicals</w:t>
      </w:r>
    </w:p>
    <w:p>
      <w:r>
        <w:t>1. In the context of neuroscience research from 1999, which two neurotransmitters are noted for their interaction in the human brain stem and its behavioral implications?</w:t>
      </w:r>
    </w:p>
    <w:p>
      <w:pPr>
        <w:pStyle w:val="ListBullet"/>
      </w:pPr>
      <w:r>
        <w:t>A. Dopamine and serotonin</w:t>
      </w:r>
    </w:p>
    <w:p>
      <w:pPr>
        <w:pStyle w:val="ListBullet"/>
      </w:pPr>
      <w:r>
        <w:t>B. Corticotropin-releasing hormone and serotonin</w:t>
      </w:r>
    </w:p>
    <w:p>
      <w:pPr>
        <w:pStyle w:val="ListBullet"/>
      </w:pPr>
      <w:r>
        <w:t>C. Acetylcholine and dopamine</w:t>
      </w:r>
    </w:p>
    <w:p>
      <w:pPr>
        <w:pStyle w:val="ListBullet"/>
      </w:pPr>
      <w:r>
        <w:t>D. GABA and glutamate</w:t>
      </w:r>
    </w:p>
    <w:p>
      <w:r>
        <w:t>2. In the context of neuroscience research from 1999, which two neurotransmitters are noted for their interaction in the human brain stem and its behavioral implications?</w:t>
      </w:r>
    </w:p>
    <w:p>
      <w:pPr>
        <w:pStyle w:val="ListBullet"/>
      </w:pPr>
      <w:r>
        <w:t>A. Dopamine and serotonin</w:t>
      </w:r>
    </w:p>
    <w:p>
      <w:pPr>
        <w:pStyle w:val="ListBullet"/>
      </w:pPr>
      <w:r>
        <w:t>B. GABA and glutamate</w:t>
      </w:r>
    </w:p>
    <w:p>
      <w:pPr>
        <w:pStyle w:val="ListBullet"/>
      </w:pPr>
      <w:r>
        <w:t>C. Corticotropin-releasing hormone and serotonin</w:t>
      </w:r>
    </w:p>
    <w:p>
      <w:pPr>
        <w:pStyle w:val="ListBullet"/>
      </w:pPr>
      <w:r>
        <w:t>D. Acetylcholine and norepinephrine</w:t>
      </w:r>
    </w:p>
    <w:p>
      <w:r>
        <w:t>3. What is the estimated space between adjacent elements in the brain's extracell0ular fluid compartment?</w:t>
      </w:r>
    </w:p>
    <w:p>
      <w:pPr>
        <w:pStyle w:val="ListBullet"/>
      </w:pPr>
      <w:r>
        <w:t>A. 100 a</w:t>
      </w:r>
    </w:p>
    <w:p>
      <w:pPr>
        <w:pStyle w:val="ListBullet"/>
      </w:pPr>
      <w:r>
        <w:t>B. 200 a</w:t>
      </w:r>
    </w:p>
    <w:p>
      <w:pPr>
        <w:pStyle w:val="ListBullet"/>
      </w:pPr>
      <w:r>
        <w:t>C. 300 a</w:t>
      </w:r>
    </w:p>
    <w:p>
      <w:pPr>
        <w:pStyle w:val="ListBullet"/>
      </w:pPr>
      <w:r>
        <w:t>D. 400 a</w:t>
      </w:r>
    </w:p>
    <w:p>
      <w:r>
        <w:t>4. According to the research by Holt DJ, Graybiel AM, and Saper CB in 1997, what is the neurochemical architecture of the human striatum primarily composed of?</w:t>
      </w:r>
    </w:p>
    <w:p>
      <w:pPr>
        <w:pStyle w:val="ListBullet"/>
      </w:pPr>
      <w:r>
        <w:t>A. Serotonin and GABA</w:t>
      </w:r>
    </w:p>
    <w:p>
      <w:pPr>
        <w:pStyle w:val="ListBullet"/>
      </w:pPr>
      <w:r>
        <w:t>B. Dopamine and glutamate</w:t>
      </w:r>
    </w:p>
    <w:p>
      <w:pPr>
        <w:pStyle w:val="ListBullet"/>
      </w:pPr>
      <w:r>
        <w:t>C. Dopamine and serotonin</w:t>
      </w:r>
    </w:p>
    <w:p>
      <w:pPr>
        <w:pStyle w:val="ListBullet"/>
      </w:pPr>
      <w:r>
        <w:t>D. Glutamate and GABA</w:t>
      </w:r>
    </w:p>
    <w:p>
      <w:r>
        <w:t>5. Which of the following researchers conducted a study on the ultrastructure of nodes of Ranvier in 1959?</w:t>
      </w:r>
    </w:p>
    <w:p>
      <w:pPr>
        <w:pStyle w:val="ListBullet"/>
      </w:pPr>
      <w:r>
        <w:t>A. de Robertis, E. and Bennett, H. (1954)</w:t>
      </w:r>
    </w:p>
    <w:p>
      <w:pPr>
        <w:pStyle w:val="ListBullet"/>
      </w:pPr>
      <w:r>
        <w:t>B. de Robertis, E. and Norinski, W.W. and Saez, F. (1965)</w:t>
      </w:r>
    </w:p>
    <w:p>
      <w:pPr>
        <w:pStyle w:val="ListBullet"/>
      </w:pPr>
      <w:r>
        <w:t>C. Robinson, J.D. (1958)</w:t>
      </w:r>
    </w:p>
    <w:p>
      <w:pPr>
        <w:pStyle w:val="ListBullet"/>
      </w:pPr>
      <w:r>
        <w:t>D. Robinson, J.D. (1959)</w:t>
      </w:r>
    </w:p>
    <w:p>
      <w:r>
        <w:br w:type="page"/>
      </w:r>
    </w:p>
    <w:p>
      <w:pPr>
        <w:pStyle w:val="Heading1"/>
      </w:pPr>
      <w:r>
        <w:t>Answer Key</w:t>
      </w:r>
    </w:p>
    <w:p>
      <w:r>
        <w:t>1. B</w:t>
      </w:r>
    </w:p>
    <w:p>
      <w:r>
        <w:t>2. C</w:t>
      </w:r>
    </w:p>
    <w:p>
      <w:r>
        <w:t>3. B</w:t>
      </w:r>
    </w:p>
    <w:p>
      <w:r>
        <w:t>4. B</w:t>
      </w:r>
    </w:p>
    <w:p>
      <w:r>
        <w:t>5. D</w:t>
      </w:r>
    </w:p>
    <w:p>
      <w:pPr>
        <w:pStyle w:val="Heading2"/>
      </w:pPr>
      <w:r>
        <w:t>Sources</w:t>
      </w:r>
    </w:p>
    <w:p>
      <w:r>
        <w:t>the_human_nervous_system_Charles_R_Noback.pdf | chunk=doc_99d01612_128_01673 | g=128 | pos=1673</w:t>
      </w:r>
    </w:p>
    <w:p>
      <w:r>
        <w:t>the_human_nervous_system_Charles_R_Noback.pdf | chunk=doc_4c5c950b_128_01673 | g=128 | pos=1673</w:t>
      </w:r>
    </w:p>
    <w:p>
      <w:r>
        <w:t>Carpenter Human-Neuroanatomy_text.pdf | chunk=doc_96554193_512_00056 | g=512 | pos=56</w:t>
      </w:r>
    </w:p>
    <w:p>
      <w:r>
        <w:t>barr_human_nervous_system.pdf | chunk=doc_dd0c01e1_128_01099 | g=128 | pos=1099</w:t>
      </w:r>
    </w:p>
    <w:p>
      <w:r>
        <w:t>Carpenter Human-Neuroanatomy_text.pdf | chunk=doc_96554193_512_01027 | g=512 | pos=1027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