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D7" w:rsidRDefault="0089457A">
      <w:r>
        <w:t xml:space="preserve">Założenia przyjęte w </w:t>
      </w:r>
      <w:r w:rsidR="00D31D44">
        <w:t xml:space="preserve">systemie </w:t>
      </w:r>
      <w:r>
        <w:t>bazy danych przesyłek kurierskich:</w:t>
      </w:r>
    </w:p>
    <w:p w:rsidR="00C13CD7" w:rsidRDefault="00C13CD7" w:rsidP="0089457A">
      <w:pPr>
        <w:pStyle w:val="Akapitzlist"/>
        <w:numPr>
          <w:ilvl w:val="0"/>
          <w:numId w:val="1"/>
        </w:numPr>
      </w:pPr>
      <w:r w:rsidRPr="00C13CD7">
        <w:t xml:space="preserve">System ma działać pod kontrolą systemu </w:t>
      </w:r>
      <w:proofErr w:type="spellStart"/>
      <w:r w:rsidRPr="00C13CD7">
        <w:t>windows</w:t>
      </w:r>
      <w:proofErr w:type="spellEnd"/>
      <w:r w:rsidRPr="00C13CD7">
        <w:t xml:space="preserve"> 10 z dostępem do serwera bazodanowego firmy ORACLE</w:t>
      </w:r>
    </w:p>
    <w:p w:rsidR="009C5FB7" w:rsidRDefault="0089457A" w:rsidP="0089457A">
      <w:pPr>
        <w:pStyle w:val="Akapitzlist"/>
        <w:numPr>
          <w:ilvl w:val="0"/>
          <w:numId w:val="1"/>
        </w:numPr>
      </w:pPr>
      <w:r>
        <w:t xml:space="preserve">System bazy danych ma być systemem czasu rzeczywistego tzn. </w:t>
      </w:r>
      <w:r w:rsidRPr="0089457A">
        <w:t>ma reagować</w:t>
      </w:r>
      <w:r>
        <w:t xml:space="preserve"> dostatecznie szybko</w:t>
      </w:r>
      <w:r w:rsidRPr="0089457A">
        <w:t xml:space="preserve"> na </w:t>
      </w:r>
      <w:r w:rsidR="00165A80">
        <w:t>zapytania</w:t>
      </w:r>
      <w:r w:rsidRPr="0089457A">
        <w:t xml:space="preserve"> </w:t>
      </w:r>
      <w:r>
        <w:t>pracowników i klientów wys</w:t>
      </w:r>
      <w:r w:rsidR="00165A80">
        <w:t>y</w:t>
      </w:r>
      <w:r>
        <w:t>łane do bazy</w:t>
      </w:r>
    </w:p>
    <w:p w:rsidR="0089457A" w:rsidRDefault="009C5FB7" w:rsidP="0089457A">
      <w:pPr>
        <w:pStyle w:val="Akapitzlist"/>
        <w:numPr>
          <w:ilvl w:val="0"/>
          <w:numId w:val="1"/>
        </w:numPr>
      </w:pPr>
      <w:r>
        <w:t>Każdy pracownik oraz klient mają swoje konto w systemie</w:t>
      </w:r>
      <w:r w:rsidR="00B73FCD">
        <w:t xml:space="preserve"> z różnymi przywilejami, umożliwiające wykonywanie operacji na bazie</w:t>
      </w:r>
      <w:r w:rsidR="00D31D44">
        <w:t xml:space="preserve"> w zależności od ich przywilejów</w:t>
      </w:r>
    </w:p>
    <w:p w:rsidR="004A116C" w:rsidRDefault="004A116C" w:rsidP="0089457A">
      <w:pPr>
        <w:pStyle w:val="Akapitzlist"/>
        <w:numPr>
          <w:ilvl w:val="0"/>
          <w:numId w:val="1"/>
        </w:numPr>
      </w:pPr>
      <w:r>
        <w:t>System zachowuje spójność danych i sprawdza poprawność wprowadzonych danych</w:t>
      </w:r>
    </w:p>
    <w:p w:rsidR="004A116C" w:rsidRDefault="004A116C" w:rsidP="0089457A">
      <w:pPr>
        <w:pStyle w:val="Akapitzlist"/>
        <w:numPr>
          <w:ilvl w:val="0"/>
          <w:numId w:val="1"/>
        </w:numPr>
      </w:pPr>
      <w:r>
        <w:t>System tworzy co jakiś czasu kopię zapasową (</w:t>
      </w:r>
      <w:proofErr w:type="spellStart"/>
      <w:r>
        <w:t>back-up</w:t>
      </w:r>
      <w:proofErr w:type="spellEnd"/>
      <w:r>
        <w:t>) bazy danych na wypadek awarii bazy</w:t>
      </w:r>
    </w:p>
    <w:p w:rsidR="009957A8" w:rsidRDefault="004A116C" w:rsidP="0089457A">
      <w:pPr>
        <w:pStyle w:val="Akapitzlist"/>
        <w:numPr>
          <w:ilvl w:val="0"/>
          <w:numId w:val="1"/>
        </w:numPr>
      </w:pPr>
      <w:r>
        <w:t>System umożliwia generowanie raportów obejmuj</w:t>
      </w:r>
      <w:r w:rsidR="00C753AC">
        <w:t>ących wybrany</w:t>
      </w:r>
      <w:r>
        <w:t xml:space="preserve"> okres funkcjonowania bazy danych</w:t>
      </w:r>
      <w:r w:rsidR="00C753AC">
        <w:t xml:space="preserve"> (</w:t>
      </w:r>
      <w:r w:rsidR="00A70068">
        <w:t>mie</w:t>
      </w:r>
      <w:r w:rsidR="00C753AC">
        <w:t>siąc, kwartał, rok)</w:t>
      </w:r>
    </w:p>
    <w:p w:rsidR="004A116C" w:rsidRDefault="009957A8" w:rsidP="0089457A">
      <w:pPr>
        <w:pStyle w:val="Akapitzlist"/>
        <w:numPr>
          <w:ilvl w:val="0"/>
          <w:numId w:val="1"/>
        </w:numPr>
      </w:pPr>
      <w:r>
        <w:t xml:space="preserve">System ma zachowywać prywatność i poufność danych poprzez uniemożliwianie użytkownikom bazy bez odpowiednich przywilejów przetwarzanie danych innych użytkowników </w:t>
      </w:r>
    </w:p>
    <w:p w:rsidR="00165A80" w:rsidRDefault="00165A80" w:rsidP="0089457A">
      <w:pPr>
        <w:pStyle w:val="Akapitzlist"/>
        <w:numPr>
          <w:ilvl w:val="0"/>
          <w:numId w:val="1"/>
        </w:numPr>
      </w:pPr>
      <w:r>
        <w:t xml:space="preserve">System ma być intuicyjny, w takim stopniu aby przeciętny użytkownik </w:t>
      </w:r>
      <w:r w:rsidR="008411D7">
        <w:t>oprogramowania w systemie Windows był w stanie wykonywać podstawowe operacje na bazie danych</w:t>
      </w:r>
    </w:p>
    <w:p w:rsidR="00D31D44" w:rsidRDefault="00D31D44" w:rsidP="00500885">
      <w:pPr>
        <w:pStyle w:val="Akapitzlist"/>
        <w:numPr>
          <w:ilvl w:val="0"/>
          <w:numId w:val="1"/>
        </w:numPr>
      </w:pPr>
      <w:r>
        <w:t>Klient systemu bazy danych przesyłek kurierskich może być różnego typu m. in. podmiotem gospodarczym, firmą, Instytucją , osobą prywatną</w:t>
      </w:r>
      <w:r w:rsidR="00200666">
        <w:t xml:space="preserve"> i posiada indywidualne konto</w:t>
      </w:r>
    </w:p>
    <w:p w:rsidR="008F56AA" w:rsidRDefault="008F56AA" w:rsidP="00500885">
      <w:pPr>
        <w:pStyle w:val="Akapitzlist"/>
        <w:numPr>
          <w:ilvl w:val="0"/>
          <w:numId w:val="1"/>
        </w:numPr>
      </w:pPr>
      <w:r>
        <w:t>System bazy danych umożliwia śledzenie trasy, którą pokonuje przesyłka wraz z punktami, w których przesyłka jest w danym momencie przetrzymywana</w:t>
      </w:r>
    </w:p>
    <w:p w:rsidR="00C13CD7" w:rsidRDefault="00C13CD7" w:rsidP="00D31D44"/>
    <w:p w:rsidR="00D31D44" w:rsidRDefault="00D31D44" w:rsidP="00D31D44">
      <w:r>
        <w:t>Szczegółowe założenia dotyczące projektu bazy danych przesyłek kurierskich:</w:t>
      </w:r>
    </w:p>
    <w:p w:rsidR="00D31D44" w:rsidRDefault="00500885" w:rsidP="00D31D44">
      <w:pPr>
        <w:pStyle w:val="Akapitzlist"/>
        <w:numPr>
          <w:ilvl w:val="0"/>
          <w:numId w:val="2"/>
        </w:numPr>
      </w:pPr>
      <w:r>
        <w:t xml:space="preserve">Każda przesyłka jest opłacana wybraną przez klienta metodą płatności np. gotówką, kartą płatniczą, przelewem itd. </w:t>
      </w:r>
    </w:p>
    <w:p w:rsidR="00500885" w:rsidRDefault="00500885" w:rsidP="00D31D44">
      <w:pPr>
        <w:pStyle w:val="Akapitzlist"/>
        <w:numPr>
          <w:ilvl w:val="0"/>
          <w:numId w:val="2"/>
        </w:numPr>
      </w:pPr>
      <w:r>
        <w:t xml:space="preserve">Każde zlecenie </w:t>
      </w:r>
      <w:r w:rsidR="00557B11">
        <w:t xml:space="preserve">nadania przesyłki </w:t>
      </w:r>
      <w:r>
        <w:t>wymaga wystawienia odpowiednich dokumentów m. in. faktura VAT, paragon</w:t>
      </w:r>
      <w:r w:rsidRPr="00500885">
        <w:t xml:space="preserve"> </w:t>
      </w:r>
      <w:r>
        <w:t>itd.</w:t>
      </w:r>
    </w:p>
    <w:p w:rsidR="004105D2" w:rsidRDefault="004105D2" w:rsidP="00D31D44">
      <w:pPr>
        <w:pStyle w:val="Akapitzlist"/>
        <w:numPr>
          <w:ilvl w:val="0"/>
          <w:numId w:val="2"/>
        </w:numPr>
      </w:pPr>
      <w:r>
        <w:t>Przesyłki mogą być różnorakiego typu m. in. przesyłką w obrębie Polski, przesyłką poza granicę, przesyłką priorytetową, itp.</w:t>
      </w:r>
    </w:p>
    <w:p w:rsidR="00515E1E" w:rsidRDefault="004B2FEB" w:rsidP="00D31D44">
      <w:pPr>
        <w:pStyle w:val="Akapitzlist"/>
        <w:numPr>
          <w:ilvl w:val="0"/>
          <w:numId w:val="2"/>
        </w:numPr>
      </w:pPr>
      <w:r>
        <w:t>Podmiot kurierski dysponuje różnymi pojazdami kurierskimi do przewożenia przesyłek i mogą być one różnych typów np. samochód ciężarowy, rower, samochód osobowy</w:t>
      </w:r>
    </w:p>
    <w:p w:rsidR="00515E1E" w:rsidRDefault="00515E1E" w:rsidP="00D31D44">
      <w:pPr>
        <w:pStyle w:val="Akapitzlist"/>
        <w:numPr>
          <w:ilvl w:val="0"/>
          <w:numId w:val="2"/>
        </w:numPr>
      </w:pPr>
      <w:r>
        <w:t>Baza danych przechowuje informację o tym które pojazdy należące do danego podmiotu kurierskiego były używane przez kurierów pracujących dla danego podmiotu w danych okresach czasowych</w:t>
      </w:r>
    </w:p>
    <w:p w:rsidR="008F56AA" w:rsidRDefault="008F56AA" w:rsidP="00D31D44">
      <w:pPr>
        <w:pStyle w:val="Akapitzlist"/>
        <w:numPr>
          <w:ilvl w:val="0"/>
          <w:numId w:val="2"/>
        </w:numPr>
      </w:pPr>
      <w:r>
        <w:t xml:space="preserve">Przesyłka może </w:t>
      </w:r>
      <w:r w:rsidR="00515E1E">
        <w:t>być zwrócona do nadawcy w przypadku niedoręczenia, informacja o tym jest przechowywana w bazie danych</w:t>
      </w:r>
    </w:p>
    <w:p w:rsidR="00515E1E" w:rsidRDefault="00515E1E" w:rsidP="00D31D44">
      <w:pPr>
        <w:pStyle w:val="Akapitzlist"/>
        <w:numPr>
          <w:ilvl w:val="0"/>
          <w:numId w:val="2"/>
        </w:numPr>
      </w:pPr>
      <w:r>
        <w:t>Baza danych przechowuje informację o trasie przesyłki, o placówkach, w których znajdowała się przesyłka oraz o ewentualnych zwrotach i powtórnych nadaniach</w:t>
      </w:r>
    </w:p>
    <w:p w:rsidR="0084749B" w:rsidRDefault="0084749B" w:rsidP="00D31D44">
      <w:pPr>
        <w:pStyle w:val="Akapitzlist"/>
        <w:numPr>
          <w:ilvl w:val="0"/>
          <w:numId w:val="2"/>
        </w:numPr>
      </w:pPr>
      <w:r>
        <w:t>Podmiot gospodarczy może posiadać wiele oddziałów znajdujących się w wielu lokalizacjach na całym świecie</w:t>
      </w:r>
    </w:p>
    <w:p w:rsidR="00B74146" w:rsidRDefault="00B74146" w:rsidP="00D31D44">
      <w:pPr>
        <w:pStyle w:val="Akapitzlist"/>
        <w:numPr>
          <w:ilvl w:val="0"/>
          <w:numId w:val="2"/>
        </w:numPr>
      </w:pPr>
      <w:r>
        <w:t xml:space="preserve">Lokalizacja lub oddział </w:t>
      </w:r>
      <w:r w:rsidR="00464020">
        <w:t xml:space="preserve">podmiotu kurierskiego </w:t>
      </w:r>
      <w:r>
        <w:t>może być wielorakiego typu np. oddział ds. marketingu, oddział ds. dystrybucji, magazyn, itd.</w:t>
      </w:r>
    </w:p>
    <w:p w:rsidR="00464020" w:rsidRDefault="00464020" w:rsidP="00D31D44">
      <w:pPr>
        <w:pStyle w:val="Akapitzlist"/>
        <w:numPr>
          <w:ilvl w:val="0"/>
          <w:numId w:val="2"/>
        </w:numPr>
      </w:pPr>
      <w:r>
        <w:lastRenderedPageBreak/>
        <w:t>Każdy pracownik podmiotu kurierskiego może mieć inny stopień wynagrodzenia i może być zatrudniony na różnych stanowiskach m. in. kurier, menadżer, pracownik magazynu, itp.</w:t>
      </w:r>
    </w:p>
    <w:p w:rsidR="003C6FBD" w:rsidRDefault="003C6FBD" w:rsidP="00D31D44">
      <w:pPr>
        <w:pStyle w:val="Akapitzlist"/>
        <w:numPr>
          <w:ilvl w:val="0"/>
          <w:numId w:val="2"/>
        </w:numPr>
      </w:pPr>
      <w:r>
        <w:t>Baza danych przechowuje informację o obecnym statusie danej przesyłki m. in. doręczona, zwrócona, oczekująca na odbiór w placówce</w:t>
      </w:r>
    </w:p>
    <w:p w:rsidR="004B547F" w:rsidRDefault="004B547F" w:rsidP="00D31D44">
      <w:pPr>
        <w:pStyle w:val="Akapitzlist"/>
        <w:numPr>
          <w:ilvl w:val="0"/>
          <w:numId w:val="2"/>
        </w:numPr>
      </w:pPr>
      <w:r>
        <w:t>Każde zlecenie musi być zlecone przez klienta zawierającego konto w systemie i może zlecić wysłanie wielu paczek do wielu miejsc</w:t>
      </w:r>
    </w:p>
    <w:p w:rsidR="004B547F" w:rsidRDefault="004B547F" w:rsidP="00D31D44">
      <w:pPr>
        <w:pStyle w:val="Akapitzlist"/>
        <w:numPr>
          <w:ilvl w:val="0"/>
          <w:numId w:val="2"/>
        </w:numPr>
      </w:pPr>
      <w:r>
        <w:t>Odbiorca przesyłki nie musi mieć konta w systemie, odbiór lub brak odbioru przesyłki jest zapisywany w systemie przez kuriera dostarczającego przesyłkę</w:t>
      </w:r>
    </w:p>
    <w:p w:rsidR="00B7087F" w:rsidRDefault="00B7087F" w:rsidP="00D31D44">
      <w:pPr>
        <w:pStyle w:val="Akapitzlist"/>
        <w:numPr>
          <w:ilvl w:val="0"/>
          <w:numId w:val="2"/>
        </w:numPr>
      </w:pPr>
      <w:r>
        <w:t>Przesyłane paczki powinny mieć ustaloną cenę wysyłki i mogą być różnego typu np. duża, mała, zawierająca kruchy materiał</w:t>
      </w:r>
    </w:p>
    <w:p w:rsidR="00B7087F" w:rsidRDefault="00B7087F" w:rsidP="00D31D44">
      <w:pPr>
        <w:pStyle w:val="Akapitzlist"/>
        <w:numPr>
          <w:ilvl w:val="0"/>
          <w:numId w:val="2"/>
        </w:numPr>
      </w:pPr>
      <w:r>
        <w:t xml:space="preserve">Koszt przesyłki może być wyliczony jako suma kosztów wszystkich paczek zawartych w przesyłce lub jako jedna niezależna przesyłka ze zniżką lub rabatem na ilość </w:t>
      </w:r>
      <w:r w:rsidR="005F6337">
        <w:t xml:space="preserve">i rozmiar </w:t>
      </w:r>
      <w:r>
        <w:t>paczek</w:t>
      </w:r>
    </w:p>
    <w:p w:rsidR="004B547F" w:rsidRDefault="004B547F" w:rsidP="004B547F">
      <w:pPr>
        <w:pStyle w:val="Akapitzlist"/>
      </w:pPr>
    </w:p>
    <w:p w:rsidR="00D31D44" w:rsidRDefault="00D31D44" w:rsidP="00D31D44"/>
    <w:sectPr w:rsidR="00D31D44" w:rsidSect="002E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F4DDD"/>
    <w:multiLevelType w:val="hybridMultilevel"/>
    <w:tmpl w:val="DB3E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165E0"/>
    <w:multiLevelType w:val="hybridMultilevel"/>
    <w:tmpl w:val="DB3E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F59DA"/>
    <w:rsid w:val="00165A80"/>
    <w:rsid w:val="00200666"/>
    <w:rsid w:val="002E7FBC"/>
    <w:rsid w:val="003C6FBD"/>
    <w:rsid w:val="004105D2"/>
    <w:rsid w:val="00464020"/>
    <w:rsid w:val="004A116C"/>
    <w:rsid w:val="004B2FEB"/>
    <w:rsid w:val="004B547F"/>
    <w:rsid w:val="00500885"/>
    <w:rsid w:val="00515E1E"/>
    <w:rsid w:val="00557B11"/>
    <w:rsid w:val="005F6337"/>
    <w:rsid w:val="008411D7"/>
    <w:rsid w:val="0084749B"/>
    <w:rsid w:val="0089457A"/>
    <w:rsid w:val="008F56AA"/>
    <w:rsid w:val="009957A8"/>
    <w:rsid w:val="009C5FB7"/>
    <w:rsid w:val="00A70068"/>
    <w:rsid w:val="00B22557"/>
    <w:rsid w:val="00B7087F"/>
    <w:rsid w:val="00B73FCD"/>
    <w:rsid w:val="00B74146"/>
    <w:rsid w:val="00C13CD7"/>
    <w:rsid w:val="00C753AC"/>
    <w:rsid w:val="00D31D44"/>
    <w:rsid w:val="00D471CE"/>
    <w:rsid w:val="00DF5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F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507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28</cp:revision>
  <dcterms:created xsi:type="dcterms:W3CDTF">2017-04-11T12:40:00Z</dcterms:created>
  <dcterms:modified xsi:type="dcterms:W3CDTF">2017-04-11T13:42:00Z</dcterms:modified>
</cp:coreProperties>
</file>