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나눔고딕" w:hAnsi="나눔고딕" w:eastAsia="나눔고딕"/>
          <w:sz w:val="40"/>
        </w:rPr>
        <w:t xml:space="preserve"> 제 2023-001 호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80"/>
        </w:rPr>
        <w:t>수 료 증</w:t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성   명: 김일남</w:t>
        <w:br/>
      </w:r>
      <w:r>
        <w:rPr>
          <w:rFonts w:ascii="나눔고딕" w:hAnsi="나눔고딕" w:eastAsia="나눔고딕"/>
          <w:sz w:val="40"/>
        </w:rPr>
        <w:t xml:space="preserve"> 생년월일: 1950.01.01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나눔고딕" w:hAnsi="나눔고딕" w:eastAsia="나눔고딕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