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22" w:rsidRDefault="00440C22" w:rsidP="00440C22">
      <w:r>
        <w:t xml:space="preserve">Вариант 10.  </w:t>
      </w:r>
    </w:p>
    <w:p w:rsidR="00440C22" w:rsidRDefault="00440C22" w:rsidP="00440C22">
      <w:r>
        <w:t xml:space="preserve">Вопросы -  3, 10, 17, 30, 23  </w:t>
      </w:r>
    </w:p>
    <w:p w:rsidR="00194D52" w:rsidRDefault="00194D52"/>
    <w:p w:rsidR="00440C22" w:rsidRDefault="00440C22"/>
    <w:p w:rsidR="00BA7A71" w:rsidRDefault="00BA7A71" w:rsidP="00BA7A71">
      <w:pPr>
        <w:pStyle w:val="a4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BA7A71">
        <w:rPr>
          <w:sz w:val="26"/>
          <w:szCs w:val="26"/>
        </w:rPr>
        <w:t>Каким уравнениям удовлетворяют продольные составляющие электрического и магнитного поля волноводной моды.</w:t>
      </w:r>
    </w:p>
    <w:p w:rsidR="00B704DB" w:rsidRPr="000F6D99" w:rsidRDefault="008E43E8" w:rsidP="000F6D99">
      <w:pPr>
        <w:spacing w:line="360" w:lineRule="auto"/>
        <w:rPr>
          <w:sz w:val="26"/>
          <w:szCs w:val="26"/>
        </w:rPr>
      </w:pPr>
      <w:r w:rsidRPr="000F6D99">
        <w:rPr>
          <w:sz w:val="26"/>
          <w:szCs w:val="26"/>
        </w:rPr>
        <w:t xml:space="preserve">Учитывая </w:t>
      </w:r>
    </w:p>
    <w:p w:rsidR="008E43E8" w:rsidRDefault="008E43E8" w:rsidP="00B704DB">
      <w:pPr>
        <w:pStyle w:val="a4"/>
        <w:spacing w:line="360" w:lineRule="auto"/>
        <w:rPr>
          <w:sz w:val="26"/>
          <w:szCs w:val="26"/>
        </w:rPr>
      </w:pPr>
      <w:r w:rsidRPr="00F95FE2">
        <w:rPr>
          <w:position w:val="-36"/>
          <w:sz w:val="26"/>
          <w:szCs w:val="26"/>
        </w:rPr>
        <w:object w:dxaOrig="25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05pt;height:41.85pt" o:ole="">
            <v:imagedata r:id="rId5" o:title=""/>
          </v:shape>
          <o:OLEObject Type="Embed" ProgID="Equation.3" ShapeID="_x0000_i1025" DrawAspect="Content" ObjectID="_1669912035" r:id="rId6"/>
        </w:object>
      </w:r>
    </w:p>
    <w:p w:rsidR="008E43E8" w:rsidRPr="000F6D99" w:rsidRDefault="008E43E8" w:rsidP="000F6D99">
      <w:pPr>
        <w:spacing w:line="360" w:lineRule="auto"/>
        <w:rPr>
          <w:sz w:val="26"/>
          <w:szCs w:val="26"/>
        </w:rPr>
      </w:pPr>
      <w:r w:rsidRPr="000F6D99">
        <w:rPr>
          <w:sz w:val="26"/>
          <w:szCs w:val="26"/>
        </w:rPr>
        <w:t>И уравнения Максвелла для электромагнитного поля в вакууме:</w:t>
      </w:r>
    </w:p>
    <w:p w:rsidR="008E43E8" w:rsidRPr="003A2CF8" w:rsidRDefault="008E43E8" w:rsidP="003A2CF8">
      <w:pPr>
        <w:pStyle w:val="a4"/>
        <w:spacing w:line="360" w:lineRule="auto"/>
        <w:rPr>
          <w:sz w:val="26"/>
          <w:szCs w:val="26"/>
        </w:rPr>
      </w:pPr>
      <w:r w:rsidRPr="00F95FE2">
        <w:rPr>
          <w:position w:val="-124"/>
          <w:sz w:val="26"/>
          <w:szCs w:val="26"/>
        </w:rPr>
        <w:object w:dxaOrig="2160" w:dyaOrig="2600">
          <v:shape id="_x0000_i1026" type="#_x0000_t75" style="width:112.4pt;height:134.75pt" o:ole="">
            <v:imagedata r:id="rId7" o:title=""/>
          </v:shape>
          <o:OLEObject Type="Embed" ProgID="Equation.3" ShapeID="_x0000_i1026" DrawAspect="Content" ObjectID="_1669912036" r:id="rId8"/>
        </w:object>
      </w:r>
      <w:r w:rsidRPr="00F95FE2">
        <w:rPr>
          <w:sz w:val="26"/>
          <w:szCs w:val="26"/>
        </w:rPr>
        <w:t xml:space="preserve">  </w:t>
      </w:r>
    </w:p>
    <w:p w:rsidR="003A2CF8" w:rsidRPr="000F6D99" w:rsidRDefault="003A2CF8" w:rsidP="000F6D99">
      <w:pPr>
        <w:spacing w:line="360" w:lineRule="auto"/>
        <w:rPr>
          <w:sz w:val="26"/>
          <w:szCs w:val="26"/>
        </w:rPr>
      </w:pPr>
      <w:r w:rsidRPr="000F6D99">
        <w:rPr>
          <w:sz w:val="26"/>
          <w:szCs w:val="26"/>
        </w:rPr>
        <w:t>На основании данных условий строятся две системы уравнений:</w:t>
      </w:r>
    </w:p>
    <w:p w:rsidR="003A2CF8" w:rsidRDefault="003A2CF8" w:rsidP="00B704DB">
      <w:pPr>
        <w:pStyle w:val="a4"/>
        <w:spacing w:line="360" w:lineRule="auto"/>
        <w:rPr>
          <w:sz w:val="26"/>
          <w:szCs w:val="26"/>
        </w:rPr>
      </w:pPr>
      <w:r w:rsidRPr="00F95FE2">
        <w:rPr>
          <w:position w:val="-136"/>
          <w:sz w:val="26"/>
          <w:szCs w:val="26"/>
        </w:rPr>
        <w:object w:dxaOrig="4959" w:dyaOrig="2840">
          <v:shape id="_x0000_i1027" type="#_x0000_t75" style="width:248.1pt;height:142.05pt" o:ole="">
            <v:imagedata r:id="rId9" o:title=""/>
          </v:shape>
          <o:OLEObject Type="Embed" ProgID="Equation.3" ShapeID="_x0000_i1027" DrawAspect="Content" ObjectID="_1669912037" r:id="rId10"/>
        </w:object>
      </w:r>
    </w:p>
    <w:p w:rsidR="000F6D99" w:rsidRDefault="000F6D99" w:rsidP="00B704DB">
      <w:pPr>
        <w:pStyle w:val="a4"/>
        <w:spacing w:line="360" w:lineRule="auto"/>
        <w:rPr>
          <w:sz w:val="26"/>
          <w:szCs w:val="26"/>
        </w:rPr>
      </w:pPr>
    </w:p>
    <w:p w:rsidR="000F6D99" w:rsidRPr="00F95FE2" w:rsidRDefault="003A2CF8" w:rsidP="000F6D99">
      <w:pPr>
        <w:tabs>
          <w:tab w:val="left" w:pos="709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Из данной системы выражаются уравнения Гельмгольца, которым удовлетворяют </w:t>
      </w:r>
      <w:r w:rsidR="000F6D99">
        <w:rPr>
          <w:sz w:val="26"/>
          <w:szCs w:val="26"/>
        </w:rPr>
        <w:t xml:space="preserve">проекции электрического </w:t>
      </w:r>
      <w:r w:rsidR="000F6D99" w:rsidRPr="00F95FE2">
        <w:rPr>
          <w:position w:val="-10"/>
          <w:sz w:val="26"/>
          <w:szCs w:val="26"/>
        </w:rPr>
        <w:object w:dxaOrig="300" w:dyaOrig="340">
          <v:shape id="_x0000_i1028" type="#_x0000_t75" style="width:15.1pt;height:17.05pt" o:ole="">
            <v:imagedata r:id="rId11" o:title=""/>
          </v:shape>
          <o:OLEObject Type="Embed" ProgID="Equation.3" ShapeID="_x0000_i1028" DrawAspect="Content" ObjectID="_1669912038" r:id="rId12"/>
        </w:object>
      </w:r>
      <w:r w:rsidR="000F6D99">
        <w:rPr>
          <w:sz w:val="26"/>
          <w:szCs w:val="26"/>
        </w:rPr>
        <w:t>:</w:t>
      </w:r>
    </w:p>
    <w:p w:rsidR="003A2CF8" w:rsidRDefault="000F6D99" w:rsidP="00B704DB">
      <w:pPr>
        <w:pStyle w:val="a4"/>
        <w:spacing w:line="360" w:lineRule="auto"/>
        <w:rPr>
          <w:sz w:val="26"/>
          <w:szCs w:val="26"/>
        </w:rPr>
      </w:pPr>
      <w:r w:rsidRPr="00F95FE2">
        <w:rPr>
          <w:position w:val="-32"/>
          <w:sz w:val="26"/>
          <w:szCs w:val="26"/>
        </w:rPr>
        <w:object w:dxaOrig="3159" w:dyaOrig="760">
          <v:shape id="_x0000_i1029" type="#_x0000_t75" style="width:158.1pt;height:37.95pt" o:ole="">
            <v:imagedata r:id="rId13" o:title=""/>
          </v:shape>
          <o:OLEObject Type="Embed" ProgID="Equation.3" ShapeID="_x0000_i1029" DrawAspect="Content" ObjectID="_1669912039" r:id="rId14"/>
        </w:object>
      </w:r>
    </w:p>
    <w:p w:rsidR="000F6D99" w:rsidRDefault="000F6D99" w:rsidP="00B704DB">
      <w:pPr>
        <w:pStyle w:val="a4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и магнитного </w:t>
      </w:r>
      <w:r w:rsidRPr="00F95FE2">
        <w:rPr>
          <w:position w:val="-10"/>
          <w:sz w:val="26"/>
          <w:szCs w:val="26"/>
        </w:rPr>
        <w:object w:dxaOrig="300" w:dyaOrig="340">
          <v:shape id="_x0000_i1031" type="#_x0000_t75" style="width:15.1pt;height:17.05pt" o:ole="">
            <v:imagedata r:id="rId15" o:title=""/>
          </v:shape>
          <o:OLEObject Type="Embed" ProgID="Equation.3" ShapeID="_x0000_i1031" DrawAspect="Content" ObjectID="_1669912040" r:id="rId16"/>
        </w:object>
      </w:r>
      <w:r w:rsidRPr="00F95FE2">
        <w:rPr>
          <w:sz w:val="26"/>
          <w:szCs w:val="26"/>
        </w:rPr>
        <w:t>.</w:t>
      </w:r>
    </w:p>
    <w:p w:rsidR="000F6D99" w:rsidRDefault="000F6D99" w:rsidP="00B704DB">
      <w:pPr>
        <w:pStyle w:val="a4"/>
        <w:spacing w:line="360" w:lineRule="auto"/>
        <w:rPr>
          <w:sz w:val="26"/>
          <w:szCs w:val="26"/>
        </w:rPr>
      </w:pPr>
      <w:r w:rsidRPr="00F95FE2">
        <w:rPr>
          <w:position w:val="-32"/>
          <w:sz w:val="26"/>
          <w:szCs w:val="26"/>
        </w:rPr>
        <w:object w:dxaOrig="3100" w:dyaOrig="760">
          <v:shape id="_x0000_i1030" type="#_x0000_t75" style="width:155.2pt;height:37.95pt" o:ole="">
            <v:imagedata r:id="rId17" o:title=""/>
          </v:shape>
          <o:OLEObject Type="Embed" ProgID="Equation.3" ShapeID="_x0000_i1030" DrawAspect="Content" ObjectID="_1669912041" r:id="rId18"/>
        </w:object>
      </w:r>
    </w:p>
    <w:p w:rsidR="000F6D99" w:rsidRDefault="000F6D99" w:rsidP="00B704DB">
      <w:pPr>
        <w:pStyle w:val="a4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полей.</w:t>
      </w:r>
    </w:p>
    <w:p w:rsidR="00BA7A71" w:rsidRDefault="00BA7A71" w:rsidP="00BA7A71">
      <w:pPr>
        <w:pStyle w:val="a4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BA7A71">
        <w:rPr>
          <w:sz w:val="26"/>
          <w:szCs w:val="26"/>
        </w:rPr>
        <w:lastRenderedPageBreak/>
        <w:t xml:space="preserve">Как выглядит решение для электромагнитного поля </w:t>
      </w:r>
      <w:r w:rsidRPr="00BA7A71">
        <w:rPr>
          <w:sz w:val="26"/>
          <w:szCs w:val="26"/>
          <w:lang w:val="en-US"/>
        </w:rPr>
        <w:t>TE</w:t>
      </w:r>
      <w:r w:rsidRPr="00BA7A71">
        <w:rPr>
          <w:sz w:val="26"/>
          <w:szCs w:val="26"/>
        </w:rPr>
        <w:t xml:space="preserve"> моды в волноводе пр</w:t>
      </w:r>
      <w:r w:rsidRPr="00BA7A71">
        <w:rPr>
          <w:sz w:val="26"/>
          <w:szCs w:val="26"/>
        </w:rPr>
        <w:t>я</w:t>
      </w:r>
      <w:r w:rsidRPr="00BA7A71">
        <w:rPr>
          <w:sz w:val="26"/>
          <w:szCs w:val="26"/>
        </w:rPr>
        <w:t>моугольного сечения.</w:t>
      </w:r>
    </w:p>
    <w:p w:rsidR="000F6D99" w:rsidRDefault="000F6D99" w:rsidP="000F6D99">
      <w:pPr>
        <w:pStyle w:val="a4"/>
        <w:spacing w:line="360" w:lineRule="auto"/>
        <w:rPr>
          <w:sz w:val="26"/>
          <w:szCs w:val="26"/>
        </w:rPr>
      </w:pPr>
      <w:proofErr w:type="gramStart"/>
      <w:r w:rsidRPr="00F95FE2">
        <w:rPr>
          <w:sz w:val="26"/>
          <w:szCs w:val="26"/>
          <w:lang w:val="en-US"/>
        </w:rPr>
        <w:t>TE</w:t>
      </w:r>
      <w:r w:rsidRPr="00F95FE2">
        <w:rPr>
          <w:sz w:val="26"/>
          <w:szCs w:val="26"/>
        </w:rPr>
        <w:t xml:space="preserve"> – волн</w:t>
      </w:r>
      <w:r>
        <w:rPr>
          <w:sz w:val="26"/>
          <w:szCs w:val="26"/>
        </w:rPr>
        <w:t xml:space="preserve">а (или </w:t>
      </w:r>
      <w:r w:rsidRPr="008D1C11">
        <w:rPr>
          <w:position w:val="-4"/>
          <w:sz w:val="26"/>
          <w:szCs w:val="26"/>
        </w:rPr>
        <w:object w:dxaOrig="279" w:dyaOrig="260">
          <v:shape id="_x0000_i1032" type="#_x0000_t75" style="width:14.1pt;height:13.15pt" o:ole="">
            <v:imagedata r:id="rId19" o:title=""/>
          </v:shape>
          <o:OLEObject Type="Embed" ProgID="Equation.3" ShapeID="_x0000_i1032" DrawAspect="Content" ObjectID="_1669912042" r:id="rId20"/>
        </w:object>
      </w:r>
      <w:r>
        <w:rPr>
          <w:sz w:val="26"/>
          <w:szCs w:val="26"/>
        </w:rPr>
        <w:t>- волной) –</w:t>
      </w:r>
      <w:r w:rsidR="00313932">
        <w:rPr>
          <w:sz w:val="26"/>
          <w:szCs w:val="26"/>
        </w:rPr>
        <w:t xml:space="preserve"> элек</w:t>
      </w:r>
      <w:r>
        <w:rPr>
          <w:sz w:val="26"/>
          <w:szCs w:val="26"/>
        </w:rPr>
        <w:t xml:space="preserve">тромагнитная волна, у которой </w:t>
      </w:r>
      <w:r w:rsidR="00313932">
        <w:rPr>
          <w:sz w:val="26"/>
          <w:szCs w:val="26"/>
        </w:rPr>
        <w:t>продольная составляющая электрического поля равна нулю.</w:t>
      </w:r>
      <w:proofErr w:type="gramEnd"/>
    </w:p>
    <w:p w:rsidR="00440C22" w:rsidRDefault="00BA7A71" w:rsidP="00BA7A71">
      <w:pPr>
        <w:pStyle w:val="a4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BA7A71">
        <w:rPr>
          <w:sz w:val="26"/>
          <w:szCs w:val="26"/>
        </w:rPr>
        <w:t xml:space="preserve">Какие формулы применяются для нахождения частоты отсечки для </w:t>
      </w:r>
      <w:r w:rsidRPr="00BA7A71">
        <w:rPr>
          <w:sz w:val="26"/>
          <w:szCs w:val="26"/>
          <w:lang w:val="en-US"/>
        </w:rPr>
        <w:t>TE</w:t>
      </w:r>
      <w:r w:rsidRPr="00BA7A71">
        <w:rPr>
          <w:sz w:val="26"/>
          <w:szCs w:val="26"/>
        </w:rPr>
        <w:t xml:space="preserve"> моды в волноводе прямоугольного сечения. </w:t>
      </w:r>
    </w:p>
    <w:p w:rsidR="00B44786" w:rsidRDefault="00B44786" w:rsidP="00B44786">
      <w:pPr>
        <w:pStyle w:val="a4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Уравнение Гельмгольца, выраженное с использованием электрического потенциала Герца и граничные условия:</w:t>
      </w:r>
    </w:p>
    <w:p w:rsidR="00B44786" w:rsidRDefault="00B44786" w:rsidP="00B44786">
      <w:pPr>
        <w:pStyle w:val="a4"/>
        <w:spacing w:line="360" w:lineRule="auto"/>
        <w:rPr>
          <w:sz w:val="26"/>
          <w:szCs w:val="26"/>
        </w:rPr>
      </w:pPr>
      <w:r w:rsidRPr="00256179">
        <w:rPr>
          <w:position w:val="-66"/>
          <w:sz w:val="26"/>
          <w:szCs w:val="26"/>
        </w:rPr>
        <w:object w:dxaOrig="7660" w:dyaOrig="1440">
          <v:shape id="_x0000_i1033" type="#_x0000_t75" style="width:382.85pt;height:1in" o:ole="">
            <v:imagedata r:id="rId21" o:title=""/>
          </v:shape>
          <o:OLEObject Type="Embed" ProgID="Equation.3" ShapeID="_x0000_i1033" DrawAspect="Content" ObjectID="_1669912043" r:id="rId22"/>
        </w:object>
      </w:r>
    </w:p>
    <w:p w:rsidR="00B44786" w:rsidRDefault="00B44786" w:rsidP="00B44786">
      <w:pPr>
        <w:pStyle w:val="a4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Используя метод разделения переменных</w:t>
      </w:r>
      <w:r w:rsidR="00C92EAA">
        <w:rPr>
          <w:sz w:val="26"/>
          <w:szCs w:val="26"/>
        </w:rPr>
        <w:t>,</w:t>
      </w:r>
      <w:r>
        <w:rPr>
          <w:sz w:val="26"/>
          <w:szCs w:val="26"/>
        </w:rPr>
        <w:t xml:space="preserve"> приводится к виду:</w:t>
      </w:r>
    </w:p>
    <w:p w:rsidR="00B44786" w:rsidRDefault="00B44786" w:rsidP="00B44786">
      <w:pPr>
        <w:pStyle w:val="a4"/>
        <w:spacing w:line="360" w:lineRule="auto"/>
        <w:rPr>
          <w:sz w:val="26"/>
          <w:szCs w:val="26"/>
        </w:rPr>
      </w:pPr>
      <w:r w:rsidRPr="00256179">
        <w:rPr>
          <w:position w:val="-68"/>
          <w:sz w:val="26"/>
          <w:szCs w:val="26"/>
        </w:rPr>
        <w:object w:dxaOrig="4140" w:dyaOrig="1480">
          <v:shape id="_x0000_i1034" type="#_x0000_t75" style="width:207.25pt;height:73.95pt" o:ole="">
            <v:imagedata r:id="rId23" o:title=""/>
          </v:shape>
          <o:OLEObject Type="Embed" ProgID="Equation.3" ShapeID="_x0000_i1034" DrawAspect="Content" ObjectID="_1669912044" r:id="rId24"/>
        </w:object>
      </w:r>
    </w:p>
    <w:p w:rsidR="00B44786" w:rsidRDefault="00BD6E9F" w:rsidP="00B44786">
      <w:pPr>
        <w:pStyle w:val="a4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Определяется </w:t>
      </w:r>
      <w:proofErr w:type="gramStart"/>
      <w:r>
        <w:rPr>
          <w:sz w:val="26"/>
          <w:szCs w:val="26"/>
        </w:rPr>
        <w:t>постоянная</w:t>
      </w:r>
      <w:proofErr w:type="gramEnd"/>
      <w:r>
        <w:rPr>
          <w:sz w:val="26"/>
          <w:szCs w:val="26"/>
        </w:rPr>
        <w:t xml:space="preserve"> распространения: </w:t>
      </w:r>
    </w:p>
    <w:p w:rsidR="00BD6E9F" w:rsidRDefault="00BD6E9F" w:rsidP="00B44786">
      <w:pPr>
        <w:pStyle w:val="a4"/>
        <w:spacing w:line="360" w:lineRule="auto"/>
        <w:rPr>
          <w:sz w:val="26"/>
          <w:szCs w:val="26"/>
        </w:rPr>
      </w:pPr>
      <w:r w:rsidRPr="00256179">
        <w:rPr>
          <w:position w:val="-48"/>
          <w:sz w:val="26"/>
          <w:szCs w:val="26"/>
        </w:rPr>
        <w:object w:dxaOrig="6440" w:dyaOrig="1080">
          <v:shape id="_x0000_i1035" type="#_x0000_t75" style="width:322.05pt;height:54pt" o:ole="">
            <v:imagedata r:id="rId25" o:title=""/>
          </v:shape>
          <o:OLEObject Type="Embed" ProgID="Equation.3" ShapeID="_x0000_i1035" DrawAspect="Content" ObjectID="_1669912045" r:id="rId26"/>
        </w:object>
      </w:r>
    </w:p>
    <w:p w:rsidR="00BD6E9F" w:rsidRDefault="00BD6E9F" w:rsidP="00B44786">
      <w:pPr>
        <w:pStyle w:val="a4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Частота отсечки определяется путем прирав</w:t>
      </w:r>
      <w:r w:rsidR="00C92EAA">
        <w:rPr>
          <w:sz w:val="26"/>
          <w:szCs w:val="26"/>
        </w:rPr>
        <w:t>нивания подкоренного выражения нулю</w:t>
      </w:r>
      <w:r>
        <w:rPr>
          <w:sz w:val="26"/>
          <w:szCs w:val="26"/>
        </w:rPr>
        <w:t>:</w:t>
      </w:r>
    </w:p>
    <w:p w:rsidR="00BD6E9F" w:rsidRDefault="00C92EAA" w:rsidP="00B44786">
      <w:pPr>
        <w:pStyle w:val="a4"/>
        <w:spacing w:line="360" w:lineRule="auto"/>
        <w:rPr>
          <w:sz w:val="26"/>
          <w:szCs w:val="26"/>
        </w:rPr>
      </w:pPr>
      <w:r w:rsidRPr="00256179">
        <w:rPr>
          <w:position w:val="-26"/>
          <w:sz w:val="26"/>
          <w:szCs w:val="26"/>
        </w:rPr>
        <w:object w:dxaOrig="4060" w:dyaOrig="720">
          <v:shape id="_x0000_i1036" type="#_x0000_t75" style="width:202.85pt;height:36pt" o:ole="">
            <v:imagedata r:id="rId27" o:title=""/>
          </v:shape>
          <o:OLEObject Type="Embed" ProgID="Equation.3" ShapeID="_x0000_i1036" DrawAspect="Content" ObjectID="_1669912046" r:id="rId28"/>
        </w:object>
      </w:r>
    </w:p>
    <w:p w:rsidR="00C92EAA" w:rsidRDefault="00C92EAA" w:rsidP="00B44786">
      <w:pPr>
        <w:pStyle w:val="a4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При переходе от угловой частоты </w:t>
      </w:r>
      <w:proofErr w:type="gramStart"/>
      <w:r>
        <w:rPr>
          <w:sz w:val="26"/>
          <w:szCs w:val="26"/>
        </w:rPr>
        <w:t>к</w:t>
      </w:r>
      <w:proofErr w:type="gramEnd"/>
      <w:r>
        <w:rPr>
          <w:sz w:val="26"/>
          <w:szCs w:val="26"/>
        </w:rPr>
        <w:t xml:space="preserve"> обычной частота отсечки определяется как: </w:t>
      </w:r>
    </w:p>
    <w:p w:rsidR="00C92EAA" w:rsidRDefault="00C92EAA" w:rsidP="00B44786">
      <w:pPr>
        <w:pStyle w:val="a4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507907" cy="582793"/>
            <wp:effectExtent l="19050" t="0" r="6693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959" cy="58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AA" w:rsidRDefault="00C92EAA" w:rsidP="00B44786">
      <w:pPr>
        <w:pStyle w:val="a4"/>
        <w:spacing w:line="360" w:lineRule="auto"/>
        <w:rPr>
          <w:sz w:val="26"/>
          <w:szCs w:val="26"/>
        </w:rPr>
      </w:pPr>
    </w:p>
    <w:p w:rsidR="00C92EAA" w:rsidRDefault="00C92EAA" w:rsidP="00B44786">
      <w:pPr>
        <w:pStyle w:val="a4"/>
        <w:spacing w:line="360" w:lineRule="auto"/>
        <w:rPr>
          <w:sz w:val="26"/>
          <w:szCs w:val="26"/>
        </w:rPr>
      </w:pPr>
    </w:p>
    <w:p w:rsidR="00C92EAA" w:rsidRDefault="00C92EAA" w:rsidP="00B44786">
      <w:pPr>
        <w:pStyle w:val="a4"/>
        <w:spacing w:line="360" w:lineRule="auto"/>
        <w:rPr>
          <w:sz w:val="26"/>
          <w:szCs w:val="26"/>
        </w:rPr>
      </w:pPr>
    </w:p>
    <w:p w:rsidR="00C92EAA" w:rsidRPr="00BA7A71" w:rsidRDefault="00C92EAA" w:rsidP="00B44786">
      <w:pPr>
        <w:pStyle w:val="a4"/>
        <w:spacing w:line="360" w:lineRule="auto"/>
        <w:rPr>
          <w:sz w:val="26"/>
          <w:szCs w:val="26"/>
        </w:rPr>
      </w:pPr>
    </w:p>
    <w:p w:rsidR="00BA7A71" w:rsidRPr="00BA7A71" w:rsidRDefault="00BA7A71" w:rsidP="00BA7A71">
      <w:pPr>
        <w:pStyle w:val="a4"/>
        <w:numPr>
          <w:ilvl w:val="0"/>
          <w:numId w:val="5"/>
        </w:numPr>
        <w:spacing w:line="360" w:lineRule="auto"/>
        <w:rPr>
          <w:sz w:val="26"/>
          <w:szCs w:val="26"/>
        </w:rPr>
      </w:pPr>
      <w:r w:rsidRPr="00BA7A71">
        <w:rPr>
          <w:sz w:val="26"/>
          <w:szCs w:val="26"/>
        </w:rPr>
        <w:lastRenderedPageBreak/>
        <w:t xml:space="preserve">Какие функции </w:t>
      </w:r>
      <w:r w:rsidRPr="00BA7A71">
        <w:rPr>
          <w:sz w:val="26"/>
          <w:szCs w:val="26"/>
          <w:lang w:val="en-US"/>
        </w:rPr>
        <w:t>MATLAB</w:t>
      </w:r>
      <w:r w:rsidRPr="00BA7A71">
        <w:rPr>
          <w:sz w:val="26"/>
          <w:szCs w:val="26"/>
        </w:rPr>
        <w:t xml:space="preserve"> используются для нахождения нулей функции Бе</w:t>
      </w:r>
      <w:r w:rsidRPr="00BA7A71">
        <w:rPr>
          <w:sz w:val="26"/>
          <w:szCs w:val="26"/>
        </w:rPr>
        <w:t>с</w:t>
      </w:r>
      <w:r w:rsidRPr="00BA7A71">
        <w:rPr>
          <w:sz w:val="26"/>
          <w:szCs w:val="26"/>
        </w:rPr>
        <w:t>селя.</w:t>
      </w:r>
    </w:p>
    <w:p w:rsidR="00BA7A71" w:rsidRDefault="00426D49">
      <w:r>
        <w:t>Для поиска нулей функции Бесселя используется функция:</w:t>
      </w:r>
    </w:p>
    <w:p w:rsidR="00426D49" w:rsidRDefault="00426D49">
      <w:pPr>
        <w:rPr>
          <w:rFonts w:ascii="Courier New" w:hAnsi="Courier New" w:cs="Courier New"/>
          <w:color w:val="000000"/>
          <w:sz w:val="22"/>
          <w:szCs w:val="22"/>
        </w:rPr>
      </w:pPr>
    </w:p>
    <w:p w:rsidR="00426D49" w:rsidRDefault="00426D49" w:rsidP="00426D49">
      <w:pPr>
        <w:ind w:firstLine="708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C9386C">
        <w:rPr>
          <w:rFonts w:ascii="Courier New" w:hAnsi="Courier New" w:cs="Courier New"/>
          <w:color w:val="000000"/>
          <w:sz w:val="22"/>
          <w:szCs w:val="22"/>
        </w:rPr>
        <w:t>muB</w:t>
      </w:r>
      <w:proofErr w:type="spellEnd"/>
      <w:r w:rsidRPr="00C9386C">
        <w:rPr>
          <w:rFonts w:ascii="Courier New" w:hAnsi="Courier New" w:cs="Courier New"/>
          <w:color w:val="000000"/>
          <w:sz w:val="22"/>
          <w:szCs w:val="22"/>
        </w:rPr>
        <w:t>(n+1,m+1)</w:t>
      </w:r>
    </w:p>
    <w:p w:rsidR="00426D49" w:rsidRDefault="00426D49" w:rsidP="00426D49">
      <w:pPr>
        <w:rPr>
          <w:rFonts w:ascii="Courier New" w:hAnsi="Courier New" w:cs="Courier New"/>
          <w:color w:val="000000"/>
          <w:sz w:val="22"/>
          <w:szCs w:val="22"/>
        </w:rPr>
      </w:pPr>
    </w:p>
    <w:p w:rsidR="00426D49" w:rsidRDefault="00426D49" w:rsidP="00426D49">
      <w:pPr>
        <w:rPr>
          <w:lang w:val="en-US"/>
        </w:rPr>
      </w:pPr>
      <w:r>
        <w:t xml:space="preserve">параметры </w:t>
      </w:r>
      <w:r>
        <w:rPr>
          <w:lang w:val="en-US"/>
        </w:rPr>
        <w:t>m</w:t>
      </w:r>
      <w:r w:rsidRPr="00426D49">
        <w:t xml:space="preserve"> </w:t>
      </w:r>
      <w:r>
        <w:t xml:space="preserve">и </w:t>
      </w:r>
      <w:r>
        <w:rPr>
          <w:lang w:val="en-US"/>
        </w:rPr>
        <w:t>n</w:t>
      </w:r>
      <w:r w:rsidRPr="00426D49">
        <w:t xml:space="preserve"> </w:t>
      </w:r>
      <w:r>
        <w:t>– индексы моды.</w:t>
      </w:r>
    </w:p>
    <w:p w:rsidR="00CB517E" w:rsidRDefault="00CB517E" w:rsidP="00426D49">
      <w:pPr>
        <w:rPr>
          <w:lang w:val="en-US"/>
        </w:rPr>
      </w:pPr>
    </w:p>
    <w:p w:rsidR="00CB517E" w:rsidRPr="00CB517E" w:rsidRDefault="00CB517E" w:rsidP="00CB517E">
      <w:pPr>
        <w:spacing w:line="360" w:lineRule="auto"/>
      </w:pPr>
      <w:r>
        <w:t xml:space="preserve">Также можно установить пакеты </w:t>
      </w:r>
      <w:r>
        <w:rPr>
          <w:lang w:val="en-US"/>
        </w:rPr>
        <w:t>MATLAB</w:t>
      </w:r>
      <w:r>
        <w:t xml:space="preserve">, </w:t>
      </w:r>
      <w:proofErr w:type="spellStart"/>
      <w:r>
        <w:t>котоырые</w:t>
      </w:r>
      <w:proofErr w:type="spellEnd"/>
      <w:r>
        <w:t xml:space="preserve"> предоставляют аналогичную функциональност</w:t>
      </w:r>
      <w:proofErr w:type="gramStart"/>
      <w:r>
        <w:t>ь(</w:t>
      </w:r>
      <w:proofErr w:type="gramEnd"/>
      <w:r>
        <w:t xml:space="preserve">например, </w:t>
      </w:r>
      <w:proofErr w:type="spellStart"/>
      <w:r w:rsidRPr="00CB517E">
        <w:t>Bessel</w:t>
      </w:r>
      <w:proofErr w:type="spellEnd"/>
      <w:r w:rsidRPr="00CB517E">
        <w:t xml:space="preserve"> </w:t>
      </w:r>
      <w:proofErr w:type="spellStart"/>
      <w:r w:rsidRPr="00CB517E">
        <w:t>Zero</w:t>
      </w:r>
      <w:proofErr w:type="spellEnd"/>
      <w:r w:rsidRPr="00CB517E">
        <w:t xml:space="preserve"> </w:t>
      </w:r>
      <w:proofErr w:type="spellStart"/>
      <w:r w:rsidRPr="00CB517E">
        <w:t>Solver</w:t>
      </w:r>
      <w:proofErr w:type="spellEnd"/>
      <w:r>
        <w:t>)</w:t>
      </w:r>
    </w:p>
    <w:p w:rsidR="00CB517E" w:rsidRPr="00CB517E" w:rsidRDefault="00CB517E" w:rsidP="00426D49"/>
    <w:sectPr w:rsidR="00CB517E" w:rsidRPr="00CB517E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05B4A"/>
    <w:multiLevelType w:val="hybridMultilevel"/>
    <w:tmpl w:val="E2C66B2E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50C61"/>
    <w:multiLevelType w:val="hybridMultilevel"/>
    <w:tmpl w:val="A18AD66A"/>
    <w:lvl w:ilvl="0" w:tplc="000C1F56">
      <w:start w:val="3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C584305"/>
    <w:multiLevelType w:val="hybridMultilevel"/>
    <w:tmpl w:val="17B4A290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C1BEC"/>
    <w:multiLevelType w:val="hybridMultilevel"/>
    <w:tmpl w:val="450C5FB8"/>
    <w:lvl w:ilvl="0" w:tplc="80FA797E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D07DBF"/>
    <w:multiLevelType w:val="hybridMultilevel"/>
    <w:tmpl w:val="974222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485579"/>
    <w:multiLevelType w:val="hybridMultilevel"/>
    <w:tmpl w:val="CDC4772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characterSpacingControl w:val="doNotCompress"/>
  <w:compat/>
  <w:rsids>
    <w:rsidRoot w:val="00440C22"/>
    <w:rsid w:val="000A69DA"/>
    <w:rsid w:val="000F6D99"/>
    <w:rsid w:val="00194D52"/>
    <w:rsid w:val="00313932"/>
    <w:rsid w:val="003A2CF8"/>
    <w:rsid w:val="00426D49"/>
    <w:rsid w:val="00440C22"/>
    <w:rsid w:val="008E43E8"/>
    <w:rsid w:val="00A87EFD"/>
    <w:rsid w:val="00B44786"/>
    <w:rsid w:val="00B704DB"/>
    <w:rsid w:val="00BA7A71"/>
    <w:rsid w:val="00BD6E9F"/>
    <w:rsid w:val="00C92EAA"/>
    <w:rsid w:val="00CB5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C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51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 Знак Знак Знак Знак Знак Знак Знак"/>
    <w:basedOn w:val="a"/>
    <w:rsid w:val="00BA7A71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BA7A7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2E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EA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5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2020-12-18T19:29:00Z</dcterms:created>
  <dcterms:modified xsi:type="dcterms:W3CDTF">2020-12-19T16:38:00Z</dcterms:modified>
</cp:coreProperties>
</file>