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F07" w:rsidRDefault="008B0CE4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Сводка ко второй главе дипломной работы</w:t>
      </w:r>
    </w:p>
    <w:p w:rsidR="00C51F07" w:rsidRDefault="00C51F07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C51F07" w:rsidRDefault="008B0CE4">
      <w:pPr>
        <w:pStyle w:val="normal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целях формализации задачи, необходимо определиться с методом извлечения именованных сущностей. Чтобы определить, с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помощью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каких методов потенциально можно было бы достичь большей точности в распознавании, следует обратиться к результатам испытаний в реш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ении задачи NER с целью выявления алгоритмов, обладающих наибольшей точностью. </w:t>
      </w:r>
    </w:p>
    <w:p w:rsidR="00C51F07" w:rsidRDefault="008B0CE4" w:rsidP="0094214D">
      <w:pPr>
        <w:pStyle w:val="normal"/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Наиболее</w:t>
      </w:r>
      <w:r w:rsidR="00D550C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популярным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критерием точности классификации слов является f-мера. Данная метрика является гармоническим средним точности и полноты:</w:t>
      </w:r>
    </w:p>
    <w:p w:rsidR="00C51F07" w:rsidRPr="00D550C9" w:rsidRDefault="0094214D" w:rsidP="0094214D">
      <w:pPr>
        <w:pStyle w:val="normal"/>
        <w:spacing w:after="120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214D">
        <w:rPr>
          <w:lang w:val="en-US"/>
        </w:rPr>
        <w:t xml:space="preserve">, </w:t>
      </w:r>
      <w:r w:rsidR="008B0CE4">
        <w:rPr>
          <w:rFonts w:ascii="Times New Roman" w:eastAsia="Times New Roman" w:hAnsi="Times New Roman" w:cs="Times New Roman"/>
          <w:sz w:val="24"/>
          <w:szCs w:val="24"/>
        </w:rPr>
        <w:t>где</w:t>
      </w:r>
    </w:p>
    <w:p w:rsidR="00C51F07" w:rsidRDefault="008B0CE4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precision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мера, характеризующая правильность соотнесения слов тому или иному классу, 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характеризует, насколько полным было данное соотнесение.</w:t>
      </w:r>
    </w:p>
    <w:p w:rsidR="00D550C9" w:rsidRDefault="00D550C9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4214D" w:rsidRDefault="00D550C9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="008A459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Как было указано в главе 1, существуют различные методы и подходы к задаче </w:t>
      </w:r>
      <w:r w:rsidR="008A4599">
        <w:rPr>
          <w:rFonts w:ascii="Times New Roman" w:eastAsia="Times New Roman" w:hAnsi="Times New Roman" w:cs="Times New Roman"/>
          <w:sz w:val="24"/>
          <w:szCs w:val="24"/>
          <w:lang w:val="en-US"/>
        </w:rPr>
        <w:t>NER</w:t>
      </w:r>
      <w:r w:rsidR="008A4599" w:rsidRPr="008A459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="008A459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 выборе алгоритма решения руководствуются спецификой задачи и </w:t>
      </w:r>
      <w:r w:rsidR="0094214D">
        <w:rPr>
          <w:rFonts w:ascii="Times New Roman" w:eastAsia="Times New Roman" w:hAnsi="Times New Roman" w:cs="Times New Roman"/>
          <w:sz w:val="24"/>
          <w:szCs w:val="24"/>
          <w:lang w:val="ru-RU"/>
        </w:rPr>
        <w:t>экспериментальными</w:t>
      </w:r>
      <w:r w:rsidR="008A459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данны</w:t>
      </w:r>
      <w:r w:rsidR="0094214D">
        <w:rPr>
          <w:rFonts w:ascii="Times New Roman" w:eastAsia="Times New Roman" w:hAnsi="Times New Roman" w:cs="Times New Roman"/>
          <w:sz w:val="24"/>
          <w:szCs w:val="24"/>
          <w:lang w:val="ru-RU"/>
        </w:rPr>
        <w:t>ми</w:t>
      </w:r>
      <w:r w:rsidR="008A459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тестирования</w:t>
      </w:r>
      <w:r w:rsidR="009421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алгоритмов</w:t>
      </w:r>
      <w:r w:rsidR="008A459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схожих корпусах данных и при решении схожих зада</w:t>
      </w:r>
      <w:proofErr w:type="gramStart"/>
      <w:r w:rsidR="008A4599">
        <w:rPr>
          <w:rFonts w:ascii="Times New Roman" w:eastAsia="Times New Roman" w:hAnsi="Times New Roman" w:cs="Times New Roman"/>
          <w:sz w:val="24"/>
          <w:szCs w:val="24"/>
          <w:lang w:val="ru-RU"/>
        </w:rPr>
        <w:t>ч(</w:t>
      </w:r>
      <w:proofErr w:type="gramEnd"/>
      <w:r w:rsidR="008A459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данном случае - </w:t>
      </w:r>
      <w:r w:rsidR="008A4599">
        <w:rPr>
          <w:rFonts w:ascii="Times New Roman" w:eastAsia="Times New Roman" w:hAnsi="Times New Roman" w:cs="Times New Roman"/>
          <w:sz w:val="24"/>
          <w:szCs w:val="24"/>
          <w:lang w:val="en-US"/>
        </w:rPr>
        <w:t>NER</w:t>
      </w:r>
      <w:r w:rsidR="008A4599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:rsidR="000533DF" w:rsidRDefault="008A4599" w:rsidP="0094214D">
      <w:pPr>
        <w:pStyle w:val="normal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Специфика задачи извлечения данных из НДЭ следующая</w:t>
      </w:r>
      <w:r w:rsidR="000533DF" w:rsidRPr="000533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</w:p>
    <w:p w:rsidR="000533DF" w:rsidRPr="008741C7" w:rsidRDefault="000533DF" w:rsidP="008741C7">
      <w:pPr>
        <w:pStyle w:val="normal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наличие </w:t>
      </w:r>
      <w:r w:rsidR="008741C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профессионализмов,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терминов, которые могут встречаться редко</w:t>
      </w:r>
      <w:r w:rsidRPr="000533DF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0533DF" w:rsidRPr="0082394B" w:rsidRDefault="008741C7" w:rsidP="008741C7">
      <w:pPr>
        <w:pStyle w:val="normal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0533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требования к извлекаемым сущностям могут быть композитные,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например,</w:t>
      </w:r>
      <w:r w:rsidR="000533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определить частоту приступов в настоящий момент, или после приема определенного препарата</w:t>
      </w:r>
      <w:r w:rsidR="0094214D">
        <w:rPr>
          <w:rFonts w:ascii="Times New Roman" w:eastAsia="Times New Roman" w:hAnsi="Times New Roman" w:cs="Times New Roman"/>
          <w:sz w:val="24"/>
          <w:szCs w:val="24"/>
          <w:lang w:val="ru-RU"/>
        </w:rPr>
        <w:t>, или при наличии</w:t>
      </w:r>
      <w:r w:rsidR="0094214D" w:rsidRPr="0094214D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="0094214D">
        <w:rPr>
          <w:rFonts w:ascii="Times New Roman" w:eastAsia="Times New Roman" w:hAnsi="Times New Roman" w:cs="Times New Roman"/>
          <w:sz w:val="24"/>
          <w:szCs w:val="24"/>
          <w:lang w:val="ru-RU"/>
        </w:rPr>
        <w:t>отсутствии других условий</w:t>
      </w:r>
      <w:r w:rsidR="002C3DF8">
        <w:rPr>
          <w:rFonts w:ascii="Times New Roman" w:eastAsia="Times New Roman" w:hAnsi="Times New Roman" w:cs="Times New Roman"/>
          <w:sz w:val="24"/>
          <w:szCs w:val="24"/>
          <w:lang w:val="ru-RU"/>
        </w:rPr>
        <w:t>, что говорит о возможном большом количестве извлекаемых сущностей</w:t>
      </w:r>
      <w:r w:rsidR="0082394B" w:rsidRPr="0082394B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:rsidR="008741C7" w:rsidRPr="008741C7" w:rsidRDefault="000533DF" w:rsidP="008741C7">
      <w:pPr>
        <w:pStyle w:val="normal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82394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вместе с наличием специфичных для эпилепсии терминов, в анамнезах большое количество слов из общей медицины или </w:t>
      </w:r>
      <w:proofErr w:type="spellStart"/>
      <w:r w:rsidR="0082394B">
        <w:rPr>
          <w:rFonts w:ascii="Times New Roman" w:eastAsia="Times New Roman" w:hAnsi="Times New Roman" w:cs="Times New Roman"/>
          <w:sz w:val="24"/>
          <w:szCs w:val="24"/>
          <w:lang w:val="ru-RU"/>
        </w:rPr>
        <w:t>общеупотребимых</w:t>
      </w:r>
      <w:proofErr w:type="spellEnd"/>
      <w:r w:rsidR="0082394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фраз, которые тоже могут нести важный смысл в</w:t>
      </w:r>
      <w:r w:rsidR="008741C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контексте</w:t>
      </w:r>
      <w:r w:rsidR="008741C7" w:rsidRPr="008741C7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:rsidR="0094214D" w:rsidRDefault="008741C7" w:rsidP="0094214D">
      <w:pPr>
        <w:pStyle w:val="normal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размер исходного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датасета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обучения относительно небольшой</w:t>
      </w:r>
      <w:r w:rsidR="0094214D" w:rsidRPr="0094214D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  <w:proofErr w:type="gramEnd"/>
    </w:p>
    <w:p w:rsidR="00DA4A6B" w:rsidRPr="0094214D" w:rsidRDefault="00DA4A6B" w:rsidP="0094214D">
      <w:pPr>
        <w:pStyle w:val="normal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741C7" w:rsidRPr="0039052E" w:rsidRDefault="0039052E" w:rsidP="008741C7">
      <w:pPr>
        <w:pStyle w:val="normal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9052E">
        <w:rPr>
          <w:rFonts w:ascii="Times New Roman" w:hAnsi="Times New Roman" w:cs="Times New Roman"/>
          <w:lang w:val="en-US"/>
        </w:rPr>
        <w:t>F-score</w:t>
      </w:r>
      <w:r w:rsidRPr="00D550C9">
        <w:rPr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2 ×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ru-RU"/>
              </w:rPr>
              <m:t>Точность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×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Полнота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Точность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+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Полнота</m:t>
            </m:r>
          </m:den>
        </m:f>
      </m:oMath>
    </w:p>
    <w:p w:rsidR="00115DBA" w:rsidRDefault="00115DBA" w:rsidP="00115DBA">
      <w:pPr>
        <w:pStyle w:val="normal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Задача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NER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условно может быть разделена на 3 этапа: </w:t>
      </w:r>
    </w:p>
    <w:p w:rsidR="00115DBA" w:rsidRPr="00115DBA" w:rsidRDefault="00115DBA" w:rsidP="00115DBA">
      <w:pPr>
        <w:pStyle w:val="normal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- представление входных данных</w:t>
      </w:r>
      <w:r w:rsidRPr="00115DBA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:rsidR="00115DBA" w:rsidRPr="00115DBA" w:rsidRDefault="00115DBA" w:rsidP="00115DBA">
      <w:pPr>
        <w:pStyle w:val="normal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15D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составление контекста (предложения, документа, другой области текста) на основе входных данных – кодирование</w:t>
      </w:r>
      <w:r w:rsidRPr="00115DBA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:rsidR="00115DBA" w:rsidRDefault="00115DBA" w:rsidP="00115DBA">
      <w:pPr>
        <w:pStyle w:val="normal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- классификация слов на основании контекста</w:t>
      </w:r>
      <w:r w:rsidRPr="00115D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декодирование</w:t>
      </w:r>
      <w:r w:rsidRPr="00115DBA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:rsidR="00115DBA" w:rsidRDefault="00115DBA" w:rsidP="00115DBA">
      <w:pPr>
        <w:pStyle w:val="normal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142E8" w:rsidRPr="00115DBA" w:rsidRDefault="009142E8" w:rsidP="00115DBA">
      <w:pPr>
        <w:pStyle w:val="normal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Представление данных</w:t>
      </w:r>
    </w:p>
    <w:p w:rsidR="00D550C9" w:rsidRDefault="005D5097" w:rsidP="003B3231">
      <w:pPr>
        <w:pStyle w:val="normal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Вектор </w:t>
      </w:r>
      <w:r w:rsidR="007C4334">
        <w:rPr>
          <w:rFonts w:ascii="Times New Roman" w:eastAsia="Times New Roman" w:hAnsi="Times New Roman" w:cs="Times New Roman"/>
          <w:sz w:val="24"/>
          <w:szCs w:val="24"/>
          <w:lang w:val="ru-RU"/>
        </w:rPr>
        <w:t>входных данных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может включать информацию символьного уровня, уровня слова и гибридную информаци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ю(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возможные комбинации двух предыдущих представлений, уровня части речи слова,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BIO</w:t>
      </w:r>
      <w:r w:rsidR="00115D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-тега, </w:t>
      </w:r>
      <w:r w:rsidR="009142E8">
        <w:rPr>
          <w:rFonts w:ascii="Times New Roman" w:eastAsia="Times New Roman" w:hAnsi="Times New Roman" w:cs="Times New Roman"/>
          <w:sz w:val="24"/>
          <w:szCs w:val="24"/>
          <w:lang w:val="ru-RU"/>
        </w:rPr>
        <w:t>глобального</w:t>
      </w:r>
      <w:r w:rsidR="009142E8" w:rsidRPr="009142E8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="009142E8">
        <w:rPr>
          <w:rFonts w:ascii="Times New Roman" w:eastAsia="Times New Roman" w:hAnsi="Times New Roman" w:cs="Times New Roman"/>
          <w:sz w:val="24"/>
          <w:szCs w:val="24"/>
          <w:lang w:val="en-US"/>
        </w:rPr>
        <w:t>word</w:t>
      </w:r>
      <w:r w:rsidR="009142E8" w:rsidRPr="009142E8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proofErr w:type="spellStart"/>
      <w:r w:rsidR="009142E8">
        <w:rPr>
          <w:rFonts w:ascii="Times New Roman" w:eastAsia="Times New Roman" w:hAnsi="Times New Roman" w:cs="Times New Roman"/>
          <w:sz w:val="24"/>
          <w:szCs w:val="24"/>
          <w:lang w:val="en-US"/>
        </w:rPr>
        <w:t>Vec</w:t>
      </w:r>
      <w:proofErr w:type="spellEnd"/>
      <w:r w:rsidR="009142E8" w:rsidRPr="009142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142E8">
        <w:rPr>
          <w:rFonts w:ascii="Times New Roman" w:eastAsia="Times New Roman" w:hAnsi="Times New Roman" w:cs="Times New Roman"/>
          <w:sz w:val="24"/>
          <w:szCs w:val="24"/>
          <w:lang w:val="en-US"/>
        </w:rPr>
        <w:t>GloVe</w:t>
      </w:r>
      <w:proofErr w:type="spellEnd"/>
      <w:r w:rsidR="009142E8" w:rsidRPr="009142E8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="009142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контекстуального </w:t>
      </w:r>
      <w:proofErr w:type="spellStart"/>
      <w:r w:rsidR="009142E8">
        <w:rPr>
          <w:rFonts w:ascii="Times New Roman" w:eastAsia="Times New Roman" w:hAnsi="Times New Roman" w:cs="Times New Roman"/>
          <w:sz w:val="24"/>
          <w:szCs w:val="24"/>
          <w:lang w:val="ru-RU"/>
        </w:rPr>
        <w:t>эмбеддинга</w:t>
      </w:r>
      <w:proofErr w:type="spellEnd"/>
      <w:r w:rsidR="009142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слова</w:t>
      </w:r>
      <w:r w:rsidR="009142E8" w:rsidRPr="009142E8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="009142E8">
        <w:rPr>
          <w:rFonts w:ascii="Times New Roman" w:eastAsia="Times New Roman" w:hAnsi="Times New Roman" w:cs="Times New Roman"/>
          <w:sz w:val="24"/>
          <w:szCs w:val="24"/>
          <w:lang w:val="en-US"/>
        </w:rPr>
        <w:t>BERT</w:t>
      </w:r>
      <w:r w:rsidR="009142E8" w:rsidRPr="009142E8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="009142E8">
        <w:rPr>
          <w:rFonts w:ascii="Times New Roman" w:eastAsia="Times New Roman" w:hAnsi="Times New Roman" w:cs="Times New Roman"/>
          <w:sz w:val="24"/>
          <w:szCs w:val="24"/>
          <w:lang w:val="ru-RU"/>
        </w:rPr>
        <w:t>, 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др.)</w:t>
      </w:r>
      <w:r w:rsidR="009142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="003B3231" w:rsidRPr="003B32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550C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Согласно </w:t>
      </w:r>
      <w:hyperlink r:id="rId5" w:history="1">
        <w:r w:rsidR="00D550C9" w:rsidRPr="00F23687">
          <w:rPr>
            <w:rStyle w:val="a8"/>
            <w:rFonts w:ascii="Times New Roman" w:eastAsia="Times New Roman" w:hAnsi="Times New Roman" w:cs="Times New Roman"/>
            <w:sz w:val="24"/>
            <w:szCs w:val="24"/>
            <w:lang w:val="ru-RU"/>
          </w:rPr>
          <w:t>https://arxiv.org/pdf/1812.09449.pdf</w:t>
        </w:r>
      </w:hyperlink>
      <w:r w:rsidR="00D550C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другим источник</w:t>
      </w:r>
      <w:r w:rsidR="009142E8">
        <w:rPr>
          <w:rFonts w:ascii="Times New Roman" w:eastAsia="Times New Roman" w:hAnsi="Times New Roman" w:cs="Times New Roman"/>
          <w:sz w:val="24"/>
          <w:szCs w:val="24"/>
          <w:lang w:val="ru-RU"/>
        </w:rPr>
        <w:t>ам,</w:t>
      </w:r>
      <w:r w:rsidR="008A459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142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часто </w:t>
      </w:r>
      <w:r w:rsidR="008741C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используемыми методами </w:t>
      </w:r>
      <w:r w:rsidR="009142E8">
        <w:rPr>
          <w:rFonts w:ascii="Times New Roman" w:eastAsia="Times New Roman" w:hAnsi="Times New Roman" w:cs="Times New Roman"/>
          <w:sz w:val="24"/>
          <w:szCs w:val="24"/>
          <w:lang w:val="ru-RU"/>
        </w:rPr>
        <w:t>в наиболее производительных решениях являются:</w:t>
      </w:r>
    </w:p>
    <w:p w:rsidR="009142E8" w:rsidRPr="009142E8" w:rsidRDefault="009142E8" w:rsidP="009142E8">
      <w:pPr>
        <w:pStyle w:val="normal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 уровне символов –</w:t>
      </w:r>
      <w:r w:rsidR="003B32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контекст, полученный с помощью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LSTM</w:t>
      </w:r>
      <w:r w:rsidRPr="009142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CNN</w:t>
      </w:r>
      <w:r w:rsidRPr="009142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LSTM</w:t>
      </w:r>
      <w:r w:rsidRPr="009142E8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CNN</w:t>
      </w:r>
    </w:p>
    <w:p w:rsidR="009142E8" w:rsidRPr="009142E8" w:rsidRDefault="009142E8" w:rsidP="009142E8">
      <w:pPr>
        <w:pStyle w:val="normal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 уровне слов – </w:t>
      </w:r>
      <w:proofErr w:type="spellStart"/>
      <w:r w:rsidR="003B3231">
        <w:rPr>
          <w:rFonts w:ascii="Times New Roman" w:eastAsia="Times New Roman" w:hAnsi="Times New Roman" w:cs="Times New Roman"/>
          <w:sz w:val="24"/>
          <w:szCs w:val="24"/>
          <w:lang w:val="ru-RU"/>
        </w:rPr>
        <w:t>эмбеддинги</w:t>
      </w:r>
      <w:proofErr w:type="spellEnd"/>
      <w:r w:rsidR="003B32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word</w:t>
      </w:r>
      <w:r w:rsidRPr="003B3231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Vec</w:t>
      </w:r>
      <w:proofErr w:type="spellEnd"/>
      <w:r w:rsidRPr="003B32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GloVe</w:t>
      </w:r>
      <w:proofErr w:type="spellEnd"/>
    </w:p>
    <w:p w:rsidR="003B3231" w:rsidRPr="007C4334" w:rsidRDefault="003B3231" w:rsidP="007C4334">
      <w:pPr>
        <w:pStyle w:val="normal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гибридные –</w:t>
      </w:r>
      <w:r w:rsidR="00463249" w:rsidRPr="004632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463249">
        <w:rPr>
          <w:rFonts w:ascii="Times New Roman" w:eastAsia="Times New Roman" w:hAnsi="Times New Roman" w:cs="Times New Roman"/>
          <w:sz w:val="24"/>
          <w:szCs w:val="24"/>
          <w:lang w:val="ru-RU"/>
        </w:rPr>
        <w:t>словари,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POS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-тегирование</w:t>
      </w:r>
      <w:r w:rsidRPr="003B3231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контекстуальные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эмбеддинги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ELMo</w:t>
      </w:r>
      <w:proofErr w:type="spellEnd"/>
      <w:r w:rsidRPr="003B32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BERT</w:t>
      </w:r>
    </w:p>
    <w:p w:rsidR="00DF72F6" w:rsidRPr="007C4334" w:rsidRDefault="003B3231" w:rsidP="007C4334">
      <w:pPr>
        <w:pStyle w:val="normal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второго этапа наиболее </w:t>
      </w:r>
      <w:r w:rsidR="00DF72F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популярными алгоритмом является </w:t>
      </w:r>
      <w:r w:rsidR="00DF72F6">
        <w:rPr>
          <w:rFonts w:ascii="Times New Roman" w:eastAsia="Times New Roman" w:hAnsi="Times New Roman" w:cs="Times New Roman"/>
          <w:sz w:val="24"/>
          <w:szCs w:val="24"/>
          <w:lang w:val="en-US"/>
        </w:rPr>
        <w:t>LSTM</w:t>
      </w:r>
      <w:r w:rsidR="00DF72F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(точность до </w:t>
      </w:r>
      <w:r w:rsidR="00DF72F6" w:rsidRPr="00DF72F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93.5% </w:t>
      </w:r>
      <w:r w:rsidR="00DF72F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комбинации с декодером </w:t>
      </w:r>
      <w:r w:rsidR="00DF72F6">
        <w:rPr>
          <w:rFonts w:ascii="Times New Roman" w:eastAsia="Times New Roman" w:hAnsi="Times New Roman" w:cs="Times New Roman"/>
          <w:sz w:val="24"/>
          <w:szCs w:val="24"/>
          <w:lang w:val="en-US"/>
        </w:rPr>
        <w:t>CRF</w:t>
      </w:r>
      <w:r w:rsidR="00DF72F6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="00DF72F6" w:rsidRPr="00DF72F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="00DF72F6">
        <w:rPr>
          <w:rFonts w:ascii="Times New Roman" w:eastAsia="Times New Roman" w:hAnsi="Times New Roman" w:cs="Times New Roman"/>
          <w:sz w:val="24"/>
          <w:szCs w:val="24"/>
          <w:lang w:val="ru-RU"/>
        </w:rPr>
        <w:t>Также высокими показателями точности обладают</w:t>
      </w:r>
      <w:r w:rsidR="00DF72F6" w:rsidRPr="00DF72F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F72F6">
        <w:rPr>
          <w:rFonts w:ascii="Times New Roman" w:eastAsia="Times New Roman" w:hAnsi="Times New Roman" w:cs="Times New Roman"/>
          <w:sz w:val="24"/>
          <w:szCs w:val="24"/>
          <w:lang w:val="en-US"/>
        </w:rPr>
        <w:t>CNN</w:t>
      </w:r>
      <w:r w:rsidR="00DF72F6" w:rsidRPr="00DF72F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F72F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</w:t>
      </w:r>
      <w:r w:rsidR="00DF72F6">
        <w:rPr>
          <w:rFonts w:ascii="Times New Roman" w:eastAsia="Times New Roman" w:hAnsi="Times New Roman" w:cs="Times New Roman"/>
          <w:sz w:val="24"/>
          <w:szCs w:val="24"/>
          <w:lang w:val="en-US"/>
        </w:rPr>
        <w:t>Transformer</w:t>
      </w:r>
      <w:r w:rsidR="00DF72F6" w:rsidRPr="007C433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DF72F6" w:rsidRDefault="00DF72F6" w:rsidP="00DF72F6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C4334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Наиболее распространенным алгоритмом декодера среди точных решений является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CRF</w:t>
      </w:r>
      <w:r w:rsidRPr="00DF72F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Также часто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употребима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фукнция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softmax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CE6374" w:rsidRDefault="007C4334" w:rsidP="00CE6374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Таким образом, в ходе работы </w:t>
      </w:r>
      <w:r w:rsidR="00B721EF">
        <w:rPr>
          <w:rFonts w:ascii="Times New Roman" w:eastAsia="Times New Roman" w:hAnsi="Times New Roman" w:cs="Times New Roman"/>
          <w:sz w:val="24"/>
          <w:szCs w:val="24"/>
          <w:lang w:val="ru-RU"/>
        </w:rPr>
        <w:t>могут быть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рассмотрены указанные алгоритмы  и их модификации в качестве перспективных.</w:t>
      </w:r>
      <w:r w:rsidR="00CE63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достижения большей точности, при извлечении сущностей предлагается использовать:</w:t>
      </w:r>
    </w:p>
    <w:p w:rsidR="00CE6374" w:rsidRPr="007C4334" w:rsidRDefault="00CE6374" w:rsidP="00CE6374">
      <w:pPr>
        <w:pStyle w:val="normal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для векторного представления входных данных –</w:t>
      </w:r>
      <w:r w:rsidRPr="00CE63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POS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CE63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тегирование и</w:t>
      </w:r>
      <w:r w:rsidRPr="00CE63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эмбеддинги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BERT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силу наличия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общеупотребимых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слов. Также </w:t>
      </w:r>
      <w:r w:rsidR="00463249">
        <w:rPr>
          <w:rFonts w:ascii="Times New Roman" w:eastAsia="Times New Roman" w:hAnsi="Times New Roman" w:cs="Times New Roman"/>
          <w:sz w:val="24"/>
          <w:szCs w:val="24"/>
          <w:lang w:val="ru-RU"/>
        </w:rPr>
        <w:t>предполагается, что точность будет повышена за счет использования словарей, так как в НДЭ большое количество профессионализмов.</w:t>
      </w:r>
    </w:p>
    <w:p w:rsidR="00CE6374" w:rsidRPr="00463249" w:rsidRDefault="00463249">
      <w:pPr>
        <w:pStyle w:val="normal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кодирования контекста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выбран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LSTM</w:t>
      </w:r>
      <w:r w:rsidRPr="004632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как наиболее популярный и имеющий модификации(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biLSTM</w:t>
      </w:r>
      <w:proofErr w:type="spellEnd"/>
      <w:r w:rsidRPr="004632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LSTM</w:t>
      </w:r>
      <w:r w:rsidRPr="00463249"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attention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Pr="0046324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463249" w:rsidRPr="00463249" w:rsidRDefault="00463249">
      <w:pPr>
        <w:pStyle w:val="normal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декодирования тегов из контекста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выбран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CRF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также, согласно масштабу используемости. Так как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CRF</w:t>
      </w:r>
      <w:r w:rsidRPr="004632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трудоемок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обучении</w:t>
      </w:r>
      <w:r w:rsidR="002C3DF8" w:rsidRPr="002C3DF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2C3DF8">
        <w:rPr>
          <w:rFonts w:ascii="Times New Roman" w:eastAsia="Times New Roman" w:hAnsi="Times New Roman" w:cs="Times New Roman"/>
          <w:sz w:val="24"/>
          <w:szCs w:val="24"/>
          <w:lang w:val="ru-RU"/>
        </w:rPr>
        <w:t>при увеличении количества распознаваемых сущностей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н</w:t>
      </w:r>
      <w:r w:rsidR="002414E1">
        <w:rPr>
          <w:rFonts w:ascii="Times New Roman" w:eastAsia="Times New Roman" w:hAnsi="Times New Roman" w:cs="Times New Roman"/>
          <w:sz w:val="24"/>
          <w:szCs w:val="24"/>
          <w:lang w:val="ru-RU"/>
        </w:rPr>
        <w:t>а данном</w:t>
      </w:r>
      <w:r w:rsidR="002414E1" w:rsidRPr="002414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уровне возможно также использование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LSTM</w:t>
      </w:r>
      <w:r w:rsidR="0045638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</w:t>
      </w:r>
      <w:proofErr w:type="spellStart"/>
      <w:r w:rsidR="0045638A">
        <w:rPr>
          <w:rFonts w:ascii="Times New Roman" w:eastAsia="Times New Roman" w:hAnsi="Times New Roman" w:cs="Times New Roman"/>
          <w:sz w:val="24"/>
          <w:szCs w:val="24"/>
          <w:lang w:val="en-US"/>
        </w:rPr>
        <w:t>softmax</w:t>
      </w:r>
      <w:proofErr w:type="spellEnd"/>
      <w:r w:rsidR="0045638A" w:rsidRPr="0045638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2414E1" w:rsidRPr="0045638A" w:rsidRDefault="002414E1" w:rsidP="00463249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63249" w:rsidRDefault="0045638A" w:rsidP="0045638A">
      <w:pPr>
        <w:pStyle w:val="normal"/>
        <w:ind w:firstLine="71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Алгоритм долгой краткосрочной памяти(</w:t>
      </w:r>
      <w:r w:rsidR="00463249">
        <w:rPr>
          <w:rFonts w:ascii="Times New Roman" w:eastAsia="Times New Roman" w:hAnsi="Times New Roman" w:cs="Times New Roman"/>
          <w:sz w:val="24"/>
          <w:szCs w:val="24"/>
          <w:lang w:val="en-US"/>
        </w:rPr>
        <w:t>LSTM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) – модификация рекуррентной нейронной сети(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RNN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основная идея которой – повторное использование одних и тех же весов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последовательно </w:t>
      </w:r>
      <w:r w:rsidR="00C1260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обрабатываемых ею </w:t>
      </w:r>
      <w:proofErr w:type="spellStart"/>
      <w:r w:rsidR="00C12600">
        <w:rPr>
          <w:rFonts w:ascii="Times New Roman" w:eastAsia="Times New Roman" w:hAnsi="Times New Roman" w:cs="Times New Roman"/>
          <w:sz w:val="24"/>
          <w:szCs w:val="24"/>
          <w:lang w:val="ru-RU"/>
        </w:rPr>
        <w:t>эмбеддингов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слов.</w:t>
      </w:r>
      <w:r w:rsidR="00C1260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Развертка </w:t>
      </w:r>
      <w:proofErr w:type="spellStart"/>
      <w:r w:rsidR="00C12600">
        <w:rPr>
          <w:rFonts w:ascii="Times New Roman" w:eastAsia="Times New Roman" w:hAnsi="Times New Roman" w:cs="Times New Roman"/>
          <w:sz w:val="24"/>
          <w:szCs w:val="24"/>
          <w:lang w:val="ru-RU"/>
        </w:rPr>
        <w:t>переиспользования</w:t>
      </w:r>
      <w:proofErr w:type="spellEnd"/>
      <w:r w:rsidR="00C1260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«ячейки» </w:t>
      </w:r>
      <w:r w:rsidR="00C126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RNN </w:t>
      </w:r>
      <w:r w:rsidR="00C12600">
        <w:rPr>
          <w:rFonts w:ascii="Times New Roman" w:eastAsia="Times New Roman" w:hAnsi="Times New Roman" w:cs="Times New Roman"/>
          <w:sz w:val="24"/>
          <w:szCs w:val="24"/>
          <w:lang w:val="ru-RU"/>
        </w:rPr>
        <w:t>во времени:</w:t>
      </w:r>
    </w:p>
    <w:p w:rsidR="00C12600" w:rsidRDefault="00C12600" w:rsidP="0045638A">
      <w:pPr>
        <w:pStyle w:val="normal"/>
        <w:ind w:firstLine="71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12600">
        <w:rPr>
          <w:rFonts w:ascii="Times New Roman" w:eastAsia="Times New Roman" w:hAnsi="Times New Roman" w:cs="Times New Roman"/>
          <w:sz w:val="24"/>
          <w:szCs w:val="24"/>
          <w:lang w:val="ru-RU"/>
        </w:rPr>
        <w:drawing>
          <wp:inline distT="0" distB="0" distL="0" distR="0">
            <wp:extent cx="5708591" cy="1632246"/>
            <wp:effectExtent l="19050" t="0" r="6409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22" cy="163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6C6" w:rsidRDefault="00E366C6" w:rsidP="0045638A">
      <w:pPr>
        <w:pStyle w:val="normal"/>
        <w:ind w:firstLine="71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E366C6" w:rsidRDefault="00E366C6" w:rsidP="0045638A">
      <w:pPr>
        <w:pStyle w:val="normal"/>
        <w:ind w:firstLine="71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процессе работы модели, рассчитываются следующие параметры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нейросети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E44FEB" w:rsidRDefault="00E44FEB" w:rsidP="0045638A">
      <w:pPr>
        <w:pStyle w:val="normal"/>
        <w:ind w:firstLine="71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E366C6" w:rsidRDefault="00E366C6" w:rsidP="00E366C6">
      <w:pPr>
        <w:pStyle w:val="normal"/>
        <w:ind w:firstLine="71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366C6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drawing>
          <wp:inline distT="0" distB="0" distL="0" distR="0">
            <wp:extent cx="2374900" cy="490813"/>
            <wp:effectExtent l="19050" t="0" r="635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239" cy="49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6C6" w:rsidRDefault="00E366C6" w:rsidP="0045638A">
      <w:pPr>
        <w:pStyle w:val="normal"/>
        <w:ind w:firstLine="71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E366C6" w:rsidRDefault="00E366C6" w:rsidP="00E44FEB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12600" w:rsidRDefault="00C12600" w:rsidP="0045638A">
      <w:pPr>
        <w:pStyle w:val="normal"/>
        <w:ind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Здесь </w:t>
      </w:r>
      <w:r w:rsidRPr="00C12600">
        <w:rPr>
          <w:rFonts w:ascii="Times New Roman" w:eastAsia="Times New Roman" w:hAnsi="Times New Roman" w:cs="Times New Roman"/>
          <w:sz w:val="24"/>
          <w:szCs w:val="24"/>
          <w:lang w:val="ru-RU"/>
        </w:rPr>
        <w:t>вектор</w:t>
      </w:r>
      <w:proofErr w:type="gramStart"/>
      <w:r w:rsidRPr="00C1260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s</m:t>
            </m:r>
          </m:e>
        </m:acc>
        <m:r>
          <w:rPr>
            <w:rFonts w:ascii="Cambria Math" w:hAnsi="Cambria Math"/>
            <w:color w:val="000000"/>
            <w:sz w:val="24"/>
            <w:szCs w:val="24"/>
            <w:lang w:val="ru-RU"/>
          </w:rPr>
          <m:t>(</m:t>
        </m:r>
        <m:r>
          <w:rPr>
            <w:rFonts w:ascii="Cambria Math" w:hAnsi="Cambria Math"/>
            <w:color w:val="000000"/>
            <w:sz w:val="24"/>
            <w:szCs w:val="24"/>
          </w:rPr>
          <m:t>t</m:t>
        </m:r>
        <m:r>
          <w:rPr>
            <w:rFonts w:ascii="Cambria Math" w:hAnsi="Cambria Math"/>
            <w:color w:val="000000"/>
            <w:sz w:val="24"/>
            <w:szCs w:val="24"/>
            <w:lang w:val="ru-RU"/>
          </w:rPr>
          <m:t>)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E44FE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скрытое состояние, свой вклад в которое, в зависимости от весов модели, вносит каждое входное слово</w:t>
      </w:r>
      <w:r w:rsidR="00E44FE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последовательности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 w:rsidR="00E366C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 текущем шаге</w:t>
      </w:r>
      <w:r w:rsidR="00E44FE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работы модели</w:t>
      </w:r>
      <w:r w:rsidR="00E366C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состояние модели определяется на основании предыдущего выходного состояния</w:t>
      </w:r>
      <w:proofErr w:type="gramStart"/>
      <w:r w:rsidR="00E366C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0000"/>
                <w:sz w:val="24"/>
                <w:szCs w:val="24"/>
                <w:lang w:val="en-US"/>
              </w:rPr>
              <m:t>r</m:t>
            </m:r>
          </m:e>
        </m:acc>
        <m:r>
          <w:rPr>
            <w:rFonts w:ascii="Cambria Math" w:hAnsi="Cambria Math"/>
            <w:color w:val="000000"/>
            <w:sz w:val="24"/>
            <w:szCs w:val="24"/>
            <w:lang w:val="ru-RU"/>
          </w:rPr>
          <m:t>(</m:t>
        </m:r>
        <m:r>
          <w:rPr>
            <w:rFonts w:ascii="Cambria Math" w:hAnsi="Cambria Math"/>
            <w:color w:val="000000"/>
            <w:sz w:val="24"/>
            <w:szCs w:val="24"/>
          </w:rPr>
          <m:t>t</m:t>
        </m:r>
      </m:oMath>
      <w:r w:rsidR="00E366C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 </w:t>
      </w:r>
      <w:proofErr w:type="gramEnd"/>
      <w:r w:rsidR="00E366C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 входного вектора, умноженные на соответствующие им веса. </w:t>
      </w:r>
      <w:r w:rsidR="00E44FE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Функция</w:t>
      </w:r>
      <w:r w:rsidR="00E44FEB" w:rsidRPr="00E44FE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E44F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="00E44FEB" w:rsidRPr="00E44FE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E44FE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здесь – обычно </w:t>
      </w:r>
      <w:r w:rsidR="00E44FEB" w:rsidRPr="00E44FEB">
        <w:rPr>
          <w:rFonts w:ascii="Times New Roman" w:eastAsia="Times New Roman" w:hAnsi="Times New Roman" w:cs="Times New Roman"/>
          <w:color w:val="000000"/>
          <w:sz w:val="24"/>
          <w:szCs w:val="24"/>
          <w:lang w:val="ru-RU" w:bidi="en-US"/>
        </w:rPr>
        <w:t>гиперболический тангенс</w:t>
      </w:r>
      <w:r w:rsidR="00E44FEB">
        <w:rPr>
          <w:rFonts w:ascii="Times New Roman" w:eastAsia="Times New Roman" w:hAnsi="Times New Roman" w:cs="Times New Roman"/>
          <w:color w:val="000000"/>
          <w:sz w:val="24"/>
          <w:szCs w:val="24"/>
          <w:lang w:val="ru-RU" w:bidi="en-US"/>
        </w:rPr>
        <w:t>.</w:t>
      </w:r>
    </w:p>
    <w:p w:rsidR="00E44FEB" w:rsidRDefault="00E44FEB" w:rsidP="00E44FEB">
      <w:pPr>
        <w:pStyle w:val="normal"/>
        <w:ind w:firstLine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bidi="en-US"/>
        </w:rPr>
        <w:t xml:space="preserve">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en-US"/>
        </w:rPr>
        <w:t>RNN</w:t>
      </w:r>
      <w:r w:rsidRPr="00E44FEB">
        <w:rPr>
          <w:rFonts w:ascii="Times New Roman" w:eastAsia="Times New Roman" w:hAnsi="Times New Roman" w:cs="Times New Roman"/>
          <w:color w:val="000000"/>
          <w:sz w:val="24"/>
          <w:szCs w:val="24"/>
          <w:lang w:val="ru-RU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bidi="en-US"/>
        </w:rPr>
        <w:t xml:space="preserve">существует ряд проблем: «взрывные» и затухающие градиенты, проблема долгосрочных зависимостей. Данные недостатки отчасти решены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en-US"/>
        </w:rPr>
        <w:t xml:space="preserve">LSTM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bidi="en-US"/>
        </w:rPr>
        <w:t>и его модификациях.</w:t>
      </w:r>
    </w:p>
    <w:p w:rsidR="00E44FEB" w:rsidRPr="002C3DF8" w:rsidRDefault="00E44FEB" w:rsidP="00E44FEB">
      <w:pPr>
        <w:pStyle w:val="normal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en-US"/>
        </w:rPr>
      </w:pPr>
    </w:p>
    <w:sectPr w:rsidR="00E44FEB" w:rsidRPr="002C3DF8" w:rsidSect="00C51F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460F7"/>
    <w:multiLevelType w:val="hybridMultilevel"/>
    <w:tmpl w:val="6840BE4A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>
    <w:nsid w:val="12A56FF8"/>
    <w:multiLevelType w:val="hybridMultilevel"/>
    <w:tmpl w:val="46C8F998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>
    <w:nsid w:val="20CE310C"/>
    <w:multiLevelType w:val="hybridMultilevel"/>
    <w:tmpl w:val="D0A2749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D1411DD"/>
    <w:multiLevelType w:val="hybridMultilevel"/>
    <w:tmpl w:val="DDFA4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636322"/>
    <w:multiLevelType w:val="hybridMultilevel"/>
    <w:tmpl w:val="99221B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B5A110B"/>
    <w:multiLevelType w:val="hybridMultilevel"/>
    <w:tmpl w:val="35F2E386"/>
    <w:lvl w:ilvl="0" w:tplc="3154B64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DE501D0"/>
    <w:multiLevelType w:val="hybridMultilevel"/>
    <w:tmpl w:val="4F4C95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1"/>
  <w:proofState w:spelling="clean" w:grammar="clean"/>
  <w:defaultTabStop w:val="720"/>
  <w:characterSpacingControl w:val="doNotCompress"/>
  <w:compat/>
  <w:rsids>
    <w:rsidRoot w:val="00C51F07"/>
    <w:rsid w:val="000533DF"/>
    <w:rsid w:val="00115DBA"/>
    <w:rsid w:val="002414E1"/>
    <w:rsid w:val="002C3DF8"/>
    <w:rsid w:val="0039052E"/>
    <w:rsid w:val="003B3231"/>
    <w:rsid w:val="0045638A"/>
    <w:rsid w:val="00463249"/>
    <w:rsid w:val="005D5097"/>
    <w:rsid w:val="007C4334"/>
    <w:rsid w:val="0082394B"/>
    <w:rsid w:val="008741C7"/>
    <w:rsid w:val="008A4599"/>
    <w:rsid w:val="008B0CE4"/>
    <w:rsid w:val="009142E8"/>
    <w:rsid w:val="0094214D"/>
    <w:rsid w:val="00A04CDF"/>
    <w:rsid w:val="00B721EF"/>
    <w:rsid w:val="00C12600"/>
    <w:rsid w:val="00C51F07"/>
    <w:rsid w:val="00CE6374"/>
    <w:rsid w:val="00D550C9"/>
    <w:rsid w:val="00DA4A6B"/>
    <w:rsid w:val="00DF72F6"/>
    <w:rsid w:val="00E366C6"/>
    <w:rsid w:val="00E44FEB"/>
    <w:rsid w:val="00E91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C51F0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C51F0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C51F0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C51F0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C51F07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C51F0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C51F07"/>
  </w:style>
  <w:style w:type="table" w:customStyle="1" w:styleId="TableNormal">
    <w:name w:val="Table Normal"/>
    <w:rsid w:val="00C51F0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C51F07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C51F07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D550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550C9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D550C9"/>
    <w:rPr>
      <w:color w:val="808080"/>
    </w:rPr>
  </w:style>
  <w:style w:type="character" w:styleId="a8">
    <w:name w:val="Hyperlink"/>
    <w:basedOn w:val="a0"/>
    <w:uiPriority w:val="99"/>
    <w:unhideWhenUsed/>
    <w:rsid w:val="00D550C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rxiv.org/pdf/1812.09449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3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6</cp:revision>
  <dcterms:created xsi:type="dcterms:W3CDTF">2020-12-29T16:39:00Z</dcterms:created>
  <dcterms:modified xsi:type="dcterms:W3CDTF">2021-01-02T11:16:00Z</dcterms:modified>
</cp:coreProperties>
</file>