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Лабораторный практикум по курсу "Свёрточные нейронные сети в компьютерном зрении"(02/20 – 06/20)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2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«Анализ данных в Jupyter Notebook»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Выполнил: </w:t>
        <w:br w:type="textWrapping"/>
        <w:t xml:space="preserve">студент группы ПИН-12М</w:t>
      </w:r>
    </w:p>
    <w:p w:rsidR="00000000" w:rsidDel="00000000" w:rsidP="00000000" w:rsidRDefault="00000000" w:rsidRPr="00000000" w14:paraId="0000000F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Постоев Игорь</w:t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965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создан новый документ в среде Jupyter Notebook. Импортированные необходимые библиотеки и считаны статистические данные в Pandas DataFrame.</w:t>
        <w:br w:type="textWrapping"/>
      </w:r>
    </w:p>
    <w:p w:rsidR="00000000" w:rsidDel="00000000" w:rsidP="00000000" w:rsidRDefault="00000000" w:rsidRPr="00000000" w14:paraId="0000002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набора данных</w:t>
        <w:br w:type="textWrapping"/>
        <w:t xml:space="preserve">Были выведены первые и последние пять записей в таблице данных: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05363" cy="2994386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994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изменены наименования колонок таблицы 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86313" cy="1636497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63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Проверка набора данных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Получено количество строк таблицы:</w:t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76425" cy="5524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Определены типы данных таблицы для каждого столбца среди которых несоответствующий тип: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47975" cy="16097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Определены строки, в которых значение дохода не float: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24525" cy="22764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Определено общее количество таковых строк: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19550" cy="6953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 график с распределением строк с отсутствующими значениями по годам: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1981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Определены строки не содержащие пустых значений и выведено их количество: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57825" cy="1066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right="-607.7952755905511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4. Графики с matplotlib</w:t>
      </w:r>
    </w:p>
    <w:p w:rsidR="00000000" w:rsidDel="00000000" w:rsidP="00000000" w:rsidRDefault="00000000" w:rsidRPr="00000000" w14:paraId="0000003C">
      <w:pPr>
        <w:spacing w:after="240" w:before="240" w:lineRule="auto"/>
        <w:ind w:right="-324.3307086614169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Для каждого года определяется медиана величин прибыли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26265" cy="3384787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6265" cy="3384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дохода соответственно: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5734050" cy="3086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Видно, что медиана прибыли представляет собой череду резких увеличений и уменьшений значений, когда доход постоянно увеличивается.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Далее был произведен расчет стандартных отклонений, из которого видно что отклонения тем выше чем выше прибыль и доход: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2654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 в результате выполненной работы были изучены основы работы с библиотекой Pandas в ходе анализа данных доходов и прибыли компаний начиная с середины 20-го века. Были проведены просмотр данных таблицы, исключение некорректных значений, построены графики, отображающие медиану и стандартное отклонение дохода и прибыли.</w:t>
      </w:r>
      <w:r w:rsidDel="00000000" w:rsidR="00000000" w:rsidRPr="00000000">
        <w:rPr>
          <w:rtl w:val="0"/>
        </w:rPr>
      </w:r>
    </w:p>
    <w:sectPr>
      <w:pgSz w:h="16834" w:w="11909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