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11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МИНОБРНАУКИ РОССИИ</w:t>
      </w:r>
      <w:r>
        <w:rPr>
          <w:b/>
          <w:caps/>
          <w:color w:val="000000" w:themeColor="text1"/>
          <w:szCs w:val="28"/>
          <w:lang w:eastAsia="ru-RU" w:bidi="ar-SA"/>
        </w:rPr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color w:val="000000" w:themeColor="text1"/>
          <w:szCs w:val="28"/>
          <w:lang w:eastAsia="ru-RU" w:bidi="ar-SA"/>
        </w:rPr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color w:val="000000" w:themeColor="text1"/>
          <w:szCs w:val="28"/>
          <w:lang w:eastAsia="ru-RU" w:bidi="ar-SA"/>
        </w:rPr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color w:val="000000" w:themeColor="text1"/>
          <w:szCs w:val="28"/>
          <w:lang w:eastAsia="ru-RU" w:bidi="ar-SA"/>
        </w:rPr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 xml:space="preserve">Кафедра МО ЭВМ</w:t>
      </w:r>
      <w:r>
        <w:rPr>
          <w:b/>
          <w:color w:val="000000" w:themeColor="text1"/>
          <w:szCs w:val="28"/>
          <w:lang w:eastAsia="ru-RU" w:bidi="ar-SA"/>
        </w:rPr>
      </w:r>
      <w:r>
        <w:rPr>
          <w:b/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</w:r>
      <w:r>
        <w:rPr>
          <w:b/>
          <w:caps/>
          <w:color w:val="000000" w:themeColor="text1"/>
          <w:szCs w:val="28"/>
          <w:lang w:eastAsia="ru-RU" w:bidi="ar-SA"/>
        </w:rPr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12"/>
        <w:pBdr/>
        <w:spacing w:line="360" w:lineRule="auto"/>
        <w:ind w:firstLine="0"/>
        <w:jc w:val="center"/>
        <w:rPr>
          <w:color w:val="000000" w:themeColor="text1"/>
        </w:rPr>
      </w:pPr>
      <w:r>
        <w:rPr>
          <w:rStyle w:val="1010"/>
          <w:bCs/>
          <w:caps/>
          <w:color w:val="000000" w:themeColor="text1"/>
          <w:szCs w:val="28"/>
        </w:rPr>
        <w:t xml:space="preserve">отчет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11"/>
        <w:pBdr/>
        <w:spacing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 xml:space="preserve">по лабораторной работе №</w:t>
      </w:r>
      <w:r>
        <w:rPr>
          <w:b/>
          <w:color w:val="000000" w:themeColor="text1"/>
          <w:szCs w:val="28"/>
          <w:lang w:val="undefined"/>
        </w:rPr>
        <w:t xml:space="preserve">3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11"/>
        <w:pBdr/>
        <w:spacing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 xml:space="preserve">по дисциплине «Построение и анализ алгоритмов»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11"/>
        <w:pBdr/>
        <w:spacing/>
        <w:ind w:firstLine="0"/>
        <w:jc w:val="center"/>
        <w:rPr>
          <w:rStyle w:val="1010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1010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1010"/>
          <w:bCs/>
          <w:smallCaps w:val="0"/>
          <w:color w:val="000000" w:themeColor="text1"/>
          <w:szCs w:val="28"/>
          <w:lang w:val="undefined"/>
        </w:rPr>
        <w:t xml:space="preserve">Динамическое программирование. Редакционное расстояние между строками.</w:t>
      </w:r>
      <w:r>
        <w:rPr>
          <w:rStyle w:val="1010"/>
          <w:bCs/>
          <w:smallCaps w:val="0"/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rStyle w:val="1010"/>
          <w:bCs/>
          <w:smallCaps w:val="0"/>
          <w:color w:val="000000" w:themeColor="text1"/>
          <w:szCs w:val="28"/>
          <w:lang w:eastAsia="ru-RU" w:bidi="ar-SA"/>
        </w:rPr>
      </w:pPr>
      <w:r>
        <w:rPr>
          <w:bCs/>
          <w:smallCaps w:val="0"/>
          <w:color w:val="000000" w:themeColor="text1"/>
          <w:szCs w:val="28"/>
          <w:lang w:eastAsia="ru-RU" w:bidi="ar-SA"/>
        </w:rPr>
      </w:r>
      <w:r>
        <w:rPr>
          <w:rStyle w:val="1010"/>
          <w:bCs/>
          <w:smallCaps w:val="0"/>
          <w:color w:val="000000" w:themeColor="text1"/>
          <w:szCs w:val="28"/>
          <w:lang w:eastAsia="ru-RU" w:bidi="ar-SA"/>
        </w:rPr>
      </w:r>
      <w:r>
        <w:rPr>
          <w:rStyle w:val="1010"/>
          <w:bCs/>
          <w:smallCaps w:val="0"/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tbl>
      <w:tblPr>
        <w:tblW w:w="9854" w:type="dxa"/>
        <w:tblBorders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>
        <w:trPr>
          <w:trHeight w:val="614"/>
        </w:trPr>
        <w:tc>
          <w:tcPr>
            <w:tcBorders/>
            <w:tcW w:w="4344" w:type="dxa"/>
            <w:vAlign w:val="bottom"/>
            <w:textDirection w:val="lrTb"/>
            <w:noWrap w:val="false"/>
          </w:tcPr>
          <w:p>
            <w:pPr>
              <w:pStyle w:val="1011"/>
              <w:widowControl w:val="false"/>
              <w:pBdr/>
              <w:spacing/>
              <w:ind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 xml:space="preserve">Студент</w:t>
            </w:r>
            <w:r>
              <w:rPr>
                <w:color w:val="000000" w:themeColor="text1"/>
                <w:szCs w:val="28"/>
              </w:rPr>
              <w:t xml:space="preserve"> гр. 3388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1011"/>
              <w:widowControl w:val="false"/>
              <w:pBdr/>
              <w:spacing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</w:p>
        </w:tc>
        <w:tc>
          <w:tcPr>
            <w:tcBorders/>
            <w:tcW w:w="2901" w:type="dxa"/>
            <w:vAlign w:val="bottom"/>
            <w:textDirection w:val="lrTb"/>
            <w:noWrap w:val="false"/>
          </w:tcPr>
          <w:p>
            <w:pPr>
              <w:pStyle w:val="1011"/>
              <w:widowControl w:val="false"/>
              <w:pBdr/>
              <w:spacing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Павлов А.Р.</w:t>
            </w: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44" w:type="dxa"/>
            <w:vAlign w:val="bottom"/>
            <w:textDirection w:val="lrTb"/>
            <w:noWrap w:val="false"/>
          </w:tcPr>
          <w:p>
            <w:pPr>
              <w:pStyle w:val="1011"/>
              <w:widowControl w:val="false"/>
              <w:pBdr/>
              <w:spacing/>
              <w:ind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Преподаватель</w:t>
            </w: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1011"/>
              <w:widowControl w:val="false"/>
              <w:pBdr/>
              <w:spacing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</w:p>
        </w:tc>
        <w:tc>
          <w:tcPr>
            <w:tcBorders/>
            <w:tcW w:w="2901" w:type="dxa"/>
            <w:vAlign w:val="bottom"/>
            <w:textDirection w:val="lrTb"/>
            <w:noWrap w:val="false"/>
          </w:tcPr>
          <w:p>
            <w:pPr>
              <w:pStyle w:val="1011"/>
              <w:widowControl w:val="false"/>
              <w:pBdr/>
              <w:spacing/>
              <w:ind w:firstLine="41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Жангиров</w:t>
            </w:r>
            <w:r>
              <w:rPr>
                <w:color w:val="000000" w:themeColor="text1"/>
              </w:rPr>
              <w:t xml:space="preserve"> Т.Р.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</w:tbl>
    <w:p>
      <w:pPr>
        <w:pStyle w:val="1011"/>
        <w:pBdr/>
        <w:spacing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  <w:r>
        <w:rPr>
          <w:bCs/>
          <w:color w:val="000000" w:themeColor="text1"/>
          <w:szCs w:val="28"/>
          <w:lang w:eastAsia="ru-RU" w:bidi="ar-SA"/>
        </w:rPr>
      </w: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  <w:r>
        <w:rPr>
          <w:bCs/>
          <w:color w:val="000000" w:themeColor="text1"/>
          <w:szCs w:val="28"/>
          <w:lang w:eastAsia="ru-RU" w:bidi="ar-SA"/>
        </w:rPr>
      </w: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 xml:space="preserve">Санкт-Петербург</w:t>
      </w:r>
      <w:r>
        <w:rPr>
          <w:bCs/>
          <w:color w:val="000000" w:themeColor="text1"/>
          <w:szCs w:val="28"/>
          <w:lang w:eastAsia="ru-RU" w:bidi="ar-SA"/>
        </w:rPr>
      </w: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1011"/>
        <w:pBdr/>
        <w:spacing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 xml:space="preserve">2025</w:t>
      </w:r>
      <w:r>
        <w:rPr>
          <w:bCs/>
          <w:color w:val="000000" w:themeColor="text1"/>
          <w:szCs w:val="28"/>
          <w:lang w:val="en-US" w:eastAsia="ru-RU" w:bidi="ar-SA"/>
        </w:rPr>
      </w:r>
      <w:r>
        <w:rPr>
          <w:bCs/>
          <w:color w:val="000000" w:themeColor="text1"/>
          <w:szCs w:val="28"/>
          <w:lang w:val="en-US" w:eastAsia="ru-RU" w:bidi="ar-SA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ы динамического программирования, использовать их для решения задач на поиск редакционного расстояния разного вида между строками.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mbria Math" w:hAnsi="Cambria Math" w:eastAsia="Cambria Math" w:cs="Cambria Math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Над строкой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ϵ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(будем считать строкой непрерывную последовательность из латинских букв) заданы следующие операции: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  <w:r>
        <w:rPr>
          <w:rFonts w:ascii="Cambria Math" w:hAnsi="Cambria Math" w:eastAsia="Cambria Math" w:cs="Cambria Math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replace(</w:t>
      </w:r>
      <w:r/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ϵ</m:t>
        </m:r>
      </m:oMath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a, b) – заменить символ a на символ b.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insert(</w:t>
      </w:r>
      <w:r/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ϵ</m:t>
        </m:r>
      </m:oMath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a) – вставить в строку символ a (на любую позицию).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delete(</w:t>
      </w:r>
      <w:r/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ϵ</m:t>
        </m:r>
      </m:oMath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b) – удалить из строки символ b.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Каждая операция может иметь некоторую цену выполнения (положительное число).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Даны две строки A и B, а также три числа, отвечающие за цену каждой операции. Определите минимальную стоимость операций, которые необходимы для превращения строки A в строку B.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Входные данные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первая строка – три числа: цена операции replace, цена операции insert, цена операции delete; вторая строка – A; третья строка – B.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Выходные данные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одно число – минимальная стоимость операций.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Sample Input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1 1 1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entrance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reenterable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Sample Output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2: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mbria Math" w:hAnsi="Cambria Math" w:eastAsia="Cambria Math" w:cs="Cambria Math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Над строкой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ϵ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(будем считать строкой непрерывную последовательность из латинских букв) заданы следующие операции:</w:t>
      </w:r>
      <w:r>
        <w:rPr>
          <w:rFonts w:ascii="Cambria Math" w:hAnsi="Cambria Math" w:eastAsia="Cambria Math" w:cs="Cambria Math"/>
          <w:color w:val="000000" w:themeColor="text1"/>
          <w:sz w:val="28"/>
          <w:szCs w:val="28"/>
        </w:rPr>
      </w:r>
      <w:r>
        <w:rPr>
          <w:rFonts w:ascii="Cambria Math" w:hAnsi="Cambria Math" w:eastAsia="Cambria Math" w:cs="Cambria Math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replace(</w:t>
      </w:r>
      <w:r/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ϵ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a, b) – заменить символ a на символ b.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insert(</w:t>
      </w:r>
      <w:r/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ϵ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a) – вставить в строку символ a (на любую позицию).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delete(</w:t>
      </w:r>
      <w:r/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ϵ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b) – удалить из строки символ b.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Каждая операция может иметь некоторую цену выполнения (положительное число).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Даны две строки A и B, а также три числа, отвечающие за цену каждой операции.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Определите последовательность операций (редакционное предписание) с минимальной стоимостью, которые необходимы для превращения строки A в строку B.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Sample Input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ервая строка – три числа: цена операции replace, цена операции insert, цена операции delete; вторая строка – A; третья строка – B.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Sample Output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одная строка B.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ndefined"/>
        </w:rPr>
        <w:t xml:space="preserve"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Разработайте программу, осуществляющую поиск расстояния Левенштейна между двумя строками.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Пример: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Для строк pedestal и stien расстояние Левенштейна равно 7: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   Сначала нужно совершить четыре операции удаления символа: pedestal -&gt; stal.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   Затем необходимо заменить два последних символа: stal -&gt; stie.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   Потом нужно добавить символ в конец строки: stie -&gt; stien.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Реализация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Используется динамическое программирование на матрице: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undefined"/>
          </w:rPr>
          <m:rPr>
            <m:sty m:val="i"/>
          </m:rPr>
          <m:t>dp[i][j]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хранит минимальную стоимость преобразования префикса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undefined"/>
          </w:rPr>
          <m:rPr>
            <m:sty m:val="i"/>
          </m:rPr>
          <m:t>A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undefined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lang w:val="undefined"/>
              </w:rPr>
              <m:rPr>
                <m:sty m:val="i"/>
              </m:rPr>
              <m:t>0...i-1</m:t>
            </m:r>
          </m:e>
        </m:d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в префикс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undefined"/>
          </w:rPr>
          <m:rPr>
            <m:sty m:val="i"/>
          </m:rPr>
          <m:t>B[0...j-1]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Шаги алгоритма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Инициализируем первую строку матрицы стоимостью вставки символов, умноженной на количество символов; а первый столбец — ценой удаления, соответственно. Основной алгоритм заполняет матрицу слева направо: на каждом шаге выбирается минимум из стоимости трёх операций:</w:t>
        <w:br/>
        <w:t xml:space="preserve">1. Заменить символ (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undefined"/>
          </w:rPr>
          <m:rPr>
            <m:sty m:val="i"/>
          </m:rPr>
          <m:t>dp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undefined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lang w:val="undefined"/>
              </w:rPr>
              <m:rPr>
                <m:sty m:val="i"/>
              </m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undefined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lang w:val="undefined"/>
              </w:rPr>
              <m:rPr>
                <m:sty m:val="i"/>
              </m:rPr>
              <m:t>j-1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undefined"/>
          </w:rPr>
          <m:rPr/>
          <m:t>+replace_cost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  <w:t xml:space="preserve">2. Вставить символ (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highlight w:val="none"/>
            <w:lang w:val="undefined"/>
          </w:rPr>
          <m:rPr>
            <m:sty m:val="i"/>
          </m:rPr>
          <m:t>dp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lang w:val="undefined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lang w:val="undefined"/>
              </w:rPr>
              <m:rPr>
                <m:sty m:val="i"/>
              </m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lang w:val="undefined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lang w:val="undefined"/>
              </w:rPr>
              <m:rPr>
                <m:sty m:val="i"/>
              </m:rPr>
              <m:t>j-1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highlight w:val="none"/>
            <w:lang w:val="undefined"/>
          </w:rPr>
          <m:rPr/>
          <m:t>+ insert_cost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  <w:t xml:space="preserve">3. Удалить символ (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highlight w:val="none"/>
            <w:lang w:val="undefined"/>
          </w:rPr>
          <m:rPr>
            <m:sty m:val="i"/>
          </m:rPr>
          <m:t>dp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lang w:val="undefined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lang w:val="undefined"/>
              </w:rPr>
              <m:rPr>
                <m:sty m:val="i"/>
              </m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lang w:val="undefined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lang w:val="undefined"/>
              </w:rPr>
              <m:rPr>
                <m:sty m:val="i"/>
              </m:rPr>
              <m:t>j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highlight w:val="none"/>
            <w:lang w:val="undefined"/>
          </w:rPr>
          <m:rPr/>
          <m:t>+ delete_cost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  <w:t xml:space="preserve">Согласно индвидуализации, стоимости считаются в зависимости от символов, стоящих на требуемых местах замены/удаления в строке B/A.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Cs/>
          <w:i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Cs/>
          <w:i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Cs/>
          <w:i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Cs/>
          <w:i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highlight w:val="none"/>
          <w:u w:val="single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highlight w:val="none"/>
          <w:u w:val="single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highlight w:val="none"/>
          <w:u w:val="single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  <w:t xml:space="preserve">Оценка сложности алгоритма: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Временная сложность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undefined"/>
          <w14:ligatures w14:val="standardContextual"/>
        </w:rPr>
        <w:tab/>
        <w:t xml:space="preserve">Проход по всем ячейкам матрицы 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lang w:val="undefined"/>
          <w14:ligatures w14:val="standardContextual"/>
        </w:rPr>
        <w:t xml:space="preserve">dp.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    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  <w:t xml:space="preserve">Общая: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O(|A| |B|)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14:ligatures w14:val="standardContextual"/>
        </w:rPr>
        <w:t xml:space="preserve">С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ложность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14:ligatures w14:val="standardContextual"/>
        </w:rPr>
        <w:t xml:space="preserve"> по памяти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0" w:left="72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undefined"/>
          <w14:ligatures w14:val="standardContextual"/>
        </w:rPr>
        <w:t xml:space="preserve">Матрица создаётся для всех префиксов входных данных.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highlight w:val="none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  <w:t xml:space="preserve">Итого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: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/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O(|A| |B|)</m:t>
        </m:r>
      </m:oMath>
      <w:r/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highlight w:val="none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highlight w:val="none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 xml:space="preserve">Тестирование 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Таблица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1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. Тестирование.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tbl>
      <w:tblPr>
        <w:tblStyle w:val="1018"/>
        <w:tblW w:w="0" w:type="auto"/>
        <w:tblBorders/>
        <w:tblLook w:val="04A0" w:firstRow="1" w:lastRow="0" w:firstColumn="1" w:lastColumn="0" w:noHBand="0" w:noVBand="1"/>
      </w:tblPr>
      <w:tblGrid>
        <w:gridCol w:w="4248"/>
        <w:gridCol w:w="4394"/>
      </w:tblGrid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Входные данные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Выходные данные 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  <w:tr>
        <w:trPr>
          <w:trHeight w:val="778"/>
        </w:trPr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  <w:t xml:space="preserve">1 1 1</w:t>
            </w:r>
            <w:r/>
          </w:p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  <w:t xml:space="preserve">e</w:t>
            </w:r>
            <w:r/>
          </w:p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  <w:t xml:space="preserve">w</w:t>
            </w:r>
            <w:r/>
          </w:p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  <w:t xml:space="preserve">w 2</w:t>
            </w:r>
            <w:r/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  <w:t xml:space="preserve">r 3</w:t>
            </w:r>
            <w:r/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undefined"/>
                <w14:ligatures w14:val="standardContextual"/>
              </w:rPr>
              <w:t xml:space="preserve">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</w:tc>
      </w:tr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  <w:t xml:space="preserve">1 1 1</w:t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undefined"/>
                <w14:ligatures w14:val="standardContextual"/>
              </w:rPr>
              <w:t xml:space="preserve">r</w:t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  <w:t xml:space="preserve">w</w:t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  <w:t xml:space="preserve">w 2</w:t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  <w:t xml:space="preserve">r 3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highlight w:val="none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undefined"/>
                <w14:ligatures w14:val="standardContextual"/>
              </w:rPr>
              <w:t xml:space="preserve">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  <w:t xml:space="preserve">1 1 1</w:t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  <w:t xml:space="preserve">r</w:t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undefined"/>
                <w14:ligatures w14:val="standardContextual"/>
              </w:rPr>
              <w:t xml:space="preserve">q</w:t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  <w:t xml:space="preserve">w</w:t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  <w:t xml:space="preserve">w 2</w:t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14:ligatures w14:val="standardContextual"/>
              </w:rPr>
              <w:t xml:space="preserve">r 3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highlight w:val="none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highlight w:val="none"/>
                <w14:ligatures w14:val="standardContextual"/>
              </w:rPr>
            </w:r>
            <w:r/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highlight w:val="none"/>
                <w:lang w:val="en-US"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undefined"/>
                <w14:ligatures w14:val="standardContextual"/>
              </w:rPr>
              <w:t xml:space="preserve">3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</w:tbl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 xml:space="preserve">Вывод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и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написан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ы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программ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ы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с использованием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undefined"/>
          <w14:ligatures w14:val="standardContextual"/>
        </w:rPr>
        <w:t xml:space="preserve">динамического программирования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дополни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тельно был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добавлен отладочный вывод для интерпретации результатов работы программы.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Courier New" w:hAnsi="Courier New" w:eastAsia="SimSun" w:cs="Courier New"/>
          <w:color w:val="000000" w:themeColor="text1"/>
          <w:sz w:val="22"/>
          <w:szCs w:val="22"/>
          <w:highlight w:val="none"/>
          <w:lang w:val="en-US" w:eastAsia="en-US" w:bidi="ar-SA"/>
          <w14:ligatures w14:val="standardContextual"/>
        </w:rPr>
      </w:r>
      <w:r>
        <w:rPr>
          <w:rFonts w:ascii="Courier New" w:hAnsi="Courier New" w:eastAsia="SimSun" w:cs="Courier New"/>
          <w:color w:val="000000" w:themeColor="text1"/>
          <w:sz w:val="22"/>
          <w:szCs w:val="22"/>
          <w:highlight w:val="none"/>
          <w:lang w:val="en-US" w:eastAsia="en-US" w:bidi="ar-SA"/>
          <w14:ligatures w14:val="standardContextual"/>
        </w:rPr>
      </w:r>
      <w:r>
        <w:rPr>
          <w:rFonts w:ascii="Courier New" w:hAnsi="Courier New" w:eastAsia="SimSun" w:cs="Courier New"/>
          <w:color w:val="000000" w:themeColor="text1"/>
          <w:sz w:val="22"/>
          <w:szCs w:val="2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309020205020404"/>
  </w:font>
  <w:font w:name="Mangal">
    <w:panose1 w:val="02040503050406030204"/>
  </w:font>
  <w:font w:name="Cambria Math">
    <w:panose1 w:val="02000603000000000000"/>
  </w:font>
  <w:font w:name="Liberation Serif">
    <w:panose1 w:val="02020603050405020304"/>
  </w:font>
  <w:font w:name="NSimSun">
    <w:panose1 w:val="02000506000000020000"/>
  </w:font>
  <w:font w:name="Arial">
    <w:panose1 w:val="020B0604020202020204"/>
  </w:font>
  <w:font w:name="SimSun">
    <w:panose1 w:val="02000506000000020000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776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360" w:left="17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3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0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36"/>
      </w:pPr>
      <w:rPr/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17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3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0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36"/>
      </w:pPr>
      <w:rPr/>
      <w:start w:val="1"/>
      <w:suff w:val="tab"/>
    </w:lvl>
  </w:abstractNum>
  <w:abstractNum w:abstractNumId="5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4">
    <w:lvl w:ilvl="0">
      <w:isLgl w:val="false"/>
      <w:lvlJc w:val="left"/>
      <w:lvlText w:val="–"/>
      <w:numFmt w:val="bullet"/>
      <w:pPr>
        <w:pBdr/>
        <w:spacing/>
        <w:ind w:hanging="360" w:left="106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50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6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2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–"/>
      <w:numFmt w:val="bullet"/>
      <w:pPr>
        <w:pBdr/>
        <w:spacing/>
        <w:ind w:hanging="360" w:left="106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50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6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2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–"/>
      <w:numFmt w:val="bullet"/>
      <w:pPr>
        <w:pBdr/>
        <w:spacing/>
        <w:ind w:hanging="360" w:left="105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7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9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1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3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5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7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9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1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39"/>
  </w:num>
  <w:num w:numId="2">
    <w:abstractNumId w:val="1"/>
  </w:num>
  <w:num w:numId="3">
    <w:abstractNumId w:val="14"/>
  </w:num>
  <w:num w:numId="4">
    <w:abstractNumId w:val="28"/>
  </w:num>
  <w:num w:numId="5">
    <w:abstractNumId w:val="52"/>
  </w:num>
  <w:num w:numId="6">
    <w:abstractNumId w:val="21"/>
  </w:num>
  <w:num w:numId="7">
    <w:abstractNumId w:val="32"/>
  </w:num>
  <w:num w:numId="8">
    <w:abstractNumId w:val="27"/>
  </w:num>
  <w:num w:numId="9">
    <w:abstractNumId w:val="4"/>
  </w:num>
  <w:num w:numId="10">
    <w:abstractNumId w:val="37"/>
  </w:num>
  <w:num w:numId="11">
    <w:abstractNumId w:val="46"/>
  </w:num>
  <w:num w:numId="12">
    <w:abstractNumId w:val="47"/>
  </w:num>
  <w:num w:numId="13">
    <w:abstractNumId w:val="36"/>
  </w:num>
  <w:num w:numId="14">
    <w:abstractNumId w:val="25"/>
  </w:num>
  <w:num w:numId="15">
    <w:abstractNumId w:val="19"/>
  </w:num>
  <w:num w:numId="16">
    <w:abstractNumId w:val="7"/>
  </w:num>
  <w:num w:numId="17">
    <w:abstractNumId w:val="50"/>
  </w:num>
  <w:num w:numId="18">
    <w:abstractNumId w:val="45"/>
  </w:num>
  <w:num w:numId="19">
    <w:abstractNumId w:val="16"/>
  </w:num>
  <w:num w:numId="20">
    <w:abstractNumId w:val="11"/>
  </w:num>
  <w:num w:numId="21">
    <w:abstractNumId w:val="10"/>
  </w:num>
  <w:num w:numId="22">
    <w:abstractNumId w:val="15"/>
  </w:num>
  <w:num w:numId="23">
    <w:abstractNumId w:val="24"/>
  </w:num>
  <w:num w:numId="24">
    <w:abstractNumId w:val="20"/>
  </w:num>
  <w:num w:numId="25">
    <w:abstractNumId w:val="22"/>
  </w:num>
  <w:num w:numId="26">
    <w:abstractNumId w:val="43"/>
  </w:num>
  <w:num w:numId="27">
    <w:abstractNumId w:val="17"/>
  </w:num>
  <w:num w:numId="28">
    <w:abstractNumId w:val="40"/>
  </w:num>
  <w:num w:numId="29">
    <w:abstractNumId w:val="12"/>
  </w:num>
  <w:num w:numId="30">
    <w:abstractNumId w:val="31"/>
  </w:num>
  <w:num w:numId="31">
    <w:abstractNumId w:val="3"/>
  </w:num>
  <w:num w:numId="32">
    <w:abstractNumId w:val="41"/>
  </w:num>
  <w:num w:numId="33">
    <w:abstractNumId w:val="2"/>
  </w:num>
  <w:num w:numId="34">
    <w:abstractNumId w:val="48"/>
  </w:num>
  <w:num w:numId="35">
    <w:abstractNumId w:val="0"/>
  </w:num>
  <w:num w:numId="36">
    <w:abstractNumId w:val="34"/>
  </w:num>
  <w:num w:numId="37">
    <w:abstractNumId w:val="38"/>
  </w:num>
  <w:num w:numId="38">
    <w:abstractNumId w:val="9"/>
  </w:num>
  <w:num w:numId="39">
    <w:abstractNumId w:val="44"/>
  </w:num>
  <w:num w:numId="40">
    <w:abstractNumId w:val="26"/>
  </w:num>
  <w:num w:numId="41">
    <w:abstractNumId w:val="6"/>
  </w:num>
  <w:num w:numId="42">
    <w:abstractNumId w:val="51"/>
  </w:num>
  <w:num w:numId="43">
    <w:abstractNumId w:val="35"/>
  </w:num>
  <w:num w:numId="44">
    <w:abstractNumId w:val="49"/>
  </w:num>
  <w:num w:numId="45">
    <w:abstractNumId w:val="5"/>
  </w:num>
  <w:num w:numId="46">
    <w:abstractNumId w:val="42"/>
  </w:num>
  <w:num w:numId="47">
    <w:abstractNumId w:val="23"/>
  </w:num>
  <w:num w:numId="48">
    <w:abstractNumId w:val="30"/>
  </w:num>
  <w:num w:numId="49">
    <w:abstractNumId w:val="13"/>
  </w:num>
  <w:num w:numId="50">
    <w:abstractNumId w:val="8"/>
  </w:num>
  <w:num w:numId="51">
    <w:abstractNumId w:val="29"/>
  </w:num>
  <w:num w:numId="52">
    <w:abstractNumId w:val="33"/>
  </w:num>
  <w:num w:numId="53">
    <w:abstractNumId w:val="18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 w:after="0" w:afterAutospacing="0" w:before="0" w:beforeAutospacing="0" w:line="360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5">
    <w:name w:val="Table Grid Light"/>
    <w:basedOn w:val="10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1"/>
    <w:basedOn w:val="10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2"/>
    <w:basedOn w:val="10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3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4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5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1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2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3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4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5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6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1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2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3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4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5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6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1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2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3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4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5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6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"/>
    <w:basedOn w:val="10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1"/>
    <w:basedOn w:val="10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2"/>
    <w:basedOn w:val="10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3"/>
    <w:basedOn w:val="10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4"/>
    <w:basedOn w:val="10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5"/>
    <w:basedOn w:val="10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6"/>
    <w:basedOn w:val="10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- Accent 1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2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3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- Accent 4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- Accent 5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6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1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2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3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4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5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6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1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2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3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4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5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6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1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2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3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4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5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6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1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2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3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4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5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6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1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2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3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4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5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6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1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2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3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4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5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6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1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2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3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4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5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6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1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2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3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4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5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6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1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2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3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4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5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6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"/>
    <w:basedOn w:val="10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1"/>
    <w:basedOn w:val="10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2"/>
    <w:basedOn w:val="10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3"/>
    <w:basedOn w:val="10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4"/>
    <w:basedOn w:val="10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5"/>
    <w:basedOn w:val="10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6"/>
    <w:basedOn w:val="10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"/>
    <w:basedOn w:val="10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1"/>
    <w:basedOn w:val="10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2"/>
    <w:basedOn w:val="10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3"/>
    <w:basedOn w:val="10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4"/>
    <w:basedOn w:val="10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5"/>
    <w:basedOn w:val="10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6"/>
    <w:basedOn w:val="10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1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2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3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4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5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6"/>
    <w:basedOn w:val="10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0">
    <w:name w:val="Heading 1"/>
    <w:basedOn w:val="1004"/>
    <w:next w:val="1004"/>
    <w:link w:val="9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51">
    <w:name w:val="Heading 2"/>
    <w:basedOn w:val="1004"/>
    <w:next w:val="1004"/>
    <w:link w:val="9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52">
    <w:name w:val="Heading 3"/>
    <w:basedOn w:val="1004"/>
    <w:next w:val="1004"/>
    <w:link w:val="9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53">
    <w:name w:val="Heading 6"/>
    <w:basedOn w:val="1004"/>
    <w:next w:val="1004"/>
    <w:link w:val="9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54">
    <w:name w:val="Heading 7"/>
    <w:basedOn w:val="1004"/>
    <w:next w:val="1004"/>
    <w:link w:val="9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55">
    <w:name w:val="Heading 8"/>
    <w:basedOn w:val="1004"/>
    <w:next w:val="1004"/>
    <w:link w:val="9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56">
    <w:name w:val="Heading 9"/>
    <w:basedOn w:val="1004"/>
    <w:next w:val="1004"/>
    <w:link w:val="9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57">
    <w:name w:val="Heading 1 Char"/>
    <w:basedOn w:val="1007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58">
    <w:name w:val="Heading 2 Char"/>
    <w:basedOn w:val="1007"/>
    <w:link w:val="9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59">
    <w:name w:val="Heading 3 Char"/>
    <w:basedOn w:val="1007"/>
    <w:link w:val="9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60">
    <w:name w:val="Heading 4 Char"/>
    <w:basedOn w:val="1007"/>
    <w:link w:val="100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61">
    <w:name w:val="Heading 5 Char"/>
    <w:basedOn w:val="1007"/>
    <w:link w:val="10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62">
    <w:name w:val="Heading 6 Char"/>
    <w:basedOn w:val="1007"/>
    <w:link w:val="95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63">
    <w:name w:val="Heading 7 Char"/>
    <w:basedOn w:val="1007"/>
    <w:link w:val="95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64">
    <w:name w:val="Heading 8 Char"/>
    <w:basedOn w:val="1007"/>
    <w:link w:val="9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65">
    <w:name w:val="Heading 9 Char"/>
    <w:basedOn w:val="1007"/>
    <w:link w:val="9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66">
    <w:name w:val="Title"/>
    <w:basedOn w:val="1004"/>
    <w:next w:val="1004"/>
    <w:link w:val="9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67">
    <w:name w:val="Title Char"/>
    <w:basedOn w:val="1007"/>
    <w:link w:val="9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68">
    <w:name w:val="Subtitle"/>
    <w:basedOn w:val="1004"/>
    <w:next w:val="1004"/>
    <w:link w:val="9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69">
    <w:name w:val="Subtitle Char"/>
    <w:basedOn w:val="1007"/>
    <w:link w:val="9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70">
    <w:name w:val="Quote"/>
    <w:basedOn w:val="1004"/>
    <w:next w:val="1004"/>
    <w:link w:val="9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1">
    <w:name w:val="Quote Char"/>
    <w:basedOn w:val="1007"/>
    <w:link w:val="9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72">
    <w:name w:val="Intense Emphasis"/>
    <w:basedOn w:val="100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73">
    <w:name w:val="Intense Quote"/>
    <w:basedOn w:val="1004"/>
    <w:next w:val="1004"/>
    <w:link w:val="9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74">
    <w:name w:val="Intense Quote Char"/>
    <w:basedOn w:val="1007"/>
    <w:link w:val="9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75">
    <w:name w:val="Intense Reference"/>
    <w:basedOn w:val="100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76">
    <w:name w:val="No Spacing"/>
    <w:basedOn w:val="1004"/>
    <w:uiPriority w:val="1"/>
    <w:qFormat/>
    <w:pPr>
      <w:pBdr/>
      <w:spacing w:after="0" w:line="240" w:lineRule="auto"/>
      <w:ind/>
    </w:pPr>
  </w:style>
  <w:style w:type="character" w:styleId="977">
    <w:name w:val="Subtle Emphasis"/>
    <w:basedOn w:val="100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78">
    <w:name w:val="Emphasis"/>
    <w:basedOn w:val="1007"/>
    <w:uiPriority w:val="20"/>
    <w:qFormat/>
    <w:pPr>
      <w:pBdr/>
      <w:spacing/>
      <w:ind/>
    </w:pPr>
    <w:rPr>
      <w:i/>
      <w:iCs/>
    </w:rPr>
  </w:style>
  <w:style w:type="character" w:styleId="979">
    <w:name w:val="Subtle Reference"/>
    <w:basedOn w:val="1007"/>
    <w:uiPriority w:val="31"/>
    <w:qFormat/>
    <w:pPr>
      <w:pBdr/>
      <w:spacing/>
      <w:ind/>
    </w:pPr>
    <w:rPr>
      <w:smallCaps/>
      <w:color w:val="5a5a5a" w:themeColor="text1" w:themeTint="A5"/>
    </w:rPr>
  </w:style>
  <w:style w:type="paragraph" w:styleId="980">
    <w:name w:val="Header"/>
    <w:basedOn w:val="1004"/>
    <w:link w:val="98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81">
    <w:name w:val="Header Char"/>
    <w:basedOn w:val="1007"/>
    <w:link w:val="980"/>
    <w:uiPriority w:val="99"/>
    <w:pPr>
      <w:pBdr/>
      <w:spacing/>
      <w:ind/>
    </w:pPr>
  </w:style>
  <w:style w:type="paragraph" w:styleId="982">
    <w:name w:val="Footer"/>
    <w:basedOn w:val="1004"/>
    <w:link w:val="98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83">
    <w:name w:val="Footer Char"/>
    <w:basedOn w:val="1007"/>
    <w:link w:val="982"/>
    <w:uiPriority w:val="99"/>
    <w:pPr>
      <w:pBdr/>
      <w:spacing/>
      <w:ind/>
    </w:pPr>
  </w:style>
  <w:style w:type="paragraph" w:styleId="984">
    <w:name w:val="Caption"/>
    <w:basedOn w:val="1004"/>
    <w:next w:val="100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85">
    <w:name w:val="footnote text"/>
    <w:basedOn w:val="1004"/>
    <w:link w:val="9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86">
    <w:name w:val="Footnote Text Char"/>
    <w:basedOn w:val="1007"/>
    <w:link w:val="985"/>
    <w:uiPriority w:val="99"/>
    <w:semiHidden/>
    <w:pPr>
      <w:pBdr/>
      <w:spacing/>
      <w:ind/>
    </w:pPr>
    <w:rPr>
      <w:sz w:val="20"/>
      <w:szCs w:val="20"/>
    </w:rPr>
  </w:style>
  <w:style w:type="character" w:styleId="987">
    <w:name w:val="footnote reference"/>
    <w:basedOn w:val="1007"/>
    <w:uiPriority w:val="99"/>
    <w:semiHidden/>
    <w:unhideWhenUsed/>
    <w:pPr>
      <w:pBdr/>
      <w:spacing/>
      <w:ind/>
    </w:pPr>
    <w:rPr>
      <w:vertAlign w:val="superscript"/>
    </w:rPr>
  </w:style>
  <w:style w:type="paragraph" w:styleId="988">
    <w:name w:val="endnote text"/>
    <w:basedOn w:val="1004"/>
    <w:link w:val="9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89">
    <w:name w:val="Endnote Text Char"/>
    <w:basedOn w:val="1007"/>
    <w:link w:val="988"/>
    <w:uiPriority w:val="99"/>
    <w:semiHidden/>
    <w:pPr>
      <w:pBdr/>
      <w:spacing/>
      <w:ind/>
    </w:pPr>
    <w:rPr>
      <w:sz w:val="20"/>
      <w:szCs w:val="20"/>
    </w:rPr>
  </w:style>
  <w:style w:type="character" w:styleId="990">
    <w:name w:val="endnote reference"/>
    <w:basedOn w:val="1007"/>
    <w:uiPriority w:val="99"/>
    <w:semiHidden/>
    <w:unhideWhenUsed/>
    <w:pPr>
      <w:pBdr/>
      <w:spacing/>
      <w:ind/>
    </w:pPr>
    <w:rPr>
      <w:vertAlign w:val="superscript"/>
    </w:rPr>
  </w:style>
  <w:style w:type="character" w:styleId="991">
    <w:name w:val="Hyperlink"/>
    <w:basedOn w:val="100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92">
    <w:name w:val="FollowedHyperlink"/>
    <w:basedOn w:val="100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93">
    <w:name w:val="toc 1"/>
    <w:basedOn w:val="1004"/>
    <w:next w:val="1004"/>
    <w:uiPriority w:val="39"/>
    <w:unhideWhenUsed/>
    <w:pPr>
      <w:pBdr/>
      <w:spacing w:after="100"/>
      <w:ind/>
    </w:pPr>
  </w:style>
  <w:style w:type="paragraph" w:styleId="994">
    <w:name w:val="toc 2"/>
    <w:basedOn w:val="1004"/>
    <w:next w:val="1004"/>
    <w:uiPriority w:val="39"/>
    <w:unhideWhenUsed/>
    <w:pPr>
      <w:pBdr/>
      <w:spacing w:after="100"/>
      <w:ind w:left="220"/>
    </w:pPr>
  </w:style>
  <w:style w:type="paragraph" w:styleId="995">
    <w:name w:val="toc 3"/>
    <w:basedOn w:val="1004"/>
    <w:next w:val="1004"/>
    <w:uiPriority w:val="39"/>
    <w:unhideWhenUsed/>
    <w:pPr>
      <w:pBdr/>
      <w:spacing w:after="100"/>
      <w:ind w:left="440"/>
    </w:pPr>
  </w:style>
  <w:style w:type="paragraph" w:styleId="996">
    <w:name w:val="toc 4"/>
    <w:basedOn w:val="1004"/>
    <w:next w:val="1004"/>
    <w:uiPriority w:val="39"/>
    <w:unhideWhenUsed/>
    <w:pPr>
      <w:pBdr/>
      <w:spacing w:after="100"/>
      <w:ind w:left="660"/>
    </w:pPr>
  </w:style>
  <w:style w:type="paragraph" w:styleId="997">
    <w:name w:val="toc 5"/>
    <w:basedOn w:val="1004"/>
    <w:next w:val="1004"/>
    <w:uiPriority w:val="39"/>
    <w:unhideWhenUsed/>
    <w:pPr>
      <w:pBdr/>
      <w:spacing w:after="100"/>
      <w:ind w:left="880"/>
    </w:pPr>
  </w:style>
  <w:style w:type="paragraph" w:styleId="998">
    <w:name w:val="toc 6"/>
    <w:basedOn w:val="1004"/>
    <w:next w:val="1004"/>
    <w:uiPriority w:val="39"/>
    <w:unhideWhenUsed/>
    <w:pPr>
      <w:pBdr/>
      <w:spacing w:after="100"/>
      <w:ind w:left="1100"/>
    </w:pPr>
  </w:style>
  <w:style w:type="paragraph" w:styleId="999">
    <w:name w:val="toc 7"/>
    <w:basedOn w:val="1004"/>
    <w:next w:val="1004"/>
    <w:uiPriority w:val="39"/>
    <w:unhideWhenUsed/>
    <w:pPr>
      <w:pBdr/>
      <w:spacing w:after="100"/>
      <w:ind w:left="1320"/>
    </w:pPr>
  </w:style>
  <w:style w:type="paragraph" w:styleId="1000">
    <w:name w:val="toc 8"/>
    <w:basedOn w:val="1004"/>
    <w:next w:val="1004"/>
    <w:uiPriority w:val="39"/>
    <w:unhideWhenUsed/>
    <w:pPr>
      <w:pBdr/>
      <w:spacing w:after="100"/>
      <w:ind w:left="1540"/>
    </w:pPr>
  </w:style>
  <w:style w:type="paragraph" w:styleId="1001">
    <w:name w:val="toc 9"/>
    <w:basedOn w:val="1004"/>
    <w:next w:val="1004"/>
    <w:uiPriority w:val="39"/>
    <w:unhideWhenUsed/>
    <w:pPr>
      <w:pBdr/>
      <w:spacing w:after="100"/>
      <w:ind w:left="1760"/>
    </w:pPr>
  </w:style>
  <w:style w:type="paragraph" w:styleId="1002">
    <w:name w:val="TOC Heading"/>
    <w:uiPriority w:val="39"/>
    <w:unhideWhenUsed/>
    <w:pPr>
      <w:pBdr/>
      <w:spacing/>
      <w:ind/>
    </w:pPr>
  </w:style>
  <w:style w:type="paragraph" w:styleId="1003">
    <w:name w:val="table of figures"/>
    <w:basedOn w:val="1004"/>
    <w:next w:val="1004"/>
    <w:uiPriority w:val="99"/>
    <w:unhideWhenUsed/>
    <w:pPr>
      <w:pBdr/>
      <w:spacing w:after="0" w:afterAutospacing="0"/>
      <w:ind/>
    </w:pPr>
  </w:style>
  <w:style w:type="paragraph" w:styleId="1004" w:default="1">
    <w:name w:val="Normal"/>
    <w:qFormat/>
    <w:pPr>
      <w:pBdr/>
      <w:spacing w:line="240" w:lineRule="auto"/>
      <w:ind/>
      <w:jc w:val="left"/>
    </w:pPr>
    <w:rPr>
      <w:rFonts w:ascii="Liberation Serif" w:hAnsi="Liberation Serif" w:eastAsia="NSimSun" w:cs="Mangal"/>
      <w:lang w:eastAsia="zh-CN" w:bidi="hi-IN"/>
      <w14:ligatures w14:val="none"/>
    </w:rPr>
  </w:style>
  <w:style w:type="paragraph" w:styleId="1005">
    <w:name w:val="Heading 4"/>
    <w:basedOn w:val="1004"/>
    <w:next w:val="1004"/>
    <w:link w:val="1024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1006">
    <w:name w:val="Heading 5"/>
    <w:basedOn w:val="1004"/>
    <w:next w:val="1004"/>
    <w:link w:val="1023"/>
    <w:uiPriority w:val="9"/>
    <w:semiHidden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/>
      <w:color w:val="2f5496" w:themeColor="accent1" w:themeShade="BF"/>
      <w:szCs w:val="21"/>
    </w:rPr>
  </w:style>
  <w:style w:type="character" w:styleId="1007" w:default="1">
    <w:name w:val="Default Paragraph Font"/>
    <w:uiPriority w:val="1"/>
    <w:unhideWhenUsed/>
    <w:pPr>
      <w:pBdr/>
      <w:spacing/>
      <w:ind/>
    </w:pPr>
  </w:style>
  <w:style w:type="table" w:styleId="100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09" w:default="1">
    <w:name w:val="No List"/>
    <w:uiPriority w:val="99"/>
    <w:semiHidden/>
    <w:unhideWhenUsed/>
    <w:pPr>
      <w:pBdr/>
      <w:spacing/>
      <w:ind/>
    </w:pPr>
  </w:style>
  <w:style w:type="character" w:styleId="1010">
    <w:name w:val="Book Title"/>
    <w:qFormat/>
    <w:pPr>
      <w:pBdr/>
      <w:spacing/>
      <w:ind/>
    </w:pPr>
    <w:rPr>
      <w:b/>
      <w:smallCaps/>
      <w:spacing w:val="5"/>
    </w:rPr>
  </w:style>
  <w:style w:type="paragraph" w:styleId="1011" w:customStyle="1">
    <w:name w:val="Standard"/>
    <w:qFormat/>
    <w:pPr>
      <w:pBdr/>
      <w:spacing/>
      <w:ind w:firstLine="709"/>
    </w:pPr>
    <w:rPr>
      <w:rFonts w:ascii="Times New Roman" w:hAnsi="Times New Roman" w:eastAsia="Times New Roman" w:cs="Times New Roman"/>
      <w:sz w:val="28"/>
      <w:lang w:eastAsia="zh-CN" w:bidi="hi-IN"/>
      <w14:ligatures w14:val="none"/>
    </w:rPr>
  </w:style>
  <w:style w:type="paragraph" w:styleId="1012" w:customStyle="1">
    <w:name w:val="Times14_РИО2"/>
    <w:basedOn w:val="1011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character" w:styleId="1013" w:customStyle="1">
    <w:name w:val="apple-converted-space"/>
    <w:basedOn w:val="1007"/>
    <w:pPr>
      <w:pBdr/>
      <w:spacing/>
      <w:ind/>
    </w:pPr>
  </w:style>
  <w:style w:type="character" w:styleId="1014" w:customStyle="1">
    <w:name w:val="katex-mathml"/>
    <w:basedOn w:val="1007"/>
    <w:pPr>
      <w:pBdr/>
      <w:spacing/>
      <w:ind/>
    </w:pPr>
  </w:style>
  <w:style w:type="character" w:styleId="1015" w:customStyle="1">
    <w:name w:val="mord"/>
    <w:basedOn w:val="1007"/>
    <w:pPr>
      <w:pBdr/>
      <w:spacing/>
      <w:ind/>
    </w:pPr>
  </w:style>
  <w:style w:type="character" w:styleId="1016" w:customStyle="1">
    <w:name w:val="mbin"/>
    <w:basedOn w:val="1007"/>
    <w:pPr>
      <w:pBdr/>
      <w:spacing/>
      <w:ind/>
    </w:pPr>
  </w:style>
  <w:style w:type="paragraph" w:styleId="1017">
    <w:name w:val="List Paragraph"/>
    <w:basedOn w:val="1004"/>
    <w:uiPriority w:val="34"/>
    <w:qFormat/>
    <w:pPr>
      <w:pBdr/>
      <w:spacing/>
      <w:ind w:left="720"/>
      <w:contextualSpacing w:val="true"/>
    </w:pPr>
    <w:rPr>
      <w:szCs w:val="21"/>
    </w:rPr>
  </w:style>
  <w:style w:type="table" w:styleId="1018">
    <w:name w:val="Table Grid"/>
    <w:basedOn w:val="1008"/>
    <w:uiPriority w:val="39"/>
    <w:pPr>
      <w:pBdr/>
      <w:spacing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9">
    <w:name w:val="Normal (Web)"/>
    <w:basedOn w:val="1004"/>
    <w:uiPriority w:val="99"/>
    <w:unhideWhenUsed/>
    <w:pPr>
      <w:pBdr/>
      <w:spacing/>
      <w:ind/>
    </w:pPr>
    <w:rPr>
      <w:rFonts w:ascii="Times New Roman" w:hAnsi="Times New Roman"/>
      <w:szCs w:val="21"/>
    </w:rPr>
  </w:style>
  <w:style w:type="character" w:styleId="1020">
    <w:name w:val="Strong"/>
    <w:basedOn w:val="1007"/>
    <w:uiPriority w:val="22"/>
    <w:qFormat/>
    <w:pPr>
      <w:pBdr/>
      <w:spacing/>
      <w:ind/>
    </w:pPr>
    <w:rPr>
      <w:b/>
      <w:bCs/>
    </w:rPr>
  </w:style>
  <w:style w:type="paragraph" w:styleId="1021" w:customStyle="1">
    <w:name w:val="break-words"/>
    <w:basedOn w:val="1004"/>
    <w:pPr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lang w:eastAsia="ru-RU" w:bidi="ar-SA"/>
    </w:rPr>
  </w:style>
  <w:style w:type="character" w:styleId="1022" w:customStyle="1">
    <w:name w:val="text-sm"/>
    <w:basedOn w:val="1007"/>
    <w:pPr>
      <w:pBdr/>
      <w:spacing/>
      <w:ind/>
    </w:pPr>
  </w:style>
  <w:style w:type="character" w:styleId="1023" w:customStyle="1">
    <w:name w:val="Заголовок 5 Знак"/>
    <w:basedOn w:val="1007"/>
    <w:link w:val="1006"/>
    <w:uiPriority w:val="9"/>
    <w:semiHidden/>
    <w:pPr>
      <w:pBdr/>
      <w:spacing/>
      <w:ind/>
    </w:pPr>
    <w:rPr>
      <w:rFonts w:cs="Mangal" w:asciiTheme="majorHAnsi" w:hAnsiTheme="majorHAnsi" w:eastAsiaTheme="majorEastAsia"/>
      <w:color w:val="2f5496" w:themeColor="accent1" w:themeShade="BF"/>
      <w:szCs w:val="21"/>
      <w:lang w:eastAsia="zh-CN" w:bidi="hi-IN"/>
      <w14:ligatures w14:val="none"/>
    </w:rPr>
  </w:style>
  <w:style w:type="character" w:styleId="1024" w:customStyle="1">
    <w:name w:val="Заголовок 4 Знак"/>
    <w:basedOn w:val="1007"/>
    <w:link w:val="1005"/>
    <w:uiPriority w:val="9"/>
    <w:semiHidden/>
    <w:pPr>
      <w:pBdr/>
      <w:spacing/>
      <w:ind/>
    </w:pPr>
    <w:rPr>
      <w:rFonts w:cs="Mangal" w:asciiTheme="majorHAnsi" w:hAnsiTheme="majorHAnsi" w:eastAsiaTheme="majorEastAsia"/>
      <w:i/>
      <w:iCs/>
      <w:color w:val="2f5496" w:themeColor="accent1" w:themeShade="BF"/>
      <w:szCs w:val="21"/>
      <w:lang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revision>8</cp:revision>
  <dcterms:created xsi:type="dcterms:W3CDTF">2025-03-01T16:59:00Z</dcterms:created>
  <dcterms:modified xsi:type="dcterms:W3CDTF">2025-04-18T06:40:42Z</dcterms:modified>
</cp:coreProperties>
</file>