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Python文件操作 教案</w:t>
      </w:r>
    </w:p>
    <w:p>
      <w:r>
        <w:t>周次：4</w:t>
      </w:r>
    </w:p>
    <w:p>
      <w:r>
        <w:t>课次：1</w:t>
      </w:r>
    </w:p>
    <w:p>
      <w:r>
        <w:t>章节内容：文件读写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知识目标：掌握文件模式参数r、w、a的区别及对应的操作含义  </w:t>
        <w:br/>
        <w:t xml:space="preserve">- 技能目标：能够使用open函数正确打开文件并读取内容，处理常见异常情况  </w:t>
        <w:br/>
        <w:t>- 素养目标：养成规范文件操作习惯，确保资源正确释放，避免因不当操作导致的数据丢失或系统资源浪费</w:t>
      </w:r>
    </w:p>
    <w:p>
      <w:pPr>
        <w:pStyle w:val="Heading2"/>
      </w:pPr>
      <w:r>
        <w:t>教学重点</w:t>
      </w:r>
    </w:p>
    <w:p>
      <w:r>
        <w:t xml:space="preserve">• 文件读写的基本模式（r、w、a）及其适用场景  </w:t>
        <w:br/>
        <w:t xml:space="preserve">• 文件编码的设置与字符处理（如utf-8编码）  </w:t>
        <w:br/>
        <w:t>• 使用`open()`函数进行文件读写的核心方法（如`read()`、`write()`、`seek()`）</w:t>
      </w:r>
    </w:p>
    <w:p>
      <w:pPr>
        <w:pStyle w:val="Heading2"/>
      </w:pPr>
      <w:r>
        <w:t>教学难点</w:t>
      </w:r>
    </w:p>
    <w:p>
      <w:r>
        <w:t xml:space="preserve">• 学生可能难以掌握文件模式（如r, w, a）的区别及对应行为，例如混淆“读取模式（r）”与“追加模式（a）”的差异，导致文件内容被覆盖或无法正常读取。  </w:t>
        <w:br/>
        <w:t>• 文件对象方法（如read()、readline()、write()）的正确使用场景，例如误将“read()”用于追加写入（导致数据被截断）或混淆“write()”与“append()”的逻辑。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