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43883">
      <w:pPr>
        <w:pStyle w:val="3"/>
      </w:pPr>
      <w:r>
        <w:t>Python文件操作 教案</w:t>
      </w:r>
    </w:p>
    <w:p w14:paraId="4F30DBE3">
      <w:r>
        <w:t>周次：4</w:t>
      </w:r>
    </w:p>
    <w:p w14:paraId="35AD9D96">
      <w:r>
        <w:t>课次：2</w:t>
      </w:r>
    </w:p>
    <w:p w14:paraId="69153173">
      <w:r>
        <w:t>章节内容：异常处理</w:t>
      </w:r>
    </w:p>
    <w:p w14:paraId="5EDD76BD">
      <w:r>
        <w:t>课时：2</w:t>
      </w:r>
    </w:p>
    <w:p w14:paraId="19F811EA">
      <w:pPr>
        <w:pStyle w:val="4"/>
      </w:pPr>
      <w:r>
        <w:t>单元教学目标</w:t>
      </w:r>
    </w:p>
    <w:p w14:paraId="743347C3">
      <w:r>
        <w:t xml:space="preserve">- 知识目标：掌握异常处理的基本概念，理解异常的定义、类型及常见场景，能够识别FileNotFoundError、PermissionError等典型异常。  </w:t>
        <w:br/>
        <w:t xml:space="preserve">- 技能目标：能够独立使用try-except块捕获并处理异常，编写包含try-except-else-finally结构的文件操作代码，实现对异常的合理应对。  </w:t>
        <w:br/>
        <w:t>- 素养目标：养成主动处理异常的习惯，注重代码的可读性和健壮性，能够通过异常信息排查问题并编写清晰的注释文档。</w:t>
      </w:r>
    </w:p>
    <w:p w14:paraId="49271D90">
      <w:pPr>
        <w:pStyle w:val="4"/>
      </w:pPr>
      <w:r>
        <w:t>教学重点</w:t>
      </w:r>
    </w:p>
    <w:p w14:paraId="5F92EB18">
      <w:r>
        <w:t xml:space="preserve">• 使用try-except块处理文件操作中的异常  </w:t>
        <w:br/>
        <w:t xml:space="preserve">• 正确关闭文件资源（避免资源泄漏）  </w:t>
        <w:br/>
        <w:t>• 文件的打开模式（如r, w, a）及读写操作基础知识</w:t>
      </w:r>
    </w:p>
    <w:p w14:paraId="4DF87B7F">
      <w:pPr>
        <w:pStyle w:val="4"/>
      </w:pPr>
      <w:r>
        <w:t>教学难点</w:t>
      </w:r>
    </w:p>
    <w:p w14:paraId="1B7D6A99">
      <w:r>
        <w:t xml:space="preserve">• 学生可能难以理解如何正确使用try-except块来捕获文件操作中的异常，例如在打开文件时可能出现的FileNotFoundError或PermissionError，以及如何通过except块指定具体异常类型。  </w:t>
        <w:br/>
        <w:t>• 文件操作中的细节（如使用with语句自动关闭文件、不同模式（r/w/a）的差异、文件路径的相对/绝对路径处理）容易被忽视，导致程序运行时出现异常或数据未正确写入。</w:t>
      </w:r>
    </w:p>
    <w:p w14:paraId="7691823D">
      <w:pPr>
        <w:pStyle w:val="4"/>
      </w:pPr>
      <w:r>
        <w:t>教学活动</w:t>
      </w:r>
    </w:p>
    <w:p w14:paraId="05AD2B3F">
      <w:r>
        <w:t xml:space="preserve">新课导入【5分钟】  </w:t>
        <w:br/>
        <w:t xml:space="preserve">教师通过展示一个错误信息（如“File not found”）引发学生兴趣，提问：“如果程序遇到无法打开文件的情况，会怎样？”引导学生思考生活中的类似场景（如无法找到文件时的反应），激发学习动机。采用故事导入法，讲述“文件操作小助手”的故事，引出异常处理的重要性。  </w:t>
        <w:br/>
        <w:br/>
        <w:t xml:space="preserve">讲授新课【20分钟】  </w:t>
        <w:br/>
        <w:t xml:space="preserve">1. **讲授法**（5分钟）  </w:t>
        <w:br/>
        <w:t xml:space="preserve">   - 解释异常的概念，举例说明常见异常类型（如FileNotFoundError、ValueError）。  </w:t>
        <w:br/>
        <w:t xml:space="preserve">   - 通过演示代码片段（如`try: open('test.txt')`）展示异常发生时的程序行为。  </w:t>
        <w:br/>
        <w:br/>
        <w:t xml:space="preserve">2. **案例分析法**（5分钟）  </w:t>
        <w:br/>
        <w:t xml:space="preserve">   - 提供案例：学生尝试打开一个不存在的文件，代码报错。  </w:t>
        <w:br/>
        <w:t xml:space="preserve">   - 教师分步骤讲解如何用`try-except`捕获异常，重点强调`except ValueError`的使用场景。  </w:t>
        <w:br/>
        <w:br/>
        <w:t xml:space="preserve">3. **讨论法**（5分钟）  </w:t>
        <w:br/>
        <w:t xml:space="preserve">   - 学生分组讨论：“若文件被意外删除，如何处理？”  </w:t>
        <w:br/>
        <w:t xml:space="preserve">   - 教师引导学生思考`finally`块的作用，强调资源清理的重要性。  </w:t>
        <w:br/>
        <w:br/>
        <w:t xml:space="preserve">4. **练习法**（5分钟）  </w:t>
        <w:br/>
        <w:t xml:space="preserve">   - 学生完成基础练习：编写代码捕获`FileNotFoundError`，并输出提示信息。  </w:t>
        <w:br/>
        <w:t xml:space="preserve">   - 教师现场点评，确保学生理解`else`块的使用。  </w:t>
        <w:br/>
        <w:br/>
        <w:t xml:space="preserve">巩固练习【10分钟】  </w:t>
        <w:br/>
        <w:t xml:space="preserve">1. **分层练习**（5分钟）  </w:t>
        <w:br/>
        <w:t xml:space="preserve">   - **基础练习**：用`try-except`处理`FileNotFoundError`，输出“文件未找到”。  </w:t>
        <w:br/>
        <w:t xml:space="preserve">   - **进阶练习**：编写代码处理多个异常（如`FileNotFoundError`和`ValueError`），并用`finally`清理资源。  </w:t>
        <w:br/>
        <w:br/>
        <w:t xml:space="preserve">2. **小组合作**（5分钟）  </w:t>
        <w:br/>
        <w:t xml:space="preserve">   - 学生分组完成任务：模拟文件操作流程，设计异常处理逻辑，并用代码验证。  </w:t>
        <w:br/>
        <w:t xml:space="preserve">   - 教师巡视指导，确保学生掌握多异常处理的逻辑。  </w:t>
        <w:br/>
        <w:br/>
        <w:t xml:space="preserve">归纳总结【5分钟】  </w:t>
        <w:br/>
        <w:t xml:space="preserve">1. **头脑风暴法**（3分钟）  </w:t>
        <w:br/>
        <w:t xml:space="preserve">   - 学生分享学到的异常处理技巧（如`finally`用于资源清理）。  </w:t>
        <w:br/>
        <w:t xml:space="preserve">   - 教师总结关键点：异常分类、`try-except`结构、`else`和`finally`的作用。  </w:t>
        <w:br/>
        <w:br/>
        <w:t xml:space="preserve">2. **角色扮演**（2分钟）  </w:t>
        <w:br/>
        <w:t xml:space="preserve">   - 学生扮演“文件操作小助手”，模拟处理异常场景（如文件不存在、权限不足）。  </w:t>
        <w:br/>
        <w:t xml:space="preserve">   - 教师点评学生表现，强化实际应用能力。</w:t>
      </w:r>
    </w:p>
    <w:p w14:paraId="3BD40F58">
      <w:pPr>
        <w:pStyle w:val="4"/>
      </w:pPr>
      <w:r>
        <w:t>教学资源</w:t>
      </w:r>
    </w:p>
    <w:p w14:paraId="4208FCAD">
      <w:r>
        <w:t>&lt;/think&gt;</w:t>
        <w:br/>
        <w:br/>
        <w:t xml:space="preserve">• **教学设备和工具**  </w:t>
        <w:br/>
        <w:t xml:space="preserve">- 计算机（带Python环境）  </w:t>
        <w:br/>
        <w:t xml:space="preserve">- 屏幕（用于展示教学内容）  </w:t>
        <w:br/>
        <w:t xml:space="preserve">- 白板或投影仪（用于演示代码）  </w:t>
        <w:br/>
        <w:t xml:space="preserve">- 课本或教案（课程相关材料）  </w:t>
        <w:br/>
        <w:t xml:space="preserve">- 交互式白板（可选，用于实时演示）  </w:t>
        <w:br/>
        <w:t xml:space="preserve">- 键盘和鼠标（用于操作计算机）  </w:t>
        <w:br/>
        <w:br/>
        <w:t xml:space="preserve">• **推荐的参考资料或网站**  </w:t>
        <w:br/>
        <w:t xml:space="preserve">- 《Python编程：从入门到实践》——适合初学者  </w:t>
        <w:br/>
        <w:t xml:space="preserve">- Python官方文档（https://docs.python.org/3/）  </w:t>
        <w:br/>
        <w:t xml:space="preserve">- Real Python（https://realpython.com）——提供深入教程  </w:t>
        <w:br/>
        <w:t xml:space="preserve">- LeetCode（https://leetcode.com）——练习文件操作相关题目  </w:t>
        <w:br/>
        <w:t xml:space="preserve">- Stack Overflow（https://stackoverflow.com）——解决编程问题  </w:t>
        <w:br/>
        <w:t xml:space="preserve">- GitHub（https://github.com）——搜索Python文件操作相关代码示例  </w:t>
        <w:br/>
        <w:t xml:space="preserve">- 《Python Cookbook》——进阶教程  </w:t>
        <w:br/>
        <w:t>- 《Python for Data Analysis》——数据分析相关文件操作内容</w:t>
      </w:r>
    </w:p>
    <w:p w14:paraId="58BC733E">
      <w:pPr>
        <w:pStyle w:val="4"/>
      </w:pPr>
      <w:r>
        <w:t>教学反思</w:t>
      </w:r>
    </w:p>
    <w:p w14:paraId="1ED9D756">
      <w:r>
        <w:t xml:space="preserve">• 教学效果方面：学生是否能正确识别并处理文件操作中的常见异常（如FileNotFoundError、IOError），是否掌握异常类型（如ValueError、TypeError）的区分？  </w:t>
        <w:br/>
        <w:t xml:space="preserve">• 学生反馈方面：是否出现因未处理异常而导致程序崩溃的情况？学生是否能将异常处理应用于实际场景（如用户输入验证）？  </w:t>
        <w:br/>
        <w:t xml:space="preserve">• 教学内容覆盖度：是否遗漏了关键异常类型（如KeyboardInterrupt）或处理逻辑（如多层异常捕获）？  </w:t>
        <w:br/>
        <w:t xml:space="preserve">• 教学方法有效性：是否通过代码示例（如try-except块）清晰传达了异常处理的结构？学生是否能理解else和finally块的用途？  </w:t>
        <w:br/>
        <w:t xml:space="preserve">• 课堂互动性：是否通过小组讨论或实战练习（如文件读写）提升了学生对异常处理的实践能力？  </w:t>
        <w:br/>
        <w:t xml:space="preserve">• 学生理解深度：是否出现因未处理异常导致程序崩溃的案例？学生是否能区分不同异常的优先级（如先捕获ValueError再捕获IOError）？  </w:t>
        <w:br/>
        <w:t xml:space="preserve">• 教学资源补充：是否提供练习题或代码模板帮助学生巩固异常处理知识？学生是否能独立写出包含异常处理的完整程序？  </w:t>
        <w:br/>
        <w:t xml:space="preserve">• 课时安排合理性：是否在2课时内完整覆盖异常处理的核心内容（如try-except、else、finally、raise）？是否需要补充额外讲解或示例？  </w:t>
        <w:br/>
        <w:t>• 教学反馈机制：是否通过课堂提问或作业反馈学生对异常处理的掌握程度？是否需要调整教学难度（如针对基础薄弱学生提供更详细的解释）？</w:t>
      </w:r>
    </w:p>
    <w:p w14:paraId="43D9E519">
      <w:pPr>
        <w:pStyle w:val="4"/>
      </w:pPr>
      <w:r>
        <w:t>教学评价</w:t>
      </w:r>
    </w:p>
    <w:p w14:paraId="1B70CF2C">
      <w:r>
        <w:t xml:space="preserve">• 过程性评价  </w:t>
        <w:br/>
        <w:t xml:space="preserve">- 课堂参与度：观察学生在讨论中是否积极发言，是否能正确解释异常处理的原理，是否能举出实际例子说明异常类型（如FileNotFoundError、ValueError）。  </w:t>
        <w:br/>
        <w:t xml:space="preserve">- 练习完成情况：记录学生是否按时完成课后练习题，是否能独立写出异常处理代码（如try-except块）。  </w:t>
        <w:br/>
        <w:t xml:space="preserve">- 作业质量：批改学生提交的作业代码，评估是否能正确处理文件读写中的异常（如文件未找到、权限不足），是否能写出清晰的错误提示。  </w:t>
        <w:br/>
        <w:br/>
        <w:t xml:space="preserve">• 结果性评价  </w:t>
        <w:br/>
        <w:t xml:space="preserve">- 单元测试成绩：通过随堂测试或小测验，评估学生是否能正确使用try-except块捕获异常，并处理常见错误（如文件未关闭、路径错误）。  </w:t>
        <w:br/>
        <w:t xml:space="preserve">- 项目完成度：评价学生是否能独立完成文件操作项目（如读取CSV文件并处理异常），是否能写出完整的异常处理逻辑（如try-except块嵌套、finally语句）。  </w:t>
        <w:br/>
        <w:t xml:space="preserve">- 课堂表现总结：结合课堂观察和作业反馈，综合评估学生对异常处理的理解程度及实际应用能力。  </w:t>
        <w:br/>
        <w:br/>
        <w:t xml:space="preserve">• 评价标准  </w:t>
        <w:br/>
        <w:t xml:space="preserve">- 知识掌握：准确识别异常类型（如ValueError、FileNotFoundError），能写出规范的try-except结构。  </w:t>
        <w:br/>
        <w:t xml:space="preserve">- 技能应用：能独立处理文件操作中的异常（如文件未找到、权限不足），并给出清晰的错误提示。  </w:t>
        <w:br/>
        <w:t xml:space="preserve">- 思维能力：能分析异常发生的原因（如路径错误），并提出解决方案（如使用try-except块捕获异常）。  </w:t>
        <w:br/>
        <w:br/>
        <w:t xml:space="preserve">• 评价方式  </w:t>
        <w:br/>
        <w:t xml:space="preserve">- 过程性：课堂观察、练习记录、作业批改。  </w:t>
        <w:br/>
        <w:t>- 结果性：单元测试、项目评分、课堂表现总结。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1DA50DF"/>
    <w:rsid w:val="42A6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169</Characters>
  <Lines>0</Lines>
  <Paragraphs>0</Paragraphs>
  <TotalTime>1</TotalTime>
  <ScaleCrop>false</ScaleCrop>
  <LinksUpToDate>false</LinksUpToDate>
  <CharactersWithSpaces>170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空城旧梦</cp:lastModifiedBy>
  <dcterms:modified xsi:type="dcterms:W3CDTF">2025-10-18T12:26:20Z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eyJoZGlkIjoiYmRkMmJkY2M2NWFlZGQzMjY0MmEwNzMwMGViYzhmMGQiLCJ1c2VySWQiOiI0NDIzMDkxOTkifQ==</vt:lpwstr>
  </property>
  <property fmtid="{D5CDD505-2E9C-101B-9397-08002B2CF9AE}" pid="3" name="KSOProductBuildVer">
    <vt:lpwstr>2052-12.1.0.22529</vt:lpwstr>
  </property>
  <property fmtid="{D5CDD505-2E9C-101B-9397-08002B2CF9AE}" pid="4" name="ICV">
    <vt:lpwstr>BFC4DFD54BF6426CAC5D918127288C42_12</vt:lpwstr>
  </property>
</Properties>
</file>