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Web开发 教案</w:t>
      </w:r>
    </w:p>
    <w:p>
      <w:r>
        <w:t>周次：8</w:t>
      </w:r>
    </w:p>
    <w:p>
      <w:r>
        <w:t>课次：2</w:t>
      </w:r>
    </w:p>
    <w:p>
      <w:r>
        <w:t>章节内容：路由与模板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知识目标：掌握路由的定义与作用，理解模板的基本概念及在Web开发中的应用场景。  </w:t>
        <w:br/>
        <w:t xml:space="preserve">- 技能目标：能使用Flask框架实现路由配置，熟练运用模板引擎渲染动态网页，并正确传递数据至模板。  </w:t>
        <w:br/>
        <w:t>- 素养目标：养成规范的代码编写习惯，注重团队协作与问题分析能力，能够独立完成路由与模板相关项目开发。</w:t>
      </w:r>
    </w:p>
    <w:p>
      <w:pPr>
        <w:pStyle w:val="Heading2"/>
      </w:pPr>
      <w:r>
        <w:t>教学重点</w:t>
      </w:r>
    </w:p>
    <w:p>
      <w:r>
        <w:t xml:space="preserve">• 配置路由以映射不同的URL到对应的处理函数  </w:t>
        <w:br/>
        <w:t xml:space="preserve">• 使用模板引擎将Python变量渲染为HTML页面  </w:t>
        <w:br/>
        <w:t>• 理解模板的渲染流程和数据传递机制</w:t>
      </w:r>
    </w:p>
    <w:p>
      <w:pPr>
        <w:pStyle w:val="Heading2"/>
      </w:pPr>
      <w:r>
        <w:t>教学难点</w:t>
      </w:r>
    </w:p>
    <w:p>
      <w:r>
        <w:t xml:space="preserve">• 路由映射的逻辑理解困难：学生可能混淆URL路径与视图函数的对应关系，例如如何通过@app.route('/')定义路由，或如何处理动态路由参数（如使用slug或ID），容易出现路径与函数映射不匹配的问题。  </w:t>
        <w:br/>
        <w:br/>
        <w:t>• 模板变量绑定的实践挑战：学生可能难以掌握如何将Python变量正确绑定到模板变量（如{{ name }}），或如何处理模板中的动态内容（如根据用户身份动态渲染不同内容），导致页面显示不一致或数据错误。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