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D43883">
      <w:pPr>
        <w:pStyle w:val="3"/>
      </w:pPr>
      <w:r>
        <w:t>Python数据处理 教案</w:t>
      </w:r>
    </w:p>
    <w:p w14:paraId="4F30DBE3">
      <w:r>
        <w:t>周次：9</w:t>
      </w:r>
    </w:p>
    <w:p w14:paraId="35AD9D96">
      <w:r>
        <w:t>课次：1</w:t>
      </w:r>
    </w:p>
    <w:p w14:paraId="69153173">
      <w:r>
        <w:t>章节内容：Pandas数据分析</w:t>
      </w:r>
    </w:p>
    <w:p w14:paraId="5EDD76BD">
      <w:r>
        <w:t>课时：2</w:t>
      </w:r>
    </w:p>
    <w:p w14:paraId="19F811EA">
      <w:pPr>
        <w:pStyle w:val="4"/>
      </w:pPr>
      <w:r>
        <w:t>单元教学目标</w:t>
      </w:r>
    </w:p>
    <w:p w14:paraId="743347C3">
      <w:r>
        <w:t xml:space="preserve">- 知识目标：掌握Pandas DataFrame的基本结构和核心数据类型，能够正确识别数值型、分类型等数据类型。  </w:t>
        <w:br/>
        <w:t xml:space="preserve">- 技能目标：能够使用Pandas完成数据的加载、筛选、合并与初步统计分析，如使用loc/iloc索引器、条件筛选及基本统计函数。  </w:t>
        <w:br/>
        <w:t>- 素养目标：养成数据清洗的规范意识，能识别并处理缺失值、重复数据，遵守数据处理的伦理规范。</w:t>
      </w:r>
    </w:p>
    <w:p w14:paraId="49271D90">
      <w:pPr>
        <w:pStyle w:val="4"/>
      </w:pPr>
      <w:r>
        <w:t>教学重点</w:t>
      </w:r>
    </w:p>
    <w:p w14:paraId="5F92EB18">
      <w:r>
        <w:t xml:space="preserve">• 数据框（DataFrame）是核心数据结构，用于存储和操作表格型数据  </w:t>
        <w:br/>
        <w:t xml:space="preserve">• 数据筛选与过滤（如布尔索引、loc/iloc定位、条件过滤）是基础技能  </w:t>
        <w:br/>
        <w:t>• 分组聚合操作（如groupby分组、agg聚合函数）是数据分析的核心能力</w:t>
      </w:r>
    </w:p>
    <w:p w14:paraId="4DF87B7F">
      <w:pPr>
        <w:pStyle w:val="4"/>
      </w:pPr>
      <w:r>
        <w:t>教学难点</w:t>
      </w:r>
    </w:p>
    <w:p w14:paraId="1B7D6A99">
      <w:r>
        <w:t xml:space="preserve">• **DataFrame的索引与列操作难点**：学生可能难以理解索引（index）和列（columns）的层级关系，例如如何通过`df.loc[]`或`df.iloc[]`精准选取数据，或如何通过`df.set_index()`调整索引结构。部分学生容易混淆`loc`与`iloc`的使用场景，导致数据选取逻辑错误。  </w:t>
        <w:br/>
        <w:br/>
        <w:t>• **数据合并与重塑的逻辑混淆**：在合并数据（如`pd.merge()`）或重塑数据（如`pd.pivot_table()`）时，学生可能因对多索引、条件筛选（如`df[df['column'] &gt; 5]`）或合并后的数据结构不清晰，导致操作失误。例如，无法正确使用`merge`函数的`on`或`how`参数，或误判合并后的数据类型。</w:t>
      </w:r>
    </w:p>
    <w:p w14:paraId="7691823D">
      <w:pPr>
        <w:pStyle w:val="4"/>
      </w:pPr>
      <w:r>
        <w:t>教学活动</w:t>
      </w:r>
    </w:p>
    <w:p w14:paraId="05AD2B3F">
      <w:r>
        <w:t xml:space="preserve">新课导入【10分钟】  </w:t>
        <w:br/>
        <w:t xml:space="preserve">教师用真实案例引入：展示某电商平台销售数据，提问“如何快速筛选出Q4的销售数据？”，引发学生兴趣。通过故事导入，结合生活场景激发学习动机，引导学生思考数据处理需求。  </w:t>
        <w:br/>
        <w:br/>
        <w:t xml:space="preserve">讲授新课【80分钟】  </w:t>
        <w:br/>
        <w:t xml:space="preserve">1. **讲授法**（10分钟）  </w:t>
        <w:br/>
        <w:t xml:space="preserve">   - 解释Pandas数据框（DataFrame）的概念，结合案例演示数据框的创建（如`pd.DataFrame({ 'name': ['Alice', 'Bob'], 'age': [25, 30] })`）。  </w:t>
        <w:br/>
        <w:t xml:space="preserve">   - 重点讲解数据框的行、列索引及数据类型。  </w:t>
        <w:br/>
        <w:br/>
        <w:t xml:space="preserve">2. **案例分析法**（15分钟）  </w:t>
        <w:br/>
        <w:t xml:space="preserve">   - 分组分析“销售数据筛选”案例：  </w:t>
        <w:br/>
        <w:t xml:space="preserve">     - 用`loc`筛选Q4数据（`df.loc[df['sale_date'].str.contains('Q4')`]）。  </w:t>
        <w:br/>
        <w:t xml:space="preserve">     - 用`iloc`筛选特定行（如`df.iloc[1:3]`）。  </w:t>
        <w:br/>
        <w:t xml:space="preserve">   - 学生动手操作，教师巡回指导。  </w:t>
        <w:br/>
        <w:br/>
        <w:t xml:space="preserve">3. **讨论法**（10分钟）  </w:t>
        <w:br/>
        <w:t xml:space="preserve">   - 讨论问题：  </w:t>
        <w:br/>
        <w:t xml:space="preserve">     - 为何`df.loc`比`df['column'].str`更灵活？  </w:t>
        <w:br/>
        <w:t xml:space="preserve">     - 如何避免数据类型错误（如`astype(float)`）。  </w:t>
        <w:br/>
        <w:br/>
        <w:t xml:space="preserve">4. **练习法**（15分钟）  </w:t>
        <w:br/>
        <w:t xml:space="preserve">   - 基础练习：  </w:t>
        <w:br/>
        <w:t xml:space="preserve">     - 用`df.head()`查看前5行数据。  </w:t>
        <w:br/>
        <w:t xml:space="preserve">     - 用`df.tail()`查看后5行数据。  </w:t>
        <w:br/>
        <w:t xml:space="preserve">   - 进阶练习：  </w:t>
        <w:br/>
        <w:t xml:space="preserve">     - 合并两个数据框（`pd.merge(df1, df2, on='id')`）。  </w:t>
        <w:br/>
        <w:t xml:space="preserve">     - 使用`df.sort_values()`排序数据。  </w:t>
        <w:br/>
        <w:br/>
        <w:t xml:space="preserve">巩固练习【20分钟】  </w:t>
        <w:br/>
        <w:t xml:space="preserve">1. **游戏法**（5分钟）  </w:t>
        <w:br/>
        <w:t xml:space="preserve">   - 设计“数据盲盒”游戏：学生分组抽取数据框，用`loc`筛选指定条件，限时完成任务。  </w:t>
        <w:br/>
        <w:br/>
        <w:t xml:space="preserve">2. **练习法**（10分钟）  </w:t>
        <w:br/>
        <w:t xml:space="preserve">   - 基础练习：  </w:t>
        <w:br/>
        <w:t xml:space="preserve">     - 用`df.columns`查看列名。  </w:t>
        <w:br/>
        <w:t xml:space="preserve">     - 用`df.index`查看行索引。  </w:t>
        <w:br/>
        <w:t xml:space="preserve">   - 进阶练习：  </w:t>
        <w:br/>
        <w:t xml:space="preserve">     - 用`df.loc[df['region']=='Asia']`筛选亚洲数据。  </w:t>
        <w:br/>
        <w:t xml:space="preserve">     - 用`df.groupby('category').sum()`统计分类数据。  </w:t>
        <w:br/>
        <w:br/>
        <w:t xml:space="preserve">归纳总结【10分钟】  </w:t>
        <w:br/>
        <w:t xml:space="preserve">教师总结关键点：  </w:t>
        <w:br/>
        <w:t xml:space="preserve">- 数据框的核心操作（创建、筛选、合并、排序）。  </w:t>
        <w:br/>
        <w:t xml:space="preserve">- 强调`loc`与`iloc`的区别及适用场景。  </w:t>
        <w:br/>
        <w:t xml:space="preserve">- 提醒学生注意数据类型转换（如`astype(int)`）。  </w:t>
        <w:br/>
        <w:t>- 布置课后任务：分析学生日常数据（如学生成绩表）并用Pandas处理。</w:t>
      </w:r>
    </w:p>
    <w:p w14:paraId="3BD40F58">
      <w:pPr>
        <w:pStyle w:val="4"/>
      </w:pPr>
      <w:r>
        <w:t>教学资源</w:t>
      </w:r>
    </w:p>
    <w:p w14:paraId="4208FCAD">
      <w:r>
        <w:t xml:space="preserve">• 教学设备：投影仪/白板（用于展示图表/代码），学生计算机（需安装Python和Pandas库），网络设备（确保学生可访问在线资源），打印机（用于打印教学资料）  </w:t>
        <w:br/>
        <w:t xml:space="preserve">• 工具推荐：Python编程环境（建议安装Jupyter Notebook或PyCharm），Pandas库（需安装至学生电脑），数据可视化工具（如Matplotlib/Seaborn）  </w:t>
        <w:br/>
        <w:t xml:space="preserve">• 参考资料：  </w:t>
        <w:br/>
        <w:t xml:space="preserve">- 书籍：《Python数据科学手册》（第3版）、《Pandas Cookbook》  </w:t>
        <w:br/>
        <w:t xml:space="preserve">- 在线资源：  </w:t>
        <w:br/>
        <w:t xml:space="preserve">  - Pandas官方文档（https://pandas.pydata.org/）  </w:t>
        <w:br/>
        <w:t xml:space="preserve">  - Kaggle学习路径（https://www.kaggle.com/learn/python）  </w:t>
        <w:br/>
        <w:t xml:space="preserve">  - Coursera《Python for Data Analysis》课程（https://www.coursera.org/）  </w:t>
        <w:br/>
        <w:t xml:space="preserve">- 练习平台：Exercism（https://exercism.org/）、Codecademy（https://www.codecademy.com/）  </w:t>
        <w:br/>
        <w:t xml:space="preserve">- GitHub仓库：Pandas官方项目（https://github.com/pandas-dev/pandas）  </w:t>
        <w:br/>
        <w:t xml:space="preserve">• 实践项目建议：  </w:t>
        <w:br/>
        <w:t xml:space="preserve">  - 使用Kaggle数据集练习数据清洗与分析  </w:t>
        <w:br/>
        <w:t xml:space="preserve">  - 通过Jupyter Notebook完成从数据导入到可视化的一整套流程  </w:t>
        <w:br/>
        <w:t xml:space="preserve">  - 模拟真实场景（如电商销售数据的汇总分析）</w:t>
      </w:r>
    </w:p>
    <w:p w14:paraId="58BC733E">
      <w:pPr>
        <w:pStyle w:val="4"/>
      </w:pPr>
      <w:r>
        <w:t>教学反思</w:t>
      </w:r>
    </w:p>
    <w:p w14:paraId="1ED9D756">
      <w:r>
        <w:t xml:space="preserve">• 教学效果方面：需评估学生是否能独立完成数据读取、清洗、筛选等基础操作，是否掌握Pandas核心数据结构（如DataFrame、Series）的使用，以及是否理解数据处理流程的逻辑顺序。  </w:t>
        <w:br/>
        <w:t xml:space="preserve">• 学生反馈方面：关注学生对Pandas功能的实用性评价（如“案例贴近实际”“操作步骤清晰”），同时留意对复杂操作（如多级索引、数据合并）的掌握程度及反馈意愿。  </w:t>
        <w:br/>
        <w:t xml:space="preserve">• 改进建议：  </w:t>
        <w:br/>
        <w:t xml:space="preserve">• 增加实战案例：通过真实数据集（如电商销售数据）引导学生完成完整数据处理流程，强化应用能力。  </w:t>
        <w:br/>
        <w:t xml:space="preserve">• 分步骤教学：将复杂操作拆解为阶段性任务（如先清洗再分析），降低学习门槛。  </w:t>
        <w:br/>
        <w:t xml:space="preserve">• 强化互动：通过提问、小组讨论或代码调试环节，提升学生参与度并及时发现问题。  </w:t>
        <w:br/>
        <w:t xml:space="preserve">• 增设练习时间：预留课堂时间让学生实践操作，结合即时反馈（如代码错误提示）巩固知识。  </w:t>
        <w:br/>
        <w:t xml:space="preserve">• 提供资源支持：补充Pandas进阶技巧（如数据可视化）及常见问题解答文档，辅助学生自主学习。  </w:t>
        <w:br/>
        <w:t>• 优化教学节奏：根据学生反馈调整课时分配，确保核心知识点（如数据类型转换）与进阶内容（如性能优化）合理平衡。</w:t>
      </w:r>
    </w:p>
    <w:p w14:paraId="43D9E519">
      <w:pPr>
        <w:pStyle w:val="4"/>
      </w:pPr>
      <w:r>
        <w:t>教学评价</w:t>
      </w:r>
    </w:p>
    <w:p w14:paraId="1B70CF2C">
      <w:r>
        <w:t xml:space="preserve">• 过程性评价  </w:t>
        <w:br/>
        <w:t xml:space="preserve">• 课堂参与度：观察学生在实验课中的发言频率、问题解答积极性及小组协作表现，满分10分。  </w:t>
        <w:br/>
        <w:t xml:space="preserve">• 作业完成情况：检查学生是否按时提交作业，作业内容是否符合要求（如代码规范、注释完整性），满分10分。  </w:t>
        <w:br/>
        <w:t xml:space="preserve">• 实验操作能力：评估学生在Pandas基础操作（如数据读取、清洗、筛选）中的动手能力与问题解决能力，满分10分。  </w:t>
        <w:br/>
        <w:t xml:space="preserve">• 小组合作质量：观察小组成员分工是否明确、沟通是否顺畅，是否完成团队任务，满分10分。  </w:t>
        <w:br/>
        <w:br/>
        <w:t xml:space="preserve">• 结果性评价  </w:t>
        <w:br/>
        <w:t xml:space="preserve">• 作业/项目评分：根据代码正确性、逻辑性、文档完整性等综合评分，满分20分。  </w:t>
        <w:br/>
        <w:t xml:space="preserve">• 任务完成度：评估学生是否完整实现Pandas数据分析目标（如数据可视化、统计分析），满分20分。  </w:t>
        <w:br/>
        <w:t xml:space="preserve">• 创新性：考察学生是否在数据处理中引入新方法（如自定义函数、数据合并）或优化流程，满分10分。  </w:t>
        <w:br/>
        <w:t xml:space="preserve">• 项目展示表现：通过答辩或演示评估学生对知识点的掌握程度与表达能力，满分10分。  </w:t>
        <w:br/>
        <w:br/>
        <w:t xml:space="preserve">• 评价方式  </w:t>
        <w:br/>
        <w:t xml:space="preserve">• 过程性评价：课堂观察记录、实验日志、小组讨论反馈、作业提交情况。  </w:t>
        <w:br/>
        <w:t>• 结果性评价：作业评分表、项目代码审查、任务完成度核查、答辩评分表。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1DA50DF"/>
    <w:rsid w:val="42A6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93</Words>
  <Characters>169</Characters>
  <Lines>0</Lines>
  <Paragraphs>0</Paragraphs>
  <TotalTime>1</TotalTime>
  <ScaleCrop>false</ScaleCrop>
  <LinksUpToDate>false</LinksUpToDate>
  <CharactersWithSpaces>170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空城旧梦</cp:lastModifiedBy>
  <dcterms:modified xsi:type="dcterms:W3CDTF">2025-10-18T12:26:20Z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eyJoZGlkIjoiYmRkMmJkY2M2NWFlZGQzMjY0MmEwNzMwMGViYzhmMGQiLCJ1c2VySWQiOiI0NDIzMDkxOTkifQ==</vt:lpwstr>
  </property>
  <property fmtid="{D5CDD505-2E9C-101B-9397-08002B2CF9AE}" pid="3" name="KSOProductBuildVer">
    <vt:lpwstr>2052-12.1.0.22529</vt:lpwstr>
  </property>
  <property fmtid="{D5CDD505-2E9C-101B-9397-08002B2CF9AE}" pid="4" name="ICV">
    <vt:lpwstr>BFC4DFD54BF6426CAC5D918127288C42_12</vt:lpwstr>
  </property>
</Properties>
</file>