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课程教学大纲</w:t>
      </w:r>
    </w:p>
    <w:p>
      <w:r>
        <w:t>课程名称：Python程序设计</w:t>
      </w:r>
    </w:p>
    <w:p>
      <w:r>
        <w:t>适用专业：计算机应用技术</w:t>
      </w:r>
    </w:p>
    <w:p>
      <w:r>
        <w:t>课程目标：掌握Python基础语法，能够编写简单的应用程序。</w:t>
      </w:r>
    </w:p>
    <w:p>
      <w:r>
        <w:t>教学活动：包括课堂讲授、案例分析、编程练习、小组讨论等。</w:t>
      </w:r>
    </w:p>
    <w:p>
      <w:r>
        <w:t>教学资源：教材、在线教程、编程工具、实验环境等。</w:t>
      </w:r>
    </w:p>
    <w:p>
      <w:r>
        <w:t>教学反思：定期回顾教学过程，优化教学方法。</w:t>
      </w:r>
    </w:p>
    <w:p>
      <w:r>
        <w:t>教学评价：通过作业、测验、项目等多种方式评价学生学习效果。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