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1B3" w:rsidRPr="004E61B3" w:rsidRDefault="000F575D" w:rsidP="004E61B3">
      <w:pPr>
        <w:spacing w:before="100" w:beforeAutospacing="1" w:after="100" w:afterAutospacing="1" w:line="240" w:lineRule="auto"/>
        <w:rPr>
          <w:rFonts w:ascii="Arial" w:eastAsia="Times New Roman" w:hAnsi="Arial" w:cs="Arial"/>
          <w:b/>
          <w:color w:val="000033"/>
        </w:rPr>
      </w:pPr>
      <w:r>
        <w:rPr>
          <w:rFonts w:ascii="Arial" w:eastAsia="Times New Roman" w:hAnsi="Arial" w:cs="Arial"/>
          <w:b/>
          <w:color w:val="000033"/>
        </w:rPr>
        <w:t>Conflict of Interest</w:t>
      </w:r>
    </w:p>
    <w:p w:rsidR="006F7536" w:rsidRDefault="006F7536">
      <w:pPr>
        <w:rPr>
          <w:rFonts w:ascii="Arial" w:hAnsi="Arial" w:cs="Arial"/>
        </w:rPr>
      </w:pPr>
    </w:p>
    <w:p w:rsidR="00904B26" w:rsidRPr="004E61B3" w:rsidRDefault="00904B26" w:rsidP="00904B26">
      <w:pPr>
        <w:rPr>
          <w:rFonts w:ascii="Arial" w:hAnsi="Arial" w:cs="Arial"/>
        </w:rPr>
      </w:pPr>
      <w:proofErr w:type="spellStart"/>
      <w:r w:rsidRPr="00516D49">
        <w:rPr>
          <w:rFonts w:ascii="Arial" w:hAnsi="Arial" w:cs="Arial"/>
        </w:rPr>
        <w:t>Drs</w:t>
      </w:r>
      <w:proofErr w:type="spellEnd"/>
      <w:r w:rsidRPr="00516D49">
        <w:rPr>
          <w:rFonts w:ascii="Arial" w:hAnsi="Arial" w:cs="Arial"/>
        </w:rPr>
        <w:t xml:space="preserve"> </w:t>
      </w:r>
      <w:r>
        <w:rPr>
          <w:rFonts w:ascii="Arial" w:hAnsi="Arial" w:cs="Arial"/>
        </w:rPr>
        <w:t>Bauer, Galvez, Hamilton,</w:t>
      </w:r>
      <w:r w:rsidRPr="00516D49">
        <w:rPr>
          <w:rFonts w:ascii="Arial" w:hAnsi="Arial" w:cs="Arial"/>
        </w:rPr>
        <w:t xml:space="preserve"> Meyer and </w:t>
      </w:r>
      <w:bookmarkStart w:id="0" w:name="_GoBack"/>
      <w:bookmarkEnd w:id="0"/>
      <w:r w:rsidRPr="00516D49">
        <w:rPr>
          <w:rFonts w:ascii="Arial" w:hAnsi="Arial" w:cs="Arial"/>
        </w:rPr>
        <w:t>Zunta-Soares do not have any relevant conflicts of interest to disclose with respect to this manuscript.</w:t>
      </w:r>
    </w:p>
    <w:p w:rsidR="00516D49" w:rsidRPr="00516D49" w:rsidRDefault="00516D49" w:rsidP="00516D49">
      <w:pPr>
        <w:rPr>
          <w:rFonts w:ascii="Arial" w:hAnsi="Arial" w:cs="Arial"/>
        </w:rPr>
      </w:pPr>
      <w:r w:rsidRPr="00516D49">
        <w:rPr>
          <w:rFonts w:ascii="Arial" w:hAnsi="Arial" w:cs="Arial"/>
        </w:rPr>
        <w:t xml:space="preserve">Dr. </w:t>
      </w:r>
      <w:proofErr w:type="spellStart"/>
      <w:r w:rsidRPr="00516D49">
        <w:rPr>
          <w:rFonts w:ascii="Arial" w:hAnsi="Arial" w:cs="Arial"/>
        </w:rPr>
        <w:t>Vicent</w:t>
      </w:r>
      <w:proofErr w:type="spellEnd"/>
      <w:r w:rsidRPr="00516D49">
        <w:rPr>
          <w:rFonts w:ascii="Arial" w:hAnsi="Arial" w:cs="Arial"/>
        </w:rPr>
        <w:t xml:space="preserve"> </w:t>
      </w:r>
      <w:proofErr w:type="spellStart"/>
      <w:r w:rsidRPr="00516D49">
        <w:rPr>
          <w:rFonts w:ascii="Arial" w:hAnsi="Arial" w:cs="Arial"/>
        </w:rPr>
        <w:t>Balanzá-Martínez</w:t>
      </w:r>
      <w:proofErr w:type="spellEnd"/>
      <w:r w:rsidRPr="00516D49">
        <w:rPr>
          <w:rFonts w:ascii="Arial" w:hAnsi="Arial" w:cs="Arial"/>
        </w:rPr>
        <w:t xml:space="preserve"> has received research grants from and served as consultant, advisor or CME speaker during the last 5 years for the following entities: </w:t>
      </w:r>
      <w:proofErr w:type="spellStart"/>
      <w:r w:rsidRPr="00516D49">
        <w:rPr>
          <w:rFonts w:ascii="Arial" w:hAnsi="Arial" w:cs="Arial"/>
        </w:rPr>
        <w:t>Almirall</w:t>
      </w:r>
      <w:proofErr w:type="spellEnd"/>
      <w:r w:rsidRPr="00516D49">
        <w:rPr>
          <w:rFonts w:ascii="Arial" w:hAnsi="Arial" w:cs="Arial"/>
        </w:rPr>
        <w:t xml:space="preserve">, </w:t>
      </w:r>
      <w:proofErr w:type="spellStart"/>
      <w:r w:rsidRPr="00516D49">
        <w:rPr>
          <w:rFonts w:ascii="Arial" w:hAnsi="Arial" w:cs="Arial"/>
        </w:rPr>
        <w:t>Angelini</w:t>
      </w:r>
      <w:proofErr w:type="spellEnd"/>
      <w:r w:rsidRPr="00516D49">
        <w:rPr>
          <w:rFonts w:ascii="Arial" w:hAnsi="Arial" w:cs="Arial"/>
        </w:rPr>
        <w:t xml:space="preserve">, AstraZeneca, Bristol-Myers-Squibb, Janssen, </w:t>
      </w:r>
      <w:proofErr w:type="spellStart"/>
      <w:r w:rsidRPr="00516D49">
        <w:rPr>
          <w:rFonts w:ascii="Arial" w:hAnsi="Arial" w:cs="Arial"/>
        </w:rPr>
        <w:t>Juste</w:t>
      </w:r>
      <w:proofErr w:type="spellEnd"/>
      <w:r w:rsidRPr="00516D49">
        <w:rPr>
          <w:rFonts w:ascii="Arial" w:hAnsi="Arial" w:cs="Arial"/>
        </w:rPr>
        <w:t xml:space="preserve">, </w:t>
      </w:r>
      <w:proofErr w:type="spellStart"/>
      <w:r w:rsidRPr="00516D49">
        <w:rPr>
          <w:rFonts w:ascii="Arial" w:hAnsi="Arial" w:cs="Arial"/>
        </w:rPr>
        <w:t>Lundbeck</w:t>
      </w:r>
      <w:proofErr w:type="spellEnd"/>
      <w:r w:rsidRPr="00516D49">
        <w:rPr>
          <w:rFonts w:ascii="Arial" w:hAnsi="Arial" w:cs="Arial"/>
        </w:rPr>
        <w:t xml:space="preserve">, </w:t>
      </w:r>
      <w:proofErr w:type="gramStart"/>
      <w:r w:rsidRPr="00516D49">
        <w:rPr>
          <w:rFonts w:ascii="Arial" w:hAnsi="Arial" w:cs="Arial"/>
        </w:rPr>
        <w:t>Otsuka</w:t>
      </w:r>
      <w:proofErr w:type="gramEnd"/>
      <w:r w:rsidRPr="00516D49">
        <w:rPr>
          <w:rFonts w:ascii="Arial" w:hAnsi="Arial" w:cs="Arial"/>
        </w:rPr>
        <w:t>, the Spanish Ministry of Science and Innovation (CIBERSAM), and ´</w:t>
      </w:r>
      <w:proofErr w:type="spellStart"/>
      <w:r w:rsidRPr="00516D49">
        <w:rPr>
          <w:rFonts w:ascii="Arial" w:hAnsi="Arial" w:cs="Arial"/>
        </w:rPr>
        <w:t>Fundación</w:t>
      </w:r>
      <w:proofErr w:type="spellEnd"/>
      <w:r w:rsidRPr="00516D49">
        <w:rPr>
          <w:rFonts w:ascii="Arial" w:hAnsi="Arial" w:cs="Arial"/>
        </w:rPr>
        <w:t xml:space="preserve"> Alicia </w:t>
      </w:r>
      <w:proofErr w:type="spellStart"/>
      <w:r w:rsidRPr="00516D49">
        <w:rPr>
          <w:rFonts w:ascii="Arial" w:hAnsi="Arial" w:cs="Arial"/>
        </w:rPr>
        <w:t>Koplowitz</w:t>
      </w:r>
      <w:proofErr w:type="spellEnd"/>
      <w:r w:rsidRPr="00516D49">
        <w:rPr>
          <w:rFonts w:ascii="Arial" w:hAnsi="Arial" w:cs="Arial"/>
        </w:rPr>
        <w:t>´.</w:t>
      </w:r>
    </w:p>
    <w:p w:rsidR="00516D49" w:rsidRPr="00516D49" w:rsidRDefault="00516D49" w:rsidP="00516D49">
      <w:pPr>
        <w:rPr>
          <w:rFonts w:ascii="Arial" w:hAnsi="Arial" w:cs="Arial"/>
        </w:rPr>
      </w:pPr>
      <w:r w:rsidRPr="00516D49">
        <w:rPr>
          <w:rFonts w:ascii="Arial" w:hAnsi="Arial" w:cs="Arial"/>
        </w:rPr>
        <w:t>Prof. Jair C. Soares has received research grants from Bristol- Myers Squibb, Forest, and Merck; and has received speakers’ fees from Pfizer and Abbott. However, none of these sources directly supported or influenced this project, and no authors received any financial support relevant to this project.</w:t>
      </w:r>
    </w:p>
    <w:p w:rsidR="00904B26" w:rsidRPr="004E61B3" w:rsidRDefault="00904B26">
      <w:pPr>
        <w:rPr>
          <w:rFonts w:ascii="Arial" w:hAnsi="Arial" w:cs="Arial"/>
        </w:rPr>
      </w:pPr>
    </w:p>
    <w:sectPr w:rsidR="00904B26" w:rsidRPr="004E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91DF3"/>
    <w:multiLevelType w:val="multilevel"/>
    <w:tmpl w:val="7A86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B3"/>
    <w:rsid w:val="000F575D"/>
    <w:rsid w:val="002046B9"/>
    <w:rsid w:val="004E61B3"/>
    <w:rsid w:val="00516D49"/>
    <w:rsid w:val="006F7536"/>
    <w:rsid w:val="00783E7B"/>
    <w:rsid w:val="007A711F"/>
    <w:rsid w:val="00904B26"/>
    <w:rsid w:val="00C6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6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cp:revision>
  <dcterms:created xsi:type="dcterms:W3CDTF">2015-07-29T13:56:00Z</dcterms:created>
  <dcterms:modified xsi:type="dcterms:W3CDTF">2015-07-29T13:57:00Z</dcterms:modified>
</cp:coreProperties>
</file>