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E17" w:rsidRPr="00CD4C8F" w:rsidRDefault="00CD4C8F" w:rsidP="002C5182">
      <w:pPr>
        <w:spacing w:line="360" w:lineRule="auto"/>
        <w:rPr>
          <w:b/>
          <w:u w:val="single"/>
        </w:rPr>
      </w:pPr>
      <w:r w:rsidRPr="00CD4C8F">
        <w:rPr>
          <w:b/>
          <w:u w:val="single"/>
        </w:rPr>
        <w:t>Neuroscience and biobehavioral reviews</w:t>
      </w:r>
    </w:p>
    <w:p w:rsidR="00CD4C8F" w:rsidRDefault="00CD4C8F" w:rsidP="002C5182">
      <w:pPr>
        <w:spacing w:line="360" w:lineRule="auto"/>
      </w:pPr>
    </w:p>
    <w:p w:rsidR="00CD4C8F" w:rsidRPr="00CD4C8F" w:rsidRDefault="00CD4C8F" w:rsidP="002C5182">
      <w:pPr>
        <w:spacing w:line="360" w:lineRule="auto"/>
        <w:rPr>
          <w:b/>
        </w:rPr>
      </w:pPr>
      <w:r w:rsidRPr="00CD4C8F">
        <w:rPr>
          <w:b/>
        </w:rPr>
        <w:t>Convergent and discriminant neurocognitive deficits in adult patients with schizophrenia and bipolar disorder: a systematic review</w:t>
      </w:r>
    </w:p>
    <w:p w:rsidR="00CD4C8F" w:rsidRDefault="00CD4C8F" w:rsidP="002C5182">
      <w:pPr>
        <w:spacing w:line="360" w:lineRule="auto"/>
      </w:pPr>
    </w:p>
    <w:p w:rsidR="00CD4C8F" w:rsidRDefault="00AE37B1" w:rsidP="00816504">
      <w:pPr>
        <w:spacing w:line="360" w:lineRule="auto"/>
      </w:pPr>
      <w:r>
        <w:t xml:space="preserve">Kuswanto et al. performed a systematic review of the literature on neurocognitive deficits </w:t>
      </w:r>
      <w:r w:rsidRPr="00AE37B1">
        <w:t xml:space="preserve">in adults with either schizophrenia </w:t>
      </w:r>
      <w:r w:rsidR="002C5182">
        <w:t>(SCZ) or bipolar disorder (BD) and their clinical status. The authors found that t</w:t>
      </w:r>
      <w:r w:rsidRPr="00AE37B1">
        <w:t>he neurocognitive deficits in patients with schizoaffective disorder, and BD with psychotic features</w:t>
      </w:r>
      <w:r w:rsidR="002C5182">
        <w:t xml:space="preserve"> </w:t>
      </w:r>
      <w:r w:rsidRPr="00AE37B1">
        <w:t>occupy a position intermediate between SCZ and BD without psychotic features. Neurocognitive</w:t>
      </w:r>
      <w:r w:rsidR="00816504">
        <w:t xml:space="preserve"> </w:t>
      </w:r>
      <w:r w:rsidRPr="00AE37B1">
        <w:t xml:space="preserve">deficits </w:t>
      </w:r>
      <w:r w:rsidR="006F231A">
        <w:t xml:space="preserve">were also found to </w:t>
      </w:r>
      <w:r w:rsidRPr="00AE37B1">
        <w:t>co</w:t>
      </w:r>
      <w:r w:rsidR="006F231A">
        <w:t>rrelate</w:t>
      </w:r>
      <w:r w:rsidR="00816504">
        <w:t xml:space="preserve"> with socio-demographic, clinical, </w:t>
      </w:r>
      <w:r w:rsidRPr="00AE37B1">
        <w:t>treatment</w:t>
      </w:r>
      <w:r w:rsidR="00816504">
        <w:t xml:space="preserve"> </w:t>
      </w:r>
      <w:r w:rsidRPr="00AE37B1">
        <w:t xml:space="preserve">variables and lower psychosocial functioning. </w:t>
      </w:r>
    </w:p>
    <w:p w:rsidR="00CD4C8F" w:rsidRDefault="00CD4C8F" w:rsidP="002C5182">
      <w:pPr>
        <w:spacing w:line="360" w:lineRule="auto"/>
      </w:pPr>
      <w:r>
        <w:t xml:space="preserve">I would like to commend the authors for their original work and the strengths of their </w:t>
      </w:r>
      <w:r w:rsidR="00783CE7">
        <w:t>review</w:t>
      </w:r>
      <w:r>
        <w:t xml:space="preserve"> and decision to focus on cognitive functioning in relation to </w:t>
      </w:r>
      <w:r w:rsidR="00783CE7">
        <w:t>clinical status and global</w:t>
      </w:r>
      <w:r>
        <w:t xml:space="preserve"> functioning as it is a relatively new concept in the field. I am suggesting very minor revisions that should be easily addressed by the authors.</w:t>
      </w:r>
    </w:p>
    <w:p w:rsidR="002C5182" w:rsidRDefault="002C5182" w:rsidP="002C5182">
      <w:pPr>
        <w:pStyle w:val="ListParagraph"/>
        <w:numPr>
          <w:ilvl w:val="0"/>
          <w:numId w:val="1"/>
        </w:numPr>
        <w:spacing w:line="360" w:lineRule="auto"/>
      </w:pPr>
      <w:r>
        <w:t>Why did the author restrict their search from 2010 onwards?</w:t>
      </w:r>
    </w:p>
    <w:p w:rsidR="00D9322B" w:rsidRDefault="00D9322B" w:rsidP="002C5182">
      <w:pPr>
        <w:pStyle w:val="ListParagraph"/>
        <w:numPr>
          <w:ilvl w:val="0"/>
          <w:numId w:val="1"/>
        </w:numPr>
        <w:spacing w:line="360" w:lineRule="auto"/>
      </w:pPr>
      <w:r>
        <w:t xml:space="preserve">While reading the paper it became unclear to me </w:t>
      </w:r>
      <w:r w:rsidR="002B200A">
        <w:t>whether</w:t>
      </w:r>
      <w:r>
        <w:t xml:space="preserve"> schizoaffective disorder was evaluated</w:t>
      </w:r>
      <w:r w:rsidR="002B200A">
        <w:t xml:space="preserve"> a</w:t>
      </w:r>
      <w:r>
        <w:t>s part of schizophrenia</w:t>
      </w:r>
      <w:r w:rsidR="002B200A">
        <w:t>, as a separate entity</w:t>
      </w:r>
      <w:r>
        <w:t xml:space="preserve"> or excluded? I may be wrong but I could not find it in the summary tables. </w:t>
      </w:r>
      <w:r w:rsidR="005F27D4">
        <w:t>Also in the discussion the authors refer to SZ and BD but not SA. Please check th</w:t>
      </w:r>
      <w:r w:rsidR="002B200A">
        <w:t>is and make sure to mention SA in the results/discussion if necessary.</w:t>
      </w:r>
    </w:p>
    <w:p w:rsidR="002E2130" w:rsidRDefault="002D69D1" w:rsidP="002C5182">
      <w:pPr>
        <w:pStyle w:val="ListParagraph"/>
        <w:numPr>
          <w:ilvl w:val="0"/>
          <w:numId w:val="1"/>
        </w:numPr>
        <w:spacing w:line="360" w:lineRule="auto"/>
      </w:pPr>
      <w:r>
        <w:t>Did the authors consider the following inclusion criteria</w:t>
      </w:r>
      <w:r w:rsidR="00F55898">
        <w:t xml:space="preserve"> and could they please mention this in their methodology?</w:t>
      </w:r>
      <w:r>
        <w:t>: 1. Only standardized neuropsychological tests 2. Patients without specific comorbidities such as substance use disorder</w:t>
      </w:r>
      <w:r w:rsidR="00C83E97">
        <w:t xml:space="preserve"> 3. Only specific age groups (e.g. adults, in order to control for cognitive changes due to brain changes 4. Diagnoses based on specific diagnostic tools such as DSM and ICD-10</w:t>
      </w:r>
      <w:r w:rsidR="008E2757">
        <w:t>.</w:t>
      </w:r>
      <w:r w:rsidR="002E2130">
        <w:t xml:space="preserve"> </w:t>
      </w:r>
    </w:p>
    <w:p w:rsidR="002D69D1" w:rsidRDefault="002E2130" w:rsidP="002C5182">
      <w:pPr>
        <w:pStyle w:val="ListParagraph"/>
        <w:numPr>
          <w:ilvl w:val="0"/>
          <w:numId w:val="1"/>
        </w:numPr>
        <w:spacing w:line="360" w:lineRule="auto"/>
      </w:pPr>
      <w:r>
        <w:t xml:space="preserve">Were RCT, intervention studies and naturalistic studies included? Please </w:t>
      </w:r>
      <w:r w:rsidR="00924578">
        <w:t>clarify this in the methodology section.</w:t>
      </w:r>
      <w:bookmarkStart w:id="0" w:name="_GoBack"/>
      <w:bookmarkEnd w:id="0"/>
    </w:p>
    <w:p w:rsidR="00C71ACE" w:rsidRDefault="00C71ACE" w:rsidP="002C5182">
      <w:pPr>
        <w:pStyle w:val="ListParagraph"/>
        <w:numPr>
          <w:ilvl w:val="0"/>
          <w:numId w:val="1"/>
        </w:numPr>
        <w:spacing w:line="360" w:lineRule="auto"/>
      </w:pPr>
      <w:r>
        <w:t>I would revise and shorten the discussion</w:t>
      </w:r>
      <w:r w:rsidR="0037778E">
        <w:t xml:space="preserve"> section</w:t>
      </w:r>
      <w:r>
        <w:t xml:space="preserve">. For instance including just the first paragraph of page 20, the second paragraph of page 23 (to page 24) and the beginning of page 25. Clinical </w:t>
      </w:r>
      <w:r>
        <w:lastRenderedPageBreak/>
        <w:t xml:space="preserve">implications and </w:t>
      </w:r>
      <w:r w:rsidR="0037778E">
        <w:t>limitation should be included</w:t>
      </w:r>
      <w:r>
        <w:t>. All together though the discussion should be max 2 pages for this kind of review</w:t>
      </w:r>
      <w:r w:rsidR="002347A9">
        <w:t>s</w:t>
      </w:r>
      <w:r>
        <w:t xml:space="preserve">. </w:t>
      </w:r>
    </w:p>
    <w:p w:rsidR="00F67635" w:rsidRDefault="00F67635" w:rsidP="00E017F3">
      <w:pPr>
        <w:spacing w:line="360" w:lineRule="auto"/>
        <w:ind w:left="360"/>
        <w:rPr>
          <w:i/>
        </w:rPr>
      </w:pPr>
    </w:p>
    <w:p w:rsidR="00E017F3" w:rsidRPr="00577F02" w:rsidRDefault="00E017F3" w:rsidP="00E017F3">
      <w:pPr>
        <w:spacing w:line="360" w:lineRule="auto"/>
        <w:ind w:left="360"/>
        <w:rPr>
          <w:i/>
        </w:rPr>
      </w:pPr>
      <w:r w:rsidRPr="00577F02">
        <w:rPr>
          <w:i/>
        </w:rPr>
        <w:t>Minor points</w:t>
      </w:r>
    </w:p>
    <w:p w:rsidR="00577F02" w:rsidRDefault="00577F02" w:rsidP="00AB6058">
      <w:pPr>
        <w:pStyle w:val="ListParagraph"/>
        <w:numPr>
          <w:ilvl w:val="0"/>
          <w:numId w:val="1"/>
        </w:numPr>
        <w:spacing w:line="360" w:lineRule="auto"/>
      </w:pPr>
      <w:r>
        <w:t xml:space="preserve">Title should be more clear and concise. The use of words such as discriminant and convergent are confusing. </w:t>
      </w:r>
    </w:p>
    <w:p w:rsidR="008D2788" w:rsidRDefault="008D2788" w:rsidP="00AB6058">
      <w:pPr>
        <w:pStyle w:val="ListParagraph"/>
        <w:numPr>
          <w:ilvl w:val="0"/>
          <w:numId w:val="1"/>
        </w:numPr>
        <w:spacing w:line="360" w:lineRule="auto"/>
      </w:pPr>
      <w:r>
        <w:t>The abstract should contain an extra sentence providing background &amp; rationale</w:t>
      </w:r>
    </w:p>
    <w:p w:rsidR="00AB6058" w:rsidRDefault="00AB6058" w:rsidP="00AB6058">
      <w:pPr>
        <w:pStyle w:val="ListParagraph"/>
        <w:numPr>
          <w:ilvl w:val="0"/>
          <w:numId w:val="1"/>
        </w:numPr>
        <w:spacing w:line="360" w:lineRule="auto"/>
      </w:pPr>
      <w:r>
        <w:t xml:space="preserve">Page 3: could the authors please provide the name of the genes listed here. E.g. </w:t>
      </w:r>
      <w:r w:rsidRPr="00AB6058">
        <w:t xml:space="preserve">CACNA1C </w:t>
      </w:r>
      <w:r>
        <w:t>(calcium channel voltage-dependent</w:t>
      </w:r>
      <w:r w:rsidRPr="00AB6058">
        <w:t xml:space="preserve"> L type alpha 1C subunit</w:t>
      </w:r>
      <w:r>
        <w:t xml:space="preserve">). </w:t>
      </w:r>
      <w:r w:rsidR="00FC5D97">
        <w:t>Gene names should by the way be italicized.</w:t>
      </w:r>
    </w:p>
    <w:p w:rsidR="00E017F3" w:rsidRDefault="00E017F3" w:rsidP="002C5182">
      <w:pPr>
        <w:pStyle w:val="ListParagraph"/>
        <w:numPr>
          <w:ilvl w:val="0"/>
          <w:numId w:val="1"/>
        </w:numPr>
        <w:spacing w:line="360" w:lineRule="auto"/>
      </w:pPr>
      <w:r>
        <w:t xml:space="preserve">Under clinical correlates: I would include </w:t>
      </w:r>
      <w:r w:rsidR="00AB6058">
        <w:t>subheaders such as illness severity, symptoms etc. to facilitate the understanding of this section</w:t>
      </w:r>
    </w:p>
    <w:p w:rsidR="00C71ACE" w:rsidRDefault="00FC5D97" w:rsidP="00C71ACE">
      <w:pPr>
        <w:pStyle w:val="ListParagraph"/>
        <w:numPr>
          <w:ilvl w:val="0"/>
          <w:numId w:val="1"/>
        </w:numPr>
        <w:spacing w:line="360" w:lineRule="auto"/>
      </w:pPr>
      <w:r>
        <w:t>Please check that all acronym are explained before being mentioned in the text</w:t>
      </w:r>
      <w:r w:rsidR="00C71ACE" w:rsidRPr="00C71ACE">
        <w:t xml:space="preserve"> </w:t>
      </w:r>
    </w:p>
    <w:p w:rsidR="00C71ACE" w:rsidRDefault="00C71ACE" w:rsidP="00C71ACE">
      <w:pPr>
        <w:pStyle w:val="ListParagraph"/>
        <w:numPr>
          <w:ilvl w:val="0"/>
          <w:numId w:val="1"/>
        </w:numPr>
        <w:spacing w:line="360" w:lineRule="auto"/>
      </w:pPr>
      <w:r>
        <w:t>Page 18, first paragraph: I would include the sentence starting from “of note…Arduini et al. 2003” under education and IQ.</w:t>
      </w:r>
    </w:p>
    <w:p w:rsidR="00FC5D97" w:rsidRDefault="00FC5D97" w:rsidP="00577F02">
      <w:pPr>
        <w:pStyle w:val="ListParagraph"/>
        <w:spacing w:line="360" w:lineRule="auto"/>
      </w:pPr>
    </w:p>
    <w:sectPr w:rsidR="00FC5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044F7"/>
    <w:multiLevelType w:val="hybridMultilevel"/>
    <w:tmpl w:val="208C2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C8F"/>
    <w:rsid w:val="0015104F"/>
    <w:rsid w:val="002347A9"/>
    <w:rsid w:val="002B200A"/>
    <w:rsid w:val="002C5182"/>
    <w:rsid w:val="002D69D1"/>
    <w:rsid w:val="002E2130"/>
    <w:rsid w:val="0037778E"/>
    <w:rsid w:val="00577F02"/>
    <w:rsid w:val="005F27D4"/>
    <w:rsid w:val="00607F40"/>
    <w:rsid w:val="006F231A"/>
    <w:rsid w:val="00783CE7"/>
    <w:rsid w:val="00816504"/>
    <w:rsid w:val="008D2788"/>
    <w:rsid w:val="008E2757"/>
    <w:rsid w:val="00924578"/>
    <w:rsid w:val="00977E17"/>
    <w:rsid w:val="00994BF4"/>
    <w:rsid w:val="00AB6058"/>
    <w:rsid w:val="00AE37B1"/>
    <w:rsid w:val="00C71ACE"/>
    <w:rsid w:val="00C83E97"/>
    <w:rsid w:val="00CD4C8F"/>
    <w:rsid w:val="00D9322B"/>
    <w:rsid w:val="00E017F3"/>
    <w:rsid w:val="00F55898"/>
    <w:rsid w:val="00F67635"/>
    <w:rsid w:val="00FC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1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36</cp:revision>
  <dcterms:created xsi:type="dcterms:W3CDTF">2015-04-23T15:46:00Z</dcterms:created>
  <dcterms:modified xsi:type="dcterms:W3CDTF">2015-04-23T17:39:00Z</dcterms:modified>
</cp:coreProperties>
</file>