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6C" w:rsidRPr="00344513" w:rsidRDefault="00344513">
      <w:pPr>
        <w:rPr>
          <w:rFonts w:ascii="Arial" w:hAnsi="Arial" w:cs="Arial"/>
          <w:b/>
        </w:rPr>
      </w:pPr>
      <w:r w:rsidRPr="00344513">
        <w:rPr>
          <w:rFonts w:ascii="Arial" w:hAnsi="Arial" w:cs="Arial"/>
          <w:b/>
        </w:rPr>
        <w:t>Schizophrenia Research</w:t>
      </w:r>
    </w:p>
    <w:p w:rsidR="00614C35" w:rsidRPr="00344513" w:rsidRDefault="00B14167">
      <w:pPr>
        <w:rPr>
          <w:rFonts w:ascii="Arial" w:hAnsi="Arial" w:cs="Arial"/>
        </w:rPr>
      </w:pPr>
      <w:r w:rsidRPr="00344513">
        <w:rPr>
          <w:rFonts w:ascii="Arial" w:hAnsi="Arial" w:cs="Arial"/>
          <w:i/>
        </w:rPr>
        <w:t>Title:</w:t>
      </w:r>
      <w:r w:rsidRPr="00344513">
        <w:rPr>
          <w:rFonts w:ascii="Arial" w:hAnsi="Arial" w:cs="Arial"/>
        </w:rPr>
        <w:t xml:space="preserve"> </w:t>
      </w:r>
      <w:r w:rsidR="00344513" w:rsidRPr="00344513">
        <w:rPr>
          <w:rFonts w:ascii="Arial" w:hAnsi="Arial" w:cs="Arial"/>
        </w:rPr>
        <w:t>Inflammatory markers are associated with general cognitive abilities in severe mental disorders and healthy controls by Hope</w:t>
      </w:r>
      <w:r w:rsidR="0065215E">
        <w:rPr>
          <w:rFonts w:ascii="Arial" w:hAnsi="Arial" w:cs="Arial"/>
        </w:rPr>
        <w:t xml:space="preserve"> et al.</w:t>
      </w:r>
    </w:p>
    <w:p w:rsidR="00614C35" w:rsidRPr="00344513" w:rsidRDefault="00614C35">
      <w:pPr>
        <w:rPr>
          <w:rFonts w:ascii="Arial" w:hAnsi="Arial" w:cs="Arial"/>
        </w:rPr>
      </w:pPr>
      <w:r w:rsidRPr="00344513">
        <w:rPr>
          <w:rFonts w:ascii="Arial" w:hAnsi="Arial" w:cs="Arial"/>
          <w:i/>
        </w:rPr>
        <w:t>Overall:</w:t>
      </w:r>
      <w:r w:rsidRPr="00344513">
        <w:rPr>
          <w:rFonts w:ascii="Arial" w:hAnsi="Arial" w:cs="Arial"/>
        </w:rPr>
        <w:t xml:space="preserve"> the authors investigate the relationship </w:t>
      </w:r>
      <w:r w:rsidR="00344513" w:rsidRPr="00344513">
        <w:rPr>
          <w:rFonts w:ascii="Arial" w:hAnsi="Arial" w:cs="Arial"/>
        </w:rPr>
        <w:t xml:space="preserve">between inflammatory markers and cognition in individuals with schizophrenia and bipolar disorder. </w:t>
      </w:r>
      <w:r w:rsidRPr="00344513">
        <w:rPr>
          <w:rFonts w:ascii="Arial" w:hAnsi="Arial" w:cs="Arial"/>
        </w:rPr>
        <w:t xml:space="preserve">The </w:t>
      </w:r>
      <w:r w:rsidR="00344513" w:rsidRPr="00344513">
        <w:rPr>
          <w:rFonts w:ascii="Arial" w:hAnsi="Arial" w:cs="Arial"/>
        </w:rPr>
        <w:t xml:space="preserve">study design is novel and the findings </w:t>
      </w:r>
      <w:r w:rsidRPr="00344513">
        <w:rPr>
          <w:rFonts w:ascii="Arial" w:hAnsi="Arial" w:cs="Arial"/>
        </w:rPr>
        <w:t xml:space="preserve">compelling and worth being published in this journal. Major revisions are however required. </w:t>
      </w:r>
    </w:p>
    <w:p w:rsidR="009B2A05" w:rsidRPr="00491A8F" w:rsidRDefault="009B2A05">
      <w:pPr>
        <w:rPr>
          <w:rFonts w:ascii="Arial" w:hAnsi="Arial" w:cs="Arial"/>
        </w:rPr>
      </w:pPr>
    </w:p>
    <w:p w:rsidR="002E088C" w:rsidRDefault="009B2A05">
      <w:pPr>
        <w:rPr>
          <w:rFonts w:ascii="Arial" w:hAnsi="Arial" w:cs="Arial"/>
        </w:rPr>
      </w:pPr>
      <w:r w:rsidRPr="00491A8F">
        <w:rPr>
          <w:rFonts w:ascii="Arial" w:hAnsi="Arial" w:cs="Arial"/>
          <w:i/>
        </w:rPr>
        <w:t>Introduction:</w:t>
      </w:r>
      <w:r w:rsidR="00BB6CFC" w:rsidRPr="00491A8F">
        <w:rPr>
          <w:rFonts w:ascii="Arial" w:hAnsi="Arial" w:cs="Arial"/>
        </w:rPr>
        <w:t xml:space="preserve"> I would encourage the a</w:t>
      </w:r>
      <w:r w:rsidR="002E088C">
        <w:rPr>
          <w:rFonts w:ascii="Arial" w:hAnsi="Arial" w:cs="Arial"/>
        </w:rPr>
        <w:t xml:space="preserve">uthors to provide their theory or working </w:t>
      </w:r>
      <w:r w:rsidR="00BB6CFC" w:rsidRPr="00491A8F">
        <w:rPr>
          <w:rFonts w:ascii="Arial" w:hAnsi="Arial" w:cs="Arial"/>
        </w:rPr>
        <w:t xml:space="preserve">hypothesis in relation to the link between inflammation and cognition in mental health. Also examples of which cells (e.g. T cells, leukocites, cytokines) they think they are involved in inflammatory processes associated with </w:t>
      </w:r>
      <w:r w:rsidR="002E088C">
        <w:rPr>
          <w:rFonts w:ascii="Arial" w:hAnsi="Arial" w:cs="Arial"/>
        </w:rPr>
        <w:t>bipolar/schizophrenia and why. Additional information on cognitive functioning in bipolar and schizophrenia and re</w:t>
      </w:r>
      <w:r w:rsidR="00BB6CFC" w:rsidRPr="00491A8F">
        <w:rPr>
          <w:rFonts w:ascii="Arial" w:hAnsi="Arial" w:cs="Arial"/>
        </w:rPr>
        <w:t>ference to the current literature suggesting that cognitive deficits are persistent across acute and chronic phases of bipolar</w:t>
      </w:r>
      <w:r w:rsidR="002E088C">
        <w:rPr>
          <w:rFonts w:ascii="Arial" w:hAnsi="Arial" w:cs="Arial"/>
        </w:rPr>
        <w:t xml:space="preserve"> disorder would also be helpful. </w:t>
      </w:r>
    </w:p>
    <w:p w:rsidR="002E088C" w:rsidRDefault="00BB6CFC">
      <w:pPr>
        <w:rPr>
          <w:rFonts w:ascii="Arial" w:hAnsi="Arial" w:cs="Arial"/>
        </w:rPr>
      </w:pPr>
      <w:r w:rsidRPr="00491A8F">
        <w:rPr>
          <w:rFonts w:ascii="Arial" w:hAnsi="Arial" w:cs="Arial"/>
        </w:rPr>
        <w:t>Also one could</w:t>
      </w:r>
      <w:r w:rsidR="002E088C">
        <w:rPr>
          <w:rFonts w:ascii="Arial" w:hAnsi="Arial" w:cs="Arial"/>
        </w:rPr>
        <w:t xml:space="preserve"> briefly</w:t>
      </w:r>
      <w:r w:rsidRPr="00491A8F">
        <w:rPr>
          <w:rFonts w:ascii="Arial" w:hAnsi="Arial" w:cs="Arial"/>
        </w:rPr>
        <w:t xml:space="preserve"> discuss the link between mood or affective processing and such mental health disorders. Since the authors decided to include individuals with bipolar disorder and schizophrenia I would highly recommend that they provide a rationale as to why they did so and w</w:t>
      </w:r>
      <w:r w:rsidR="002E088C">
        <w:rPr>
          <w:rFonts w:ascii="Arial" w:hAnsi="Arial" w:cs="Arial"/>
        </w:rPr>
        <w:t xml:space="preserve">hat their hypotheses would be. Did they expect different results for each population? If so why? </w:t>
      </w:r>
    </w:p>
    <w:p w:rsidR="000E74F8" w:rsidRDefault="002E088C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B6CFC" w:rsidRPr="00491A8F">
        <w:rPr>
          <w:rFonts w:ascii="Arial" w:hAnsi="Arial" w:cs="Arial"/>
        </w:rPr>
        <w:t xml:space="preserve">ome mention of pharmacokinetics or fluctuations of inflammatory marker levels would be good since they mention that </w:t>
      </w:r>
      <w:r w:rsidR="00BB6CFC" w:rsidRPr="00491A8F">
        <w:rPr>
          <w:rFonts w:ascii="Arial" w:hAnsi="Arial" w:cs="Arial"/>
          <w:i/>
        </w:rPr>
        <w:t xml:space="preserve">serum </w:t>
      </w:r>
      <w:r w:rsidR="00BB6CFC" w:rsidRPr="00491A8F">
        <w:rPr>
          <w:rFonts w:ascii="Arial" w:hAnsi="Arial" w:cs="Arial"/>
        </w:rPr>
        <w:t>was used</w:t>
      </w:r>
      <w:r w:rsidR="00463BEA" w:rsidRPr="00491A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Why se</w:t>
      </w:r>
      <w:r w:rsidR="000E74F8">
        <w:rPr>
          <w:rFonts w:ascii="Arial" w:hAnsi="Arial" w:cs="Arial"/>
        </w:rPr>
        <w:t>rum and not plasma for instance? Do the authors think that medication may affect serum markers of inflammation</w:t>
      </w:r>
      <w:r w:rsidR="002D760F">
        <w:rPr>
          <w:rFonts w:ascii="Arial" w:hAnsi="Arial" w:cs="Arial"/>
        </w:rPr>
        <w:t xml:space="preserve"> (considering that they should be relatively stable over time</w:t>
      </w:r>
      <w:bookmarkStart w:id="0" w:name="_GoBack"/>
      <w:bookmarkEnd w:id="0"/>
      <w:r w:rsidR="002D760F">
        <w:rPr>
          <w:rFonts w:ascii="Arial" w:hAnsi="Arial" w:cs="Arial"/>
        </w:rPr>
        <w:t>)</w:t>
      </w:r>
      <w:r w:rsidR="000E74F8">
        <w:rPr>
          <w:rFonts w:ascii="Arial" w:hAnsi="Arial" w:cs="Arial"/>
        </w:rPr>
        <w:t>?</w:t>
      </w:r>
    </w:p>
    <w:p w:rsidR="00491A8F" w:rsidRDefault="00463BEA">
      <w:pPr>
        <w:rPr>
          <w:rFonts w:ascii="Arial" w:hAnsi="Arial" w:cs="Arial"/>
        </w:rPr>
      </w:pPr>
      <w:r w:rsidRPr="00491A8F">
        <w:rPr>
          <w:rFonts w:ascii="Arial" w:hAnsi="Arial" w:cs="Arial"/>
        </w:rPr>
        <w:t xml:space="preserve">At the level of the cognitive measures, the WASI is used to determine premorbid intellectual functioning but is not a measure of cognitive functioning </w:t>
      </w:r>
      <w:r w:rsidRPr="00AD5FA4">
        <w:rPr>
          <w:rFonts w:ascii="Arial" w:hAnsi="Arial" w:cs="Arial"/>
          <w:i/>
        </w:rPr>
        <w:t>per se</w:t>
      </w:r>
      <w:r w:rsidRPr="00491A8F">
        <w:rPr>
          <w:rFonts w:ascii="Arial" w:hAnsi="Arial" w:cs="Arial"/>
        </w:rPr>
        <w:t>. I would recommend that the authors define wha</w:t>
      </w:r>
      <w:r w:rsidR="00AD3738">
        <w:rPr>
          <w:rFonts w:ascii="Arial" w:hAnsi="Arial" w:cs="Arial"/>
        </w:rPr>
        <w:t xml:space="preserve">t kind of high-order cognitive function </w:t>
      </w:r>
      <w:r w:rsidRPr="00491A8F">
        <w:rPr>
          <w:rFonts w:ascii="Arial" w:hAnsi="Arial" w:cs="Arial"/>
        </w:rPr>
        <w:t>they measure</w:t>
      </w:r>
      <w:r w:rsidR="00AD3738">
        <w:rPr>
          <w:rFonts w:ascii="Arial" w:hAnsi="Arial" w:cs="Arial"/>
        </w:rPr>
        <w:t>d as “cognitive</w:t>
      </w:r>
      <w:r w:rsidRPr="00491A8F">
        <w:rPr>
          <w:rFonts w:ascii="Arial" w:hAnsi="Arial" w:cs="Arial"/>
        </w:rPr>
        <w:t xml:space="preserve"> </w:t>
      </w:r>
      <w:r w:rsidR="00AD3738">
        <w:rPr>
          <w:rFonts w:ascii="Arial" w:hAnsi="Arial" w:cs="Arial"/>
        </w:rPr>
        <w:t>abilities”</w:t>
      </w:r>
      <w:r w:rsidRPr="00491A8F">
        <w:rPr>
          <w:rFonts w:ascii="Arial" w:hAnsi="Arial" w:cs="Arial"/>
        </w:rPr>
        <w:t xml:space="preserve"> is </w:t>
      </w:r>
      <w:r w:rsidR="00AD3738">
        <w:rPr>
          <w:rFonts w:ascii="Arial" w:hAnsi="Arial" w:cs="Arial"/>
        </w:rPr>
        <w:t>a very</w:t>
      </w:r>
      <w:r w:rsidRPr="00491A8F">
        <w:rPr>
          <w:rFonts w:ascii="Arial" w:hAnsi="Arial" w:cs="Arial"/>
        </w:rPr>
        <w:t xml:space="preserve"> broad term. Also, since IQ </w:t>
      </w:r>
      <w:r w:rsidR="00491A8F">
        <w:rPr>
          <w:rFonts w:ascii="Arial" w:hAnsi="Arial" w:cs="Arial"/>
        </w:rPr>
        <w:t>and edu</w:t>
      </w:r>
      <w:r w:rsidRPr="00491A8F">
        <w:rPr>
          <w:rFonts w:ascii="Arial" w:hAnsi="Arial" w:cs="Arial"/>
        </w:rPr>
        <w:t>cation have been shown to affect domains such as memory and verbal fluency, it would be wise to address these variables in the introduction.</w:t>
      </w:r>
      <w:r w:rsidR="000E74F8">
        <w:rPr>
          <w:rFonts w:ascii="Arial" w:hAnsi="Arial" w:cs="Arial"/>
        </w:rPr>
        <w:t xml:space="preserve"> </w:t>
      </w:r>
    </w:p>
    <w:p w:rsidR="009B2A05" w:rsidRPr="00491A8F" w:rsidRDefault="00491A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Also why did the authors include participants aged 18 to 65 knowing that cognitive functioning varies </w:t>
      </w:r>
      <w:r w:rsidR="00AD3738">
        <w:rPr>
          <w:rFonts w:ascii="Arial" w:hAnsi="Arial" w:cs="Arial"/>
        </w:rPr>
        <w:t>across</w:t>
      </w:r>
      <w:r>
        <w:rPr>
          <w:rFonts w:ascii="Arial" w:hAnsi="Arial" w:cs="Arial"/>
        </w:rPr>
        <w:t xml:space="preserve"> the lifespan? This is an important aspect to address because some measures of the WASI tap into</w:t>
      </w:r>
      <w:r w:rsidRPr="00491A8F">
        <w:rPr>
          <w:rFonts w:ascii="Arial" w:hAnsi="Arial" w:cs="Arial"/>
        </w:rPr>
        <w:t xml:space="preserve"> fluid intelligence </w:t>
      </w:r>
      <w:r>
        <w:rPr>
          <w:rFonts w:ascii="Arial" w:hAnsi="Arial" w:cs="Arial"/>
        </w:rPr>
        <w:t xml:space="preserve">while others assess crystallized intelligence. Fluid intelligence changes over time, while crystallized intelligence is </w:t>
      </w:r>
      <w:r w:rsidR="00AD3738">
        <w:rPr>
          <w:rFonts w:ascii="Arial" w:hAnsi="Arial" w:cs="Arial"/>
        </w:rPr>
        <w:t xml:space="preserve">a relatively </w:t>
      </w:r>
      <w:r>
        <w:rPr>
          <w:rFonts w:ascii="Arial" w:hAnsi="Arial" w:cs="Arial"/>
        </w:rPr>
        <w:t>stable</w:t>
      </w:r>
      <w:r w:rsidR="00AD3738">
        <w:rPr>
          <w:rFonts w:ascii="Arial" w:hAnsi="Arial" w:cs="Arial"/>
        </w:rPr>
        <w:t xml:space="preserve"> measure</w:t>
      </w:r>
      <w:r>
        <w:rPr>
          <w:rFonts w:ascii="Arial" w:hAnsi="Arial" w:cs="Arial"/>
        </w:rPr>
        <w:t>. A corre</w:t>
      </w:r>
      <w:r w:rsidR="00AC3DCC">
        <w:rPr>
          <w:rFonts w:ascii="Arial" w:hAnsi="Arial" w:cs="Arial"/>
        </w:rPr>
        <w:t xml:space="preserve">lation between such </w:t>
      </w:r>
      <w:r w:rsidR="00AD3738">
        <w:rPr>
          <w:rFonts w:ascii="Arial" w:hAnsi="Arial" w:cs="Arial"/>
        </w:rPr>
        <w:t>heterogeneous</w:t>
      </w:r>
      <w:r w:rsidR="00AC3DCC">
        <w:rPr>
          <w:rFonts w:ascii="Arial" w:hAnsi="Arial" w:cs="Arial"/>
        </w:rPr>
        <w:t xml:space="preserve"> measures of functioning and inflammation may have different meanings. The authors should discuss this </w:t>
      </w:r>
      <w:r w:rsidR="00A706FD">
        <w:rPr>
          <w:rFonts w:ascii="Arial" w:hAnsi="Arial" w:cs="Arial"/>
        </w:rPr>
        <w:t>both</w:t>
      </w:r>
      <w:r w:rsidR="00AC3DCC">
        <w:rPr>
          <w:rFonts w:ascii="Arial" w:hAnsi="Arial" w:cs="Arial"/>
        </w:rPr>
        <w:t xml:space="preserve"> in the</w:t>
      </w:r>
      <w:r w:rsidR="00A706FD">
        <w:rPr>
          <w:rFonts w:ascii="Arial" w:hAnsi="Arial" w:cs="Arial"/>
        </w:rPr>
        <w:t xml:space="preserve"> introduction and</w:t>
      </w:r>
      <w:r w:rsidR="00AC3DCC">
        <w:rPr>
          <w:rFonts w:ascii="Arial" w:hAnsi="Arial" w:cs="Arial"/>
        </w:rPr>
        <w:t xml:space="preserve"> in the discussion. </w:t>
      </w:r>
    </w:p>
    <w:p w:rsidR="005D0DB4" w:rsidRPr="00344513" w:rsidRDefault="005D0DB4">
      <w:pPr>
        <w:rPr>
          <w:rFonts w:ascii="Arial" w:hAnsi="Arial" w:cs="Arial"/>
          <w:highlight w:val="yellow"/>
        </w:rPr>
      </w:pPr>
    </w:p>
    <w:p w:rsidR="008C1CCE" w:rsidRDefault="005D0DB4" w:rsidP="00AC3DCC">
      <w:pPr>
        <w:rPr>
          <w:rFonts w:ascii="Arial" w:hAnsi="Arial" w:cs="Arial"/>
        </w:rPr>
      </w:pPr>
      <w:r w:rsidRPr="00491A8F">
        <w:rPr>
          <w:rFonts w:ascii="Arial" w:hAnsi="Arial" w:cs="Arial"/>
          <w:i/>
        </w:rPr>
        <w:t>Methods</w:t>
      </w:r>
      <w:r w:rsidR="008C1CCE">
        <w:rPr>
          <w:rFonts w:ascii="Arial" w:hAnsi="Arial" w:cs="Arial"/>
          <w:i/>
        </w:rPr>
        <w:t xml:space="preserve"> and results</w:t>
      </w:r>
      <w:r w:rsidRPr="00491A8F">
        <w:rPr>
          <w:rFonts w:ascii="Arial" w:hAnsi="Arial" w:cs="Arial"/>
          <w:i/>
        </w:rPr>
        <w:t>:</w:t>
      </w:r>
      <w:r w:rsidRPr="00491A8F">
        <w:rPr>
          <w:rFonts w:ascii="Arial" w:hAnsi="Arial" w:cs="Arial"/>
        </w:rPr>
        <w:t xml:space="preserve"> </w:t>
      </w:r>
      <w:r w:rsidR="008C1CCE">
        <w:rPr>
          <w:rFonts w:ascii="Arial" w:hAnsi="Arial" w:cs="Arial"/>
        </w:rPr>
        <w:t xml:space="preserve">I wonder if the authors considered </w:t>
      </w:r>
      <w:r w:rsidR="00F240C7">
        <w:rPr>
          <w:rFonts w:ascii="Arial" w:hAnsi="Arial" w:cs="Arial"/>
        </w:rPr>
        <w:t>entering</w:t>
      </w:r>
      <w:r w:rsidR="008C1CCE">
        <w:rPr>
          <w:rFonts w:ascii="Arial" w:hAnsi="Arial" w:cs="Arial"/>
        </w:rPr>
        <w:t xml:space="preserve"> an estimate of verbal abilities (WRAT </w:t>
      </w:r>
      <w:r w:rsidR="00F240C7">
        <w:rPr>
          <w:rFonts w:ascii="Arial" w:hAnsi="Arial" w:cs="Arial"/>
        </w:rPr>
        <w:t>score if available</w:t>
      </w:r>
      <w:r w:rsidR="008C1CCE">
        <w:rPr>
          <w:rFonts w:ascii="Arial" w:hAnsi="Arial" w:cs="Arial"/>
        </w:rPr>
        <w:t xml:space="preserve">) in their analyses. If not this could be mentioned in the conclusions as </w:t>
      </w:r>
      <w:r w:rsidR="008C1CCE">
        <w:rPr>
          <w:rFonts w:ascii="Arial" w:hAnsi="Arial" w:cs="Arial"/>
        </w:rPr>
        <w:lastRenderedPageBreak/>
        <w:t xml:space="preserve">a possible confounding effect. Further, </w:t>
      </w:r>
      <w:r w:rsidR="00F240C7">
        <w:rPr>
          <w:rFonts w:ascii="Arial" w:hAnsi="Arial" w:cs="Arial"/>
        </w:rPr>
        <w:t>could the</w:t>
      </w:r>
      <w:r w:rsidR="008C1CCE">
        <w:rPr>
          <w:rFonts w:ascii="Arial" w:hAnsi="Arial" w:cs="Arial"/>
        </w:rPr>
        <w:t xml:space="preserve"> authors </w:t>
      </w:r>
      <w:r w:rsidR="00F240C7">
        <w:rPr>
          <w:rFonts w:ascii="Arial" w:hAnsi="Arial" w:cs="Arial"/>
        </w:rPr>
        <w:t>define whether they used the</w:t>
      </w:r>
      <w:r w:rsidR="008C1CCE">
        <w:rPr>
          <w:rFonts w:ascii="Arial" w:hAnsi="Arial" w:cs="Arial"/>
        </w:rPr>
        <w:t xml:space="preserve"> WASI</w:t>
      </w:r>
      <w:r w:rsidR="00F240C7">
        <w:rPr>
          <w:rFonts w:ascii="Arial" w:hAnsi="Arial" w:cs="Arial"/>
        </w:rPr>
        <w:t xml:space="preserve"> score only or also subscores of the WASI</w:t>
      </w:r>
      <w:r w:rsidR="008C1CCE">
        <w:rPr>
          <w:rFonts w:ascii="Arial" w:hAnsi="Arial" w:cs="Arial"/>
        </w:rPr>
        <w:t xml:space="preserve">? </w:t>
      </w:r>
      <w:r w:rsidR="00F240C7">
        <w:rPr>
          <w:rFonts w:ascii="Arial" w:hAnsi="Arial" w:cs="Arial"/>
        </w:rPr>
        <w:t>If not why?</w:t>
      </w:r>
      <w:r w:rsidR="004758E5">
        <w:rPr>
          <w:rFonts w:ascii="Arial" w:hAnsi="Arial" w:cs="Arial"/>
        </w:rPr>
        <w:t xml:space="preserve"> Are there scores of clinical questionnaires that they could report </w:t>
      </w:r>
      <w:r w:rsidR="00E3574E">
        <w:rPr>
          <w:rFonts w:ascii="Arial" w:hAnsi="Arial" w:cs="Arial"/>
        </w:rPr>
        <w:t>in table 1?</w:t>
      </w:r>
    </w:p>
    <w:p w:rsidR="00F451C0" w:rsidRDefault="005E10F8" w:rsidP="00AC3DCC">
      <w:pPr>
        <w:rPr>
          <w:rFonts w:ascii="Arial" w:hAnsi="Arial" w:cs="Arial"/>
        </w:rPr>
      </w:pPr>
      <w:r w:rsidRPr="008C1CCE">
        <w:rPr>
          <w:rFonts w:ascii="Arial" w:hAnsi="Arial" w:cs="Arial"/>
          <w:i/>
        </w:rPr>
        <w:t>Discussion:</w:t>
      </w:r>
      <w:r w:rsidRPr="008C1CCE">
        <w:rPr>
          <w:rFonts w:ascii="Arial" w:hAnsi="Arial" w:cs="Arial"/>
        </w:rPr>
        <w:t xml:space="preserve"> I </w:t>
      </w:r>
      <w:r w:rsidR="00AC3DCC" w:rsidRPr="008C1CCE">
        <w:rPr>
          <w:rFonts w:ascii="Arial" w:hAnsi="Arial" w:cs="Arial"/>
        </w:rPr>
        <w:t xml:space="preserve">would recommend that the authors mention the choice of cognitive tool as one of the limitations of this study. Other measures such as the BAC-S or BAC-A could have provided a better and relatively fast measure of cognitive functioning. </w:t>
      </w:r>
      <w:r w:rsidR="008C1CCE">
        <w:rPr>
          <w:rFonts w:ascii="Arial" w:hAnsi="Arial" w:cs="Arial"/>
        </w:rPr>
        <w:t xml:space="preserve">Also it would be helpful to have some background information related to </w:t>
      </w:r>
      <w:r w:rsidR="003B7D71">
        <w:rPr>
          <w:rFonts w:ascii="Arial" w:hAnsi="Arial" w:cs="Arial"/>
        </w:rPr>
        <w:t>sTNF-R1 and IL-1RA</w:t>
      </w:r>
      <w:r w:rsidR="008C1CCE">
        <w:rPr>
          <w:rFonts w:ascii="Arial" w:hAnsi="Arial" w:cs="Arial"/>
        </w:rPr>
        <w:t xml:space="preserve"> </w:t>
      </w:r>
      <w:r w:rsidR="003B7D71">
        <w:rPr>
          <w:rFonts w:ascii="Arial" w:hAnsi="Arial" w:cs="Arial"/>
        </w:rPr>
        <w:t>and brain</w:t>
      </w:r>
      <w:r w:rsidR="008C1CCE">
        <w:rPr>
          <w:rFonts w:ascii="Arial" w:hAnsi="Arial" w:cs="Arial"/>
        </w:rPr>
        <w:t xml:space="preserve"> functioning. </w:t>
      </w:r>
      <w:r w:rsidR="003B7D71">
        <w:rPr>
          <w:rFonts w:ascii="Arial" w:hAnsi="Arial" w:cs="Arial"/>
        </w:rPr>
        <w:t>Pos</w:t>
      </w:r>
      <w:r w:rsidR="004758E5">
        <w:rPr>
          <w:rFonts w:ascii="Arial" w:hAnsi="Arial" w:cs="Arial"/>
        </w:rPr>
        <w:t>sible mechanisms underlying the</w:t>
      </w:r>
      <w:r w:rsidR="003B7D71">
        <w:rPr>
          <w:rFonts w:ascii="Arial" w:hAnsi="Arial" w:cs="Arial"/>
        </w:rPr>
        <w:t xml:space="preserve"> effects</w:t>
      </w:r>
      <w:r w:rsidR="004758E5">
        <w:rPr>
          <w:rFonts w:ascii="Arial" w:hAnsi="Arial" w:cs="Arial"/>
        </w:rPr>
        <w:t xml:space="preserve"> of these markers</w:t>
      </w:r>
      <w:r w:rsidR="003B7D71">
        <w:rPr>
          <w:rFonts w:ascii="Arial" w:hAnsi="Arial" w:cs="Arial"/>
        </w:rPr>
        <w:t xml:space="preserve"> on the brain </w:t>
      </w:r>
      <w:r w:rsidR="008C1CCE">
        <w:rPr>
          <w:rFonts w:ascii="Arial" w:hAnsi="Arial" w:cs="Arial"/>
        </w:rPr>
        <w:t xml:space="preserve">could be useful. Also how do the authors view the differences between bipolar disorder and schizophrenia (are they on a continuum, separate diseases etc.)? </w:t>
      </w:r>
      <w:r w:rsidR="004758E5">
        <w:rPr>
          <w:rFonts w:ascii="Arial" w:hAnsi="Arial" w:cs="Arial"/>
        </w:rPr>
        <w:t>The authors could mention the advantages of examining psychiatric disease from a multidimensional level (biological/clinical</w:t>
      </w:r>
      <w:r w:rsidR="00E3574E">
        <w:rPr>
          <w:rFonts w:ascii="Arial" w:hAnsi="Arial" w:cs="Arial"/>
        </w:rPr>
        <w:t xml:space="preserve">) and how this relatives to the current RDoC model? </w:t>
      </w:r>
      <w:r w:rsidR="003B7D71">
        <w:rPr>
          <w:rFonts w:ascii="Arial" w:hAnsi="Arial" w:cs="Arial"/>
        </w:rPr>
        <w:t>were the authors surprised to find different markers associated with different disorders?</w:t>
      </w:r>
    </w:p>
    <w:p w:rsidR="008C1CCE" w:rsidRPr="008C1CCE" w:rsidRDefault="008C1CCE" w:rsidP="00AC3D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mention of the possible role of the HPA axis response and genetics in terms of polymorphism, expression levels of specific genes etc. would be helpful. </w:t>
      </w:r>
      <w:r w:rsidR="003B7D71">
        <w:rPr>
          <w:rFonts w:ascii="Arial" w:hAnsi="Arial" w:cs="Arial"/>
        </w:rPr>
        <w:t xml:space="preserve">Another important concept that needs to be addressed is whether the authors expect these findings to be stable over time? </w:t>
      </w:r>
    </w:p>
    <w:p w:rsidR="00A973AC" w:rsidRPr="00344513" w:rsidRDefault="00A973AC">
      <w:pPr>
        <w:rPr>
          <w:rFonts w:ascii="Arial" w:hAnsi="Arial" w:cs="Arial"/>
          <w:highlight w:val="yellow"/>
        </w:rPr>
      </w:pPr>
    </w:p>
    <w:p w:rsidR="00A973AC" w:rsidRPr="00D46643" w:rsidRDefault="00A973AC">
      <w:pPr>
        <w:rPr>
          <w:rFonts w:ascii="Arial" w:hAnsi="Arial" w:cs="Arial"/>
        </w:rPr>
      </w:pPr>
    </w:p>
    <w:sectPr w:rsidR="00A973AC" w:rsidRPr="00D4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B4"/>
    <w:rsid w:val="000257B4"/>
    <w:rsid w:val="000B1AAB"/>
    <w:rsid w:val="000E74F8"/>
    <w:rsid w:val="001E799E"/>
    <w:rsid w:val="0021226D"/>
    <w:rsid w:val="0023364E"/>
    <w:rsid w:val="002621EF"/>
    <w:rsid w:val="002D760F"/>
    <w:rsid w:val="002E088C"/>
    <w:rsid w:val="00307B30"/>
    <w:rsid w:val="0033751B"/>
    <w:rsid w:val="00344513"/>
    <w:rsid w:val="00354074"/>
    <w:rsid w:val="00356E9F"/>
    <w:rsid w:val="00393746"/>
    <w:rsid w:val="003B7D71"/>
    <w:rsid w:val="00463BEA"/>
    <w:rsid w:val="004758E5"/>
    <w:rsid w:val="00491A8F"/>
    <w:rsid w:val="005D0DB4"/>
    <w:rsid w:val="005E10F8"/>
    <w:rsid w:val="00614C35"/>
    <w:rsid w:val="0065215E"/>
    <w:rsid w:val="006C3229"/>
    <w:rsid w:val="006C3D80"/>
    <w:rsid w:val="006C4A81"/>
    <w:rsid w:val="006F4E89"/>
    <w:rsid w:val="007440FC"/>
    <w:rsid w:val="00807B87"/>
    <w:rsid w:val="00866BD4"/>
    <w:rsid w:val="008754C8"/>
    <w:rsid w:val="008A7739"/>
    <w:rsid w:val="008C1CCE"/>
    <w:rsid w:val="00931660"/>
    <w:rsid w:val="009B2A05"/>
    <w:rsid w:val="00A706FD"/>
    <w:rsid w:val="00A973AC"/>
    <w:rsid w:val="00AB6021"/>
    <w:rsid w:val="00AC1000"/>
    <w:rsid w:val="00AC3DCC"/>
    <w:rsid w:val="00AD3738"/>
    <w:rsid w:val="00AD5FA4"/>
    <w:rsid w:val="00B14167"/>
    <w:rsid w:val="00B27DC8"/>
    <w:rsid w:val="00BA68B2"/>
    <w:rsid w:val="00BB6CFC"/>
    <w:rsid w:val="00C93091"/>
    <w:rsid w:val="00CA2D29"/>
    <w:rsid w:val="00CB3BE6"/>
    <w:rsid w:val="00CD414F"/>
    <w:rsid w:val="00D46643"/>
    <w:rsid w:val="00D91A79"/>
    <w:rsid w:val="00E3574E"/>
    <w:rsid w:val="00F240C7"/>
    <w:rsid w:val="00F451C0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49</cp:revision>
  <dcterms:created xsi:type="dcterms:W3CDTF">2014-09-28T16:33:00Z</dcterms:created>
  <dcterms:modified xsi:type="dcterms:W3CDTF">2014-09-29T15:19:00Z</dcterms:modified>
</cp:coreProperties>
</file>