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936" w:rsidRDefault="00A96936" w:rsidP="00A96936">
      <w:r>
        <w:t>Ref: PSYN_2017_31</w:t>
      </w:r>
    </w:p>
    <w:p w:rsidR="00A96936" w:rsidRDefault="00A96936" w:rsidP="00A96936">
      <w:r>
        <w:t xml:space="preserve">Title: A distinctive abnormality of diffusion tensor imaging parameters in the fornix of patients with bipolar II disorder </w:t>
      </w:r>
    </w:p>
    <w:p w:rsidR="00A96936" w:rsidRDefault="00A96936" w:rsidP="00A96936">
      <w:r>
        <w:t>Journal: Psychiatry Research: Neuroimaging</w:t>
      </w:r>
    </w:p>
    <w:p w:rsidR="00A96936" w:rsidRDefault="00A96936" w:rsidP="00A96936">
      <w:r>
        <w:t>Corresponding Author: Corresponding Author: Akeo Kurumaji</w:t>
      </w:r>
    </w:p>
    <w:p w:rsidR="006F7536" w:rsidRDefault="00A96936" w:rsidP="00A96936">
      <w:r>
        <w:t>Co-authors: Co-authors: Michio Itasaka, Akihito Uezato, kazuo takiguchi, Daisuke Jitoku, Mizue Hobo</w:t>
      </w:r>
    </w:p>
    <w:p w:rsidR="0001469B" w:rsidRDefault="0001469B" w:rsidP="00A96936"/>
    <w:p w:rsidR="0001469B" w:rsidRDefault="0001469B" w:rsidP="0001469B">
      <w:r>
        <w:t>Abstract:</w:t>
      </w:r>
    </w:p>
    <w:p w:rsidR="0001469B" w:rsidRDefault="0001469B" w:rsidP="0001469B">
      <w:r>
        <w:t>Diffusion tensor imaging (DTI) studies have revealed a changed integrity in the white matter of bipolar disorders. However, only a few investigations have examined the bipolar II disorder (BP-II) in spite of the distinctive clinical characteristics from the bipolar I disorder. A cross-sectional study was conducted to compare thirty-eight patients with BP-II under naturalistic treatment with thirty-eight age- and gender-matched healthy controls. A whole brain voxelwise analysis of the fractional anisotropy (FA) using Tract Based Spatial Statistics (TBSS) was carried out, then a complementary atlas-based region-of-interest (ROI) analysis was done to confirm the results of the TBSS. The ROI method also analyzed the axial diffusivity (AD) and radial diffusivity (RD) to obtain further information about the white matter. The patients with BP-II showed a significant decrease in FA in the corpus callosum (commissure fibers), fornix (association fibers) and right anterior corona radiata (projection fibers) compared to the controls. Moreover, a significant increase in the RD was observed in all of the fibers of the BP-II patients, while the AD significantly increased only in the fornix of the patients. Thus, the present study suggested that the altered DTI measures of the fornix may underlie a different neuropathology from the other tracts.</w:t>
      </w:r>
    </w:p>
    <w:p w:rsidR="00A15CD8" w:rsidRDefault="00A15CD8" w:rsidP="0001469B"/>
    <w:p w:rsidR="00A15CD8" w:rsidRDefault="008F43FC" w:rsidP="0001469B">
      <w:r>
        <w:t xml:space="preserve">Feedback: </w:t>
      </w:r>
      <w:r w:rsidR="009B6A8D">
        <w:t>Relevant topic</w:t>
      </w:r>
      <w:r w:rsidR="00640677">
        <w:t xml:space="preserve"> as</w:t>
      </w:r>
      <w:r w:rsidR="005A287B">
        <w:t>,</w:t>
      </w:r>
      <w:r w:rsidR="00640677">
        <w:t xml:space="preserve"> despite the </w:t>
      </w:r>
      <w:r w:rsidR="005A287B">
        <w:t xml:space="preserve">increasing </w:t>
      </w:r>
      <w:r w:rsidR="00640677">
        <w:t xml:space="preserve">number of DTI studies in BD populations and advancement in DTI analyses/approaches, a general consensus </w:t>
      </w:r>
      <w:r w:rsidR="00F063CD">
        <w:t>on which tracts show alterations</w:t>
      </w:r>
      <w:r w:rsidR="00E93DB8">
        <w:t xml:space="preserve"> in BD</w:t>
      </w:r>
      <w:r w:rsidR="00F063CD">
        <w:t xml:space="preserve"> and </w:t>
      </w:r>
      <w:r w:rsidR="006D218F">
        <w:t>whether these alterations appear prior to or following the onset of the disease</w:t>
      </w:r>
      <w:r w:rsidR="00E93DB8">
        <w:t>, is</w:t>
      </w:r>
      <w:r w:rsidR="00F063CD">
        <w:t xml:space="preserve"> still lacking. </w:t>
      </w:r>
      <w:r w:rsidR="005A287B">
        <w:t>Another strength</w:t>
      </w:r>
      <w:r w:rsidR="00F063CD">
        <w:t xml:space="preserve"> of this paper is undoubtedly the population (BD II). </w:t>
      </w:r>
      <w:r w:rsidR="00C44903">
        <w:t>These strengths make this paper a valuable contribution to the literature. However, I w</w:t>
      </w:r>
      <w:r w:rsidR="00F46B41">
        <w:t xml:space="preserve">ould recommend that the author tighten up their introduction and </w:t>
      </w:r>
      <w:r w:rsidR="004B5A79">
        <w:t xml:space="preserve">focus on highlighting </w:t>
      </w:r>
      <w:r w:rsidR="00F46B41">
        <w:t xml:space="preserve">the gaps in the literature, </w:t>
      </w:r>
      <w:r w:rsidR="004B5A79">
        <w:t xml:space="preserve">explicitly describing the </w:t>
      </w:r>
      <w:r w:rsidR="00F46B41">
        <w:t xml:space="preserve">novelty of their approach. </w:t>
      </w:r>
      <w:r w:rsidR="001B3AC4">
        <w:t xml:space="preserve">I would </w:t>
      </w:r>
      <w:r w:rsidR="004B5A79">
        <w:t>also encourage the authors to broaden their statistical</w:t>
      </w:r>
      <w:r w:rsidR="001B3AC4">
        <w:t xml:space="preserve"> analyses to investigate a few more issues (e.g. medication load, mood), and consider discussing in their discussion additional topics of interest such as cognitive functioning, global functioning and limitations of current DTI measures etc. </w:t>
      </w:r>
    </w:p>
    <w:p w:rsidR="005F60FB" w:rsidRDefault="005F60FB" w:rsidP="005F60FB">
      <w:pPr>
        <w:pStyle w:val="ListParagraph"/>
        <w:numPr>
          <w:ilvl w:val="0"/>
          <w:numId w:val="2"/>
        </w:numPr>
      </w:pPr>
      <w:r>
        <w:t>Abstract should contain the N of participants in each group</w:t>
      </w:r>
      <w:r w:rsidR="004B5A79">
        <w:t xml:space="preserve"> (along with mean age and gender ratio)</w:t>
      </w:r>
      <w:r w:rsidR="004C5B81">
        <w:t xml:space="preserve">, mention of statistical approach used, </w:t>
      </w:r>
      <w:r w:rsidR="004B5A79">
        <w:t>and</w:t>
      </w:r>
      <w:r w:rsidR="004C5B81">
        <w:t xml:space="preserve"> covariates used. </w:t>
      </w:r>
      <w:r w:rsidR="004B5A79">
        <w:t>S</w:t>
      </w:r>
      <w:r w:rsidR="004C5B81">
        <w:t xml:space="preserve">ince the corpus callosum has been linked to BD in previous papers please try to highlight the additional contribution to current knowledge of this paper and potential future </w:t>
      </w:r>
      <w:r w:rsidR="004B5A79">
        <w:t>directions</w:t>
      </w:r>
      <w:r w:rsidR="004C5B81">
        <w:t xml:space="preserve">. </w:t>
      </w:r>
    </w:p>
    <w:p w:rsidR="005F60FB" w:rsidRDefault="00DF1875" w:rsidP="005F60FB">
      <w:pPr>
        <w:pStyle w:val="ListParagraph"/>
        <w:numPr>
          <w:ilvl w:val="0"/>
          <w:numId w:val="2"/>
        </w:numPr>
      </w:pPr>
      <w:r>
        <w:lastRenderedPageBreak/>
        <w:t>I</w:t>
      </w:r>
      <w:r w:rsidR="004251E2">
        <w:t>n the introduction I</w:t>
      </w:r>
      <w:r>
        <w:t xml:space="preserve"> would </w:t>
      </w:r>
      <w:r w:rsidR="004251E2">
        <w:t>summarize</w:t>
      </w:r>
      <w:r w:rsidR="00B74C9C">
        <w:t xml:space="preserve"> basic</w:t>
      </w:r>
      <w:r>
        <w:t xml:space="preserve"> </w:t>
      </w:r>
      <w:r w:rsidR="00B74C9C">
        <w:t xml:space="preserve"> </w:t>
      </w:r>
      <w:r>
        <w:t xml:space="preserve">such as </w:t>
      </w:r>
      <w:r w:rsidR="004251E2">
        <w:t xml:space="preserve">meaning of </w:t>
      </w:r>
      <w:r>
        <w:t>FA, RD etc.</w:t>
      </w:r>
      <w:r w:rsidR="00B74C9C">
        <w:t xml:space="preserve"> and r</w:t>
      </w:r>
      <w:r>
        <w:t xml:space="preserve">ather </w:t>
      </w:r>
      <w:r w:rsidR="00B74C9C">
        <w:t>focus on</w:t>
      </w:r>
      <w:r>
        <w:t xml:space="preserve"> how variability in imaging parameters and analyses could affect results. For instance what is the difference between voxel based DTI, ROI based, </w:t>
      </w:r>
      <w:r w:rsidR="005F60FB">
        <w:t xml:space="preserve">tractography, </w:t>
      </w:r>
      <w:r w:rsidR="00AE68D6">
        <w:t xml:space="preserve">and </w:t>
      </w:r>
      <w:r>
        <w:t xml:space="preserve">Tracula. </w:t>
      </w:r>
      <w:r w:rsidR="00EB6E76">
        <w:t>Also some mention of potential sources of error that should be taken into account (e.g. CSF contamination) or impor</w:t>
      </w:r>
      <w:r w:rsidR="005F60FB">
        <w:t>tance to use quantitative tract</w:t>
      </w:r>
      <w:r w:rsidR="00EB6E76">
        <w:t xml:space="preserve">ography based on DTI technology would show to what extent we can rely on DTI data and what current findings really mean. </w:t>
      </w:r>
    </w:p>
    <w:p w:rsidR="00591E32" w:rsidRDefault="00F87B4E" w:rsidP="00F236EE">
      <w:pPr>
        <w:pStyle w:val="ListParagraph"/>
        <w:numPr>
          <w:ilvl w:val="0"/>
          <w:numId w:val="2"/>
        </w:numPr>
      </w:pPr>
      <w:r>
        <w:t>Could you please clarify</w:t>
      </w:r>
      <w:r w:rsidR="00F236EE">
        <w:t xml:space="preserve"> if you performed the following</w:t>
      </w:r>
      <w:r w:rsidR="00AE68D6">
        <w:t xml:space="preserve"> analyses</w:t>
      </w:r>
      <w:r w:rsidR="00F236EE">
        <w:t xml:space="preserve"> a</w:t>
      </w:r>
      <w:r w:rsidR="001C7A66">
        <w:t xml:space="preserve">nd, if not not, </w:t>
      </w:r>
      <w:r w:rsidR="00F236EE">
        <w:t>why you did not</w:t>
      </w:r>
      <w:r w:rsidR="001C7A66">
        <w:t xml:space="preserve"> and whether you would consider performing them</w:t>
      </w:r>
      <w:r w:rsidR="00F236EE">
        <w:t>: 1.</w:t>
      </w:r>
      <w:r w:rsidR="001C7A66">
        <w:t xml:space="preserve">didd you test </w:t>
      </w:r>
      <w:r w:rsidR="00F236EE">
        <w:t>for or treat</w:t>
      </w:r>
      <w:r w:rsidR="00591E32">
        <w:t xml:space="preserve"> each hemisphere as separate, 2. Did you covary for age, sex,</w:t>
      </w:r>
      <w:r w:rsidR="0030344E">
        <w:t>medication status or load,</w:t>
      </w:r>
      <w:r w:rsidR="00591E32">
        <w:t xml:space="preserve"> and </w:t>
      </w:r>
      <w:r w:rsidR="00630EEB">
        <w:t xml:space="preserve">severity of </w:t>
      </w:r>
      <w:r w:rsidR="00061255">
        <w:t xml:space="preserve">mood symptoms; </w:t>
      </w:r>
      <w:r w:rsidR="00977443">
        <w:t xml:space="preserve">3. </w:t>
      </w:r>
      <w:r w:rsidR="00061255">
        <w:t>did you adjust your spss analyses for multiple comparisons</w:t>
      </w:r>
      <w:r w:rsidR="00977443">
        <w:t xml:space="preserve"> 4. What was your statistical threshold; 5.</w:t>
      </w:r>
      <w:r w:rsidR="00061255">
        <w:t xml:space="preserve"> and </w:t>
      </w:r>
      <w:r w:rsidR="00977443">
        <w:t>did you check correlations between FA, RD, AD, age at</w:t>
      </w:r>
      <w:r w:rsidR="001C7A66">
        <w:t xml:space="preserve"> onset, number of mood episodes. Could you please provide this correlation matrix?</w:t>
      </w:r>
    </w:p>
    <w:p w:rsidR="00F87B4E" w:rsidRDefault="00591E32" w:rsidP="00F236EE">
      <w:pPr>
        <w:pStyle w:val="ListParagraph"/>
        <w:numPr>
          <w:ilvl w:val="0"/>
          <w:numId w:val="2"/>
        </w:numPr>
      </w:pPr>
      <w:r>
        <w:t>A way to strengthen the credibility of these findings would be to use a discriminatory analysis to see if relevant FA values can separate BD from HC</w:t>
      </w:r>
      <w:r w:rsidR="00890D38">
        <w:t xml:space="preserve">. </w:t>
      </w:r>
    </w:p>
    <w:p w:rsidR="00063000" w:rsidRDefault="00063000" w:rsidP="00F236EE">
      <w:pPr>
        <w:pStyle w:val="ListParagraph"/>
        <w:numPr>
          <w:ilvl w:val="0"/>
          <w:numId w:val="2"/>
        </w:numPr>
      </w:pPr>
      <w:r>
        <w:t>Conclusions: please comment on the lack of correlations between clinical evaluations and DTI measures in any white matter tract</w:t>
      </w:r>
      <w:r w:rsidR="008E1C67">
        <w:t xml:space="preserve">. Also </w:t>
      </w:r>
      <w:r w:rsidR="00070F7E">
        <w:t xml:space="preserve">please talk about the </w:t>
      </w:r>
      <w:r w:rsidR="008E1C67">
        <w:t>effect of medication on white matt</w:t>
      </w:r>
      <w:r w:rsidR="00B91B19">
        <w:t>er integrity,</w:t>
      </w:r>
      <w:r w:rsidR="006218D9">
        <w:t xml:space="preserve"> and</w:t>
      </w:r>
      <w:bookmarkStart w:id="0" w:name="_GoBack"/>
      <w:bookmarkEnd w:id="0"/>
      <w:r w:rsidR="00B91B19">
        <w:t xml:space="preserve"> illness duration. </w:t>
      </w:r>
    </w:p>
    <w:p w:rsidR="001D79E5" w:rsidRDefault="001D79E5" w:rsidP="00F236EE">
      <w:pPr>
        <w:pStyle w:val="ListParagraph"/>
        <w:numPr>
          <w:ilvl w:val="0"/>
          <w:numId w:val="2"/>
        </w:numPr>
      </w:pPr>
      <w:r>
        <w:t xml:space="preserve">How should we interpret the effect sizes of your results? Please comment on this in your conclusions. </w:t>
      </w:r>
    </w:p>
    <w:p w:rsidR="00F87B4E" w:rsidRDefault="00F87B4E" w:rsidP="005F60FB">
      <w:pPr>
        <w:pStyle w:val="ListParagraph"/>
        <w:numPr>
          <w:ilvl w:val="0"/>
          <w:numId w:val="2"/>
        </w:numPr>
      </w:pPr>
      <w:r>
        <w:t>A depiction of white matter tracts (for instance output on fslview) could be helpful.</w:t>
      </w:r>
      <w:r w:rsidR="004302F6">
        <w:t xml:space="preserve"> E.g. FA skeleton.</w:t>
      </w:r>
    </w:p>
    <w:p w:rsidR="001B3AC4" w:rsidRDefault="001B3AC4" w:rsidP="001B3AC4">
      <w:pPr>
        <w:pStyle w:val="ListParagraph"/>
        <w:numPr>
          <w:ilvl w:val="0"/>
          <w:numId w:val="2"/>
        </w:numPr>
      </w:pPr>
      <w:r>
        <w:t>Please provide captions for your tables and figures. As a rule of thu</w:t>
      </w:r>
      <w:r w:rsidR="004729FC">
        <w:t xml:space="preserve">mb captions for figures should convey as much as information as possible so that the reader does not need to re-read the manuscript. it should include summary statistics plotted, </w:t>
      </w:r>
      <w:r w:rsidR="00FE48D2">
        <w:t xml:space="preserve">explanatory information to interpret the results shown etc. </w:t>
      </w:r>
    </w:p>
    <w:p w:rsidR="00FE48D2" w:rsidRDefault="00FE48D2" w:rsidP="001B3AC4">
      <w:pPr>
        <w:pStyle w:val="ListParagraph"/>
        <w:numPr>
          <w:ilvl w:val="0"/>
          <w:numId w:val="2"/>
        </w:numPr>
      </w:pPr>
      <w:r>
        <w:t xml:space="preserve">Please provide comorbidities, IQ estimate, </w:t>
      </w:r>
      <w:r w:rsidR="00B91B19">
        <w:t xml:space="preserve">current mood, </w:t>
      </w:r>
      <w:r>
        <w:t>GAF for your participants</w:t>
      </w:r>
    </w:p>
    <w:p w:rsidR="00C41FE2" w:rsidRDefault="00C41FE2" w:rsidP="001B3AC4">
      <w:pPr>
        <w:pStyle w:val="ListParagraph"/>
        <w:numPr>
          <w:ilvl w:val="0"/>
          <w:numId w:val="2"/>
        </w:numPr>
      </w:pPr>
      <w:r>
        <w:t xml:space="preserve">Minor comment: I would reformulate </w:t>
      </w:r>
      <w:r w:rsidR="00214A7A">
        <w:t>the following</w:t>
      </w:r>
      <w:r>
        <w:t xml:space="preserve"> sentence on page 13 “between the brain cells of the cerebral cortex and the brain cells in the brain</w:t>
      </w:r>
      <w:r w:rsidR="00214A7A">
        <w:t xml:space="preserve"> stem</w:t>
      </w:r>
      <w:r>
        <w:t>”</w:t>
      </w:r>
      <w:r w:rsidR="00214A7A">
        <w:t>. You could drop “brain cells” and talk of “</w:t>
      </w:r>
      <w:r w:rsidR="00625899">
        <w:t>carry information from brain</w:t>
      </w:r>
      <w:r w:rsidR="00214A7A">
        <w:t xml:space="preserve"> cortex to the </w:t>
      </w:r>
      <w:r w:rsidR="00625899">
        <w:t xml:space="preserve">brain stem” or be more precise and indicate where exactly in the brain cortex. </w:t>
      </w:r>
    </w:p>
    <w:p w:rsidR="00FE48D2" w:rsidRDefault="00FE48D2" w:rsidP="00FE48D2">
      <w:pPr>
        <w:pStyle w:val="ListParagraph"/>
      </w:pPr>
    </w:p>
    <w:p w:rsidR="00A731DB" w:rsidRDefault="00A731DB" w:rsidP="00A731DB"/>
    <w:p w:rsidR="00A15CD8" w:rsidRDefault="00A15CD8" w:rsidP="0001469B"/>
    <w:sectPr w:rsidR="00A15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74B80"/>
    <w:multiLevelType w:val="hybridMultilevel"/>
    <w:tmpl w:val="8B62CB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753A1F"/>
    <w:multiLevelType w:val="hybridMultilevel"/>
    <w:tmpl w:val="EF5C5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936"/>
    <w:rsid w:val="0001469B"/>
    <w:rsid w:val="00061255"/>
    <w:rsid w:val="00063000"/>
    <w:rsid w:val="00070F7E"/>
    <w:rsid w:val="000B5684"/>
    <w:rsid w:val="001042CB"/>
    <w:rsid w:val="001B3AC4"/>
    <w:rsid w:val="001C7A66"/>
    <w:rsid w:val="001D79E5"/>
    <w:rsid w:val="00214A7A"/>
    <w:rsid w:val="0030344E"/>
    <w:rsid w:val="004251E2"/>
    <w:rsid w:val="004302F6"/>
    <w:rsid w:val="00430AB0"/>
    <w:rsid w:val="004729FC"/>
    <w:rsid w:val="004B5A79"/>
    <w:rsid w:val="004C5B81"/>
    <w:rsid w:val="00591E32"/>
    <w:rsid w:val="005A287B"/>
    <w:rsid w:val="005F60FB"/>
    <w:rsid w:val="006218D9"/>
    <w:rsid w:val="00625899"/>
    <w:rsid w:val="00630EEB"/>
    <w:rsid w:val="00640677"/>
    <w:rsid w:val="006D218F"/>
    <w:rsid w:val="006F7536"/>
    <w:rsid w:val="00890D38"/>
    <w:rsid w:val="008E1C67"/>
    <w:rsid w:val="008F43FC"/>
    <w:rsid w:val="00977443"/>
    <w:rsid w:val="009B6A8D"/>
    <w:rsid w:val="00A15CD8"/>
    <w:rsid w:val="00A731DB"/>
    <w:rsid w:val="00A96936"/>
    <w:rsid w:val="00AE68D6"/>
    <w:rsid w:val="00B74C9C"/>
    <w:rsid w:val="00B91B19"/>
    <w:rsid w:val="00BE5B5A"/>
    <w:rsid w:val="00C41FE2"/>
    <w:rsid w:val="00C44903"/>
    <w:rsid w:val="00D66DCE"/>
    <w:rsid w:val="00DF1875"/>
    <w:rsid w:val="00E93DB8"/>
    <w:rsid w:val="00EB6E76"/>
    <w:rsid w:val="00F063CD"/>
    <w:rsid w:val="00F236EE"/>
    <w:rsid w:val="00F46B41"/>
    <w:rsid w:val="00F87B4E"/>
    <w:rsid w:val="00FE4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1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20</cp:revision>
  <dcterms:created xsi:type="dcterms:W3CDTF">2017-02-13T22:26:00Z</dcterms:created>
  <dcterms:modified xsi:type="dcterms:W3CDTF">2017-02-13T23:41:00Z</dcterms:modified>
</cp:coreProperties>
</file>