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Pr="003937C8" w:rsidRDefault="00F03805">
      <w:pPr>
        <w:rPr>
          <w:b/>
        </w:rPr>
      </w:pPr>
      <w:r w:rsidRPr="003937C8">
        <w:rPr>
          <w:b/>
        </w:rPr>
        <w:t>JAMA</w:t>
      </w:r>
    </w:p>
    <w:p w:rsidR="00F03805" w:rsidRDefault="00F03805"/>
    <w:p w:rsidR="00F03805" w:rsidRDefault="00F03805">
      <w:proofErr w:type="gramStart"/>
      <w:r w:rsidRPr="00F03805">
        <w:t>"Effects of Early Life Stress on Depression, Cognitive Performance, and Brain Morphology," by Warren Taylor.</w:t>
      </w:r>
      <w:proofErr w:type="gramEnd"/>
      <w:r w:rsidRPr="00F03805">
        <w:t xml:space="preserve"> We would appreciate your assistance in reviewing it. The abstract, if available, is pasted in below.</w:t>
      </w:r>
    </w:p>
    <w:p w:rsidR="00A4729B" w:rsidRDefault="00A4729B"/>
    <w:p w:rsidR="00A4729B" w:rsidRDefault="00A4729B" w:rsidP="00A4729B">
      <w:r w:rsidRPr="003A26CF">
        <w:rPr>
          <w:i/>
        </w:rPr>
        <w:t>Background:</w:t>
      </w:r>
      <w:r>
        <w:t xml:space="preserve"> The authors aimed to</w:t>
      </w:r>
      <w:r>
        <w:t xml:space="preserve"> identify </w:t>
      </w:r>
      <w:r>
        <w:t>which childhood early life stressors (ELS) were</w:t>
      </w:r>
      <w:r>
        <w:t xml:space="preserve"> predictive of adult depression and examine their effect on cognitive function and brain structure. </w:t>
      </w:r>
      <w:r>
        <w:t>They used a c</w:t>
      </w:r>
      <w:r>
        <w:t>ross-sectional study utilizing neuropsychological testing magnetic resonance imaging</w:t>
      </w:r>
      <w:r>
        <w:t>. Conclusions showed that t</w:t>
      </w:r>
      <w:r>
        <w:t xml:space="preserve">he effect of total ELS exposure differed between depressed and </w:t>
      </w:r>
      <w:proofErr w:type="spellStart"/>
      <w:r>
        <w:t>nondepressed</w:t>
      </w:r>
      <w:proofErr w:type="spellEnd"/>
      <w:r>
        <w:t xml:space="preserve"> groups. Greater ELS exposure was associated with slower processing speed and smaller OFC volumes in depressed subjects, but faster speed and larger OFC volumes in </w:t>
      </w:r>
      <w:proofErr w:type="spellStart"/>
      <w:r>
        <w:t>nondepressed</w:t>
      </w:r>
      <w:proofErr w:type="spellEnd"/>
      <w:r>
        <w:t xml:space="preserve"> subjects. In contrast, exposure to predictive ELSs had similar effects in both groups. Subjects reporting predictive ELSs exhibited poorer processing speed and working memory performance, smaller volumes of the lateral OFC and </w:t>
      </w:r>
      <w:proofErr w:type="gramStart"/>
      <w:r>
        <w:t>caudate,</w:t>
      </w:r>
      <w:proofErr w:type="gramEnd"/>
      <w:r>
        <w:t xml:space="preserve"> and decreased cortical thickness in multiple areas including the insula bilaterally. The effects of predictive ELS exposure differed between diagnostic groups only in the left hippocampus, in which depressed subjec</w:t>
      </w:r>
      <w:r>
        <w:t xml:space="preserve">ts' ELS exposure was associated </w:t>
      </w:r>
      <w:r>
        <w:t xml:space="preserve">with smaller volumes. </w:t>
      </w:r>
    </w:p>
    <w:p w:rsidR="003A26CF" w:rsidRDefault="003A26CF" w:rsidP="00A4729B"/>
    <w:p w:rsidR="00822521" w:rsidRDefault="003A26CF" w:rsidP="00A4729B">
      <w:r>
        <w:t xml:space="preserve">Comments: I would like to commend the authors </w:t>
      </w:r>
      <w:r w:rsidR="0027624C">
        <w:t xml:space="preserve">to expand current knowledge on the effects of </w:t>
      </w:r>
      <w:r w:rsidR="0027624C" w:rsidRPr="0027624C">
        <w:t>s</w:t>
      </w:r>
      <w:r w:rsidR="00A76014">
        <w:t>tressful life events on</w:t>
      </w:r>
      <w:r w:rsidR="00FB24DA">
        <w:t xml:space="preserve"> the brain by including measures of cold cognition</w:t>
      </w:r>
      <w:r w:rsidR="0027624C" w:rsidRPr="0027624C">
        <w:t xml:space="preserve">. </w:t>
      </w:r>
      <w:r w:rsidR="00822521">
        <w:t xml:space="preserve">This manuscript is novel and findings are of clinical relevance. </w:t>
      </w:r>
      <w:r w:rsidR="00FB24DA">
        <w:t>I would therefore support</w:t>
      </w:r>
      <w:r w:rsidR="00822521">
        <w:t xml:space="preserve"> its publication in JAMA pending a few changes that should be easily addressed by the authors. </w:t>
      </w:r>
    </w:p>
    <w:p w:rsidR="006F4362" w:rsidRDefault="0068341B" w:rsidP="00822521">
      <w:pPr>
        <w:pStyle w:val="ListParagraph"/>
        <w:numPr>
          <w:ilvl w:val="0"/>
          <w:numId w:val="3"/>
        </w:numPr>
      </w:pPr>
      <w:r>
        <w:t xml:space="preserve">The authors may consider adding </w:t>
      </w:r>
      <w:r w:rsidR="001740A4">
        <w:t xml:space="preserve">to their conclusions </w:t>
      </w:r>
      <w:r>
        <w:t>that including stress-related physiological measures in a longitudinal study may be beneficial. Indeed, r</w:t>
      </w:r>
      <w:r w:rsidR="00822521">
        <w:t>epeated exposure to stress triggers the activation of the hypothalamus-pituitary-adrenal (HPA) axis, resulting in production of glucocorticoids by the adrenal gland</w:t>
      </w:r>
      <w:r w:rsidR="005E0959">
        <w:t xml:space="preserve">. </w:t>
      </w:r>
      <w:r w:rsidR="001740A4">
        <w:t>E</w:t>
      </w:r>
      <w:r w:rsidR="00822521">
        <w:t xml:space="preserve">xpression of glucocorticoids </w:t>
      </w:r>
      <w:r w:rsidR="001740A4">
        <w:t>may</w:t>
      </w:r>
      <w:r w:rsidR="00822521">
        <w:t xml:space="preserve"> have long lasting effects on the regions of the brain that regulate their release</w:t>
      </w:r>
      <w:r w:rsidR="006F4362">
        <w:t xml:space="preserve"> (see </w:t>
      </w:r>
      <w:r w:rsidR="006F4362" w:rsidRPr="006F4362">
        <w:t xml:space="preserve">LUPIEN, S. J., MCEWEN, B. S., GUNNAR, M. R. &amp; HEIM, C. (2009). Effects of stress throughout the lifespan on the brain, </w:t>
      </w:r>
      <w:proofErr w:type="spellStart"/>
      <w:r w:rsidR="006F4362" w:rsidRPr="006F4362">
        <w:t>behaviour</w:t>
      </w:r>
      <w:proofErr w:type="spellEnd"/>
      <w:r w:rsidR="006F4362" w:rsidRPr="006F4362">
        <w:t xml:space="preserve"> and cognition</w:t>
      </w:r>
      <w:r w:rsidR="006F4362">
        <w:t xml:space="preserve">. Nat Rev </w:t>
      </w:r>
      <w:proofErr w:type="spellStart"/>
      <w:r w:rsidR="006F4362">
        <w:t>Neurosci</w:t>
      </w:r>
      <w:proofErr w:type="spellEnd"/>
      <w:r w:rsidR="006F4362">
        <w:t>, 10, 434-445).</w:t>
      </w:r>
    </w:p>
    <w:p w:rsidR="00BA3096" w:rsidRDefault="00BA3096" w:rsidP="00BA3096">
      <w:pPr>
        <w:pStyle w:val="ListParagraph"/>
      </w:pPr>
    </w:p>
    <w:p w:rsidR="00740759" w:rsidRDefault="006F4362" w:rsidP="00740759">
      <w:pPr>
        <w:pStyle w:val="ListParagraph"/>
        <w:numPr>
          <w:ilvl w:val="0"/>
          <w:numId w:val="3"/>
        </w:numPr>
      </w:pPr>
      <w:r>
        <w:t>A reference to the developmental trajectory of the</w:t>
      </w:r>
      <w:r w:rsidR="001740A4">
        <w:t xml:space="preserve"> brain</w:t>
      </w:r>
      <w:r>
        <w:t xml:space="preserve"> areas found to be associated with ELS may be of interest. For instance, t</w:t>
      </w:r>
      <w:r w:rsidR="00822521">
        <w:t>he hippocampus continues to develop till the age of two years, and so it is extremely vulnerable to</w:t>
      </w:r>
      <w:r w:rsidR="001740A4">
        <w:t xml:space="preserve"> the effects of chronic stress (e.g. </w:t>
      </w:r>
      <w:r w:rsidR="00822521">
        <w:t>severe abuse in the early years of life is associated with reduced brain volume</w:t>
      </w:r>
      <w:r w:rsidR="001740A4">
        <w:t>)</w:t>
      </w:r>
      <w:r w:rsidR="00822521">
        <w:t>. This reduction in volume decreases with increasing age of onset and increases with increased duration of the maltreatment.</w:t>
      </w:r>
      <w:r w:rsidR="00EB1F1F">
        <w:t xml:space="preserve"> (</w:t>
      </w:r>
      <w:r w:rsidR="00EB1F1F" w:rsidRPr="00EB1F1F">
        <w:t xml:space="preserve">Essex, M. J., </w:t>
      </w:r>
      <w:proofErr w:type="spellStart"/>
      <w:r w:rsidR="00EB1F1F" w:rsidRPr="00EB1F1F">
        <w:t>Shirtcliff</w:t>
      </w:r>
      <w:proofErr w:type="spellEnd"/>
      <w:r w:rsidR="00EB1F1F" w:rsidRPr="00EB1F1F">
        <w:t xml:space="preserve">, E. A., Burk, L. R., </w:t>
      </w:r>
      <w:proofErr w:type="spellStart"/>
      <w:r w:rsidR="00EB1F1F" w:rsidRPr="00EB1F1F">
        <w:t>Ruttle</w:t>
      </w:r>
      <w:proofErr w:type="spellEnd"/>
      <w:r w:rsidR="00EB1F1F" w:rsidRPr="00EB1F1F">
        <w:t xml:space="preserve">, P. L., Klein, M. H., Slattery, M. J., ... &amp; Armstrong, J. M. (2011). Influence of early life stress on later hypothalamic–pituitary–adrenal axis functioning and its </w:t>
      </w:r>
      <w:proofErr w:type="spellStart"/>
      <w:r w:rsidR="00EB1F1F" w:rsidRPr="00EB1F1F">
        <w:lastRenderedPageBreak/>
        <w:t>covariation</w:t>
      </w:r>
      <w:proofErr w:type="spellEnd"/>
      <w:r w:rsidR="00EB1F1F" w:rsidRPr="00EB1F1F">
        <w:t xml:space="preserve"> with mental health symptoms: a study of the </w:t>
      </w:r>
      <w:proofErr w:type="spellStart"/>
      <w:r w:rsidR="00EB1F1F" w:rsidRPr="00EB1F1F">
        <w:t>allostatic</w:t>
      </w:r>
      <w:proofErr w:type="spellEnd"/>
      <w:r w:rsidR="00EB1F1F" w:rsidRPr="00EB1F1F">
        <w:t xml:space="preserve"> process from childhood into adolescence.</w:t>
      </w:r>
      <w:r w:rsidR="00EB1F1F" w:rsidRPr="00EB1F1F">
        <w:t> </w:t>
      </w:r>
      <w:r w:rsidR="00EB1F1F" w:rsidRPr="00EB1F1F">
        <w:t>Development and psychopathology,</w:t>
      </w:r>
      <w:r w:rsidR="00EB1F1F" w:rsidRPr="00EB1F1F">
        <w:t> </w:t>
      </w:r>
      <w:r w:rsidR="00EB1F1F" w:rsidRPr="00EB1F1F">
        <w:t>23(04), 1039-1058</w:t>
      </w:r>
      <w:r w:rsidR="00EB1F1F">
        <w:t>)</w:t>
      </w:r>
      <w:r w:rsidR="00EB1F1F" w:rsidRPr="00EB1F1F">
        <w:t>.</w:t>
      </w:r>
      <w:r w:rsidR="00822521">
        <w:t xml:space="preserve"> </w:t>
      </w:r>
    </w:p>
    <w:p w:rsidR="00BF7AA3" w:rsidRDefault="00BF7AA3" w:rsidP="00BF7AA3"/>
    <w:p w:rsidR="001F549D" w:rsidRDefault="00822521" w:rsidP="00D926D6">
      <w:pPr>
        <w:pStyle w:val="ListParagraph"/>
        <w:numPr>
          <w:ilvl w:val="0"/>
          <w:numId w:val="3"/>
        </w:numPr>
      </w:pPr>
      <w:r>
        <w:t xml:space="preserve">The authors mention in their limitations that the ELS questionnaire does not measure severity and chronicity of the events. I would </w:t>
      </w:r>
      <w:r w:rsidR="001740A4">
        <w:t xml:space="preserve">also </w:t>
      </w:r>
      <w:r>
        <w:t xml:space="preserve">address somewhere the fact that </w:t>
      </w:r>
      <w:r w:rsidR="00CC5C90">
        <w:t xml:space="preserve">in the current studies life events occurred between the ages of 0-17 years and that </w:t>
      </w:r>
    </w:p>
    <w:p w:rsidR="001F549D" w:rsidRDefault="00822521" w:rsidP="001F549D">
      <w:pPr>
        <w:pStyle w:val="ListParagraph"/>
        <w:numPr>
          <w:ilvl w:val="1"/>
          <w:numId w:val="3"/>
        </w:numPr>
      </w:pPr>
      <w:proofErr w:type="gramStart"/>
      <w:r>
        <w:t>t</w:t>
      </w:r>
      <w:r>
        <w:t>rauma</w:t>
      </w:r>
      <w:proofErr w:type="gramEnd"/>
      <w:r>
        <w:t xml:space="preserve"> at different time points in an individual’s life might be associated with different outcomes, depending on the brain structure that was affected at the time of exposure to adversity</w:t>
      </w:r>
      <w:r w:rsidR="001740A4">
        <w:t xml:space="preserve"> e.g.</w:t>
      </w:r>
      <w:r w:rsidR="001F549D">
        <w:t xml:space="preserve"> </w:t>
      </w:r>
      <w:r w:rsidR="001740A4">
        <w:t>t</w:t>
      </w:r>
      <w:r w:rsidR="001740A4">
        <w:t xml:space="preserve">he frontal cortex undergoes major development during adolescence. </w:t>
      </w:r>
      <w:r w:rsidR="001740A4">
        <w:t>S</w:t>
      </w:r>
      <w:r w:rsidR="001740A4">
        <w:t>tress during adolescence may result in various psychopathologies such as anxiety and depression.</w:t>
      </w:r>
    </w:p>
    <w:p w:rsidR="00D926D6" w:rsidRDefault="00822521" w:rsidP="001F549D">
      <w:pPr>
        <w:pStyle w:val="ListParagraph"/>
        <w:numPr>
          <w:ilvl w:val="1"/>
          <w:numId w:val="3"/>
        </w:numPr>
      </w:pPr>
      <w:r>
        <w:t xml:space="preserve">The brain structures that are developing or undergoing age-related changes </w:t>
      </w:r>
      <w:r w:rsidR="001740A4">
        <w:t xml:space="preserve">at the moment of the stressful life event </w:t>
      </w:r>
      <w:r>
        <w:t xml:space="preserve">are more vulnerable to the effects of stress. </w:t>
      </w:r>
    </w:p>
    <w:p w:rsidR="0005146A" w:rsidRDefault="0005146A" w:rsidP="00CF75C3">
      <w:pPr>
        <w:pStyle w:val="ListParagraph"/>
        <w:ind w:left="1440"/>
      </w:pPr>
    </w:p>
    <w:p w:rsidR="0005146A" w:rsidRDefault="00740759" w:rsidP="00CA63C4">
      <w:pPr>
        <w:pStyle w:val="ListParagraph"/>
        <w:numPr>
          <w:ilvl w:val="0"/>
          <w:numId w:val="3"/>
        </w:numPr>
      </w:pPr>
      <w:r>
        <w:t xml:space="preserve">I noticed that all the events listed in Table 2 have a pronounced negative connotation. However </w:t>
      </w:r>
      <w:r w:rsidR="0005146A">
        <w:t>a growing body of</w:t>
      </w:r>
      <w:r w:rsidR="00315B61">
        <w:t xml:space="preserve"> literature</w:t>
      </w:r>
      <w:r w:rsidR="0005146A">
        <w:t xml:space="preserve"> shows a link between</w:t>
      </w:r>
      <w:r w:rsidR="00315B61">
        <w:t xml:space="preserve"> </w:t>
      </w:r>
      <w:proofErr w:type="gramStart"/>
      <w:r w:rsidR="00315B61">
        <w:t>stress</w:t>
      </w:r>
      <w:proofErr w:type="gramEnd"/>
      <w:r w:rsidR="00315B61">
        <w:t xml:space="preserve"> associated with (perceived) positive life events, e.g. wedding, birth etc. </w:t>
      </w:r>
      <w:r w:rsidR="0005146A">
        <w:t>and mental health. D</w:t>
      </w:r>
      <w:r w:rsidR="00315B61">
        <w:t xml:space="preserve">id the authors consider </w:t>
      </w:r>
      <w:r w:rsidR="00CA63C4">
        <w:t>adding a scale including both positive and negative life events?</w:t>
      </w:r>
      <w:r w:rsidR="0005146A">
        <w:t xml:space="preserve"> I think this topic could be addressed in the conclusions.</w:t>
      </w:r>
    </w:p>
    <w:p w:rsidR="00740759" w:rsidRDefault="00315B61" w:rsidP="0005146A">
      <w:pPr>
        <w:pStyle w:val="ListParagraph"/>
      </w:pPr>
      <w:r w:rsidRPr="00315B61">
        <w:t xml:space="preserve">Frank, E., </w:t>
      </w:r>
      <w:proofErr w:type="spellStart"/>
      <w:r w:rsidRPr="00315B61">
        <w:t>Tu</w:t>
      </w:r>
      <w:proofErr w:type="spellEnd"/>
      <w:r w:rsidRPr="00315B61">
        <w:t>, X. M., Anderson, B., Reynolds, C. F., Karp, J. F., Mayo, A</w:t>
      </w:r>
      <w:proofErr w:type="gramStart"/>
      <w:r w:rsidRPr="00315B61">
        <w:t>., ...</w:t>
      </w:r>
      <w:proofErr w:type="gramEnd"/>
      <w:r w:rsidRPr="00315B61">
        <w:t xml:space="preserve"> &amp; </w:t>
      </w:r>
      <w:proofErr w:type="spellStart"/>
      <w:r w:rsidRPr="00315B61">
        <w:t>Kupfer</w:t>
      </w:r>
      <w:proofErr w:type="spellEnd"/>
      <w:r w:rsidRPr="00315B61">
        <w:t xml:space="preserve">, D. J. (1996). Effects of positive and negative life events on time to depression onset: an analysis of </w:t>
      </w:r>
      <w:proofErr w:type="spellStart"/>
      <w:r w:rsidRPr="00315B61">
        <w:t>additivity</w:t>
      </w:r>
      <w:proofErr w:type="spellEnd"/>
      <w:r w:rsidRPr="00315B61">
        <w:t xml:space="preserve"> and timing. Psychological Medicine, 26(03), 613-626.</w:t>
      </w:r>
    </w:p>
    <w:p w:rsidR="00434143" w:rsidRDefault="00434143" w:rsidP="00434143">
      <w:pPr>
        <w:pStyle w:val="ListParagraph"/>
      </w:pPr>
    </w:p>
    <w:p w:rsidR="00434143" w:rsidRPr="00601788" w:rsidRDefault="00434143" w:rsidP="00680AA8">
      <w:pPr>
        <w:rPr>
          <w:u w:val="single"/>
        </w:rPr>
      </w:pPr>
      <w:r w:rsidRPr="00601788">
        <w:rPr>
          <w:u w:val="single"/>
        </w:rPr>
        <w:t>Methods</w:t>
      </w:r>
    </w:p>
    <w:p w:rsidR="00570E80" w:rsidRDefault="00570E80" w:rsidP="00315B6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Overall would the authors consider adding eta squares when they report F statistics</w:t>
      </w:r>
    </w:p>
    <w:p w:rsidR="00570E80" w:rsidRDefault="00570E80" w:rsidP="00315B61">
      <w:pPr>
        <w:pStyle w:val="ListParagraph"/>
        <w:numPr>
          <w:ilvl w:val="0"/>
          <w:numId w:val="3"/>
        </w:numPr>
      </w:pPr>
      <w:r>
        <w:t xml:space="preserve">Table 1: </w:t>
      </w:r>
      <w:r w:rsidR="00601788">
        <w:t>can the authors provide additional information</w:t>
      </w:r>
      <w:r>
        <w:t xml:space="preserve"> on IQ or estimated verbal abilities (e.g. WAIS, WRAT etc.)</w:t>
      </w:r>
    </w:p>
    <w:p w:rsidR="00B0231C" w:rsidRDefault="00B0231C" w:rsidP="00315B61">
      <w:pPr>
        <w:pStyle w:val="ListParagraph"/>
        <w:numPr>
          <w:ilvl w:val="0"/>
          <w:numId w:val="3"/>
        </w:numPr>
      </w:pPr>
      <w:r>
        <w:t>I noticed that Ns of table 2 and etable1</w:t>
      </w:r>
      <w:r w:rsidR="000805DA">
        <w:t xml:space="preserve"> differ</w:t>
      </w:r>
      <w:r>
        <w:t xml:space="preserve">. Could the authors clarify whether </w:t>
      </w:r>
      <w:r w:rsidR="0017386C">
        <w:t xml:space="preserve">significance </w:t>
      </w:r>
      <w:proofErr w:type="gramStart"/>
      <w:r w:rsidR="000805DA">
        <w:t>of</w:t>
      </w:r>
      <w:r w:rsidR="0017386C">
        <w:t xml:space="preserve">  </w:t>
      </w:r>
      <w:r w:rsidR="000805DA">
        <w:t>demographic</w:t>
      </w:r>
      <w:proofErr w:type="gramEnd"/>
      <w:r w:rsidR="000805DA">
        <w:t xml:space="preserve"> and</w:t>
      </w:r>
      <w:r w:rsidR="0017386C">
        <w:t xml:space="preserve"> ELS</w:t>
      </w:r>
      <w:r w:rsidR="000805DA">
        <w:t xml:space="preserve"> variables found to be different between depressed/non-depressed </w:t>
      </w:r>
      <w:r w:rsidR="0017386C">
        <w:t>was maintained when considering only those included in subsequent predictive/regression models?</w:t>
      </w:r>
    </w:p>
    <w:p w:rsidR="00434143" w:rsidRDefault="00570E80" w:rsidP="00570E80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etable</w:t>
      </w:r>
      <w:proofErr w:type="spellEnd"/>
      <w:r>
        <w:t xml:space="preserve"> 3 please explain acronym OFC</w:t>
      </w:r>
    </w:p>
    <w:p w:rsidR="00570E80" w:rsidRPr="00680AA8" w:rsidRDefault="00570E80" w:rsidP="00434143">
      <w:pPr>
        <w:rPr>
          <w:u w:val="single"/>
        </w:rPr>
      </w:pPr>
      <w:r w:rsidRPr="00680AA8">
        <w:rPr>
          <w:u w:val="single"/>
        </w:rPr>
        <w:t>Typos</w:t>
      </w:r>
    </w:p>
    <w:p w:rsidR="00570E80" w:rsidRDefault="00570E80" w:rsidP="00570E80">
      <w:r>
        <w:t xml:space="preserve">Page 6, line 143: </w:t>
      </w:r>
      <w:proofErr w:type="spellStart"/>
      <w:r>
        <w:t>atrained</w:t>
      </w:r>
      <w:proofErr w:type="spellEnd"/>
    </w:p>
    <w:p w:rsidR="00570E80" w:rsidRDefault="00570E80" w:rsidP="00A70949">
      <w:r>
        <w:t>Page 10 line 244 Subjects should be “subjects”</w:t>
      </w:r>
    </w:p>
    <w:p w:rsidR="00822521" w:rsidRDefault="00822521"/>
    <w:sectPr w:rsidR="008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D52"/>
    <w:multiLevelType w:val="hybridMultilevel"/>
    <w:tmpl w:val="88D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015AB"/>
    <w:multiLevelType w:val="hybridMultilevel"/>
    <w:tmpl w:val="2276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23910"/>
    <w:multiLevelType w:val="hybridMultilevel"/>
    <w:tmpl w:val="6A9E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5"/>
    <w:rsid w:val="0005146A"/>
    <w:rsid w:val="000805DA"/>
    <w:rsid w:val="000F5490"/>
    <w:rsid w:val="0017386C"/>
    <w:rsid w:val="001740A4"/>
    <w:rsid w:val="0019651C"/>
    <w:rsid w:val="001F549D"/>
    <w:rsid w:val="0027624C"/>
    <w:rsid w:val="00315B61"/>
    <w:rsid w:val="003937C8"/>
    <w:rsid w:val="003A26CF"/>
    <w:rsid w:val="003D2DF9"/>
    <w:rsid w:val="00434143"/>
    <w:rsid w:val="00570E80"/>
    <w:rsid w:val="005E0959"/>
    <w:rsid w:val="00601788"/>
    <w:rsid w:val="00680AA8"/>
    <w:rsid w:val="0068341B"/>
    <w:rsid w:val="006F4362"/>
    <w:rsid w:val="006F7536"/>
    <w:rsid w:val="00734898"/>
    <w:rsid w:val="00740759"/>
    <w:rsid w:val="007F6E0F"/>
    <w:rsid w:val="00822521"/>
    <w:rsid w:val="008D128D"/>
    <w:rsid w:val="00935324"/>
    <w:rsid w:val="00A4729B"/>
    <w:rsid w:val="00A70949"/>
    <w:rsid w:val="00A76014"/>
    <w:rsid w:val="00B0231C"/>
    <w:rsid w:val="00BA3096"/>
    <w:rsid w:val="00BF7AA3"/>
    <w:rsid w:val="00CA63C4"/>
    <w:rsid w:val="00CC5C90"/>
    <w:rsid w:val="00CF75C3"/>
    <w:rsid w:val="00D926D6"/>
    <w:rsid w:val="00EB1F1F"/>
    <w:rsid w:val="00F03805"/>
    <w:rsid w:val="00F44B6B"/>
    <w:rsid w:val="00F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36</cp:revision>
  <dcterms:created xsi:type="dcterms:W3CDTF">2015-07-13T14:17:00Z</dcterms:created>
  <dcterms:modified xsi:type="dcterms:W3CDTF">2015-07-13T15:29:00Z</dcterms:modified>
</cp:coreProperties>
</file>