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1CF" w:rsidRDefault="00DB07E1">
      <w:r w:rsidRPr="00DB07E1">
        <w:t xml:space="preserve">"Effect of the putative lithium mimetic </w:t>
      </w:r>
      <w:proofErr w:type="spellStart"/>
      <w:r w:rsidRPr="00DB07E1">
        <w:t>ebselen</w:t>
      </w:r>
      <w:proofErr w:type="spellEnd"/>
      <w:r w:rsidRPr="00DB07E1">
        <w:t xml:space="preserve"> on brain </w:t>
      </w:r>
      <w:proofErr w:type="spellStart"/>
      <w:r w:rsidRPr="00DB07E1">
        <w:t>myo</w:t>
      </w:r>
      <w:proofErr w:type="spellEnd"/>
      <w:r w:rsidRPr="00DB07E1">
        <w:t xml:space="preserve">-inositol, sleep and emotional processing in humans" </w:t>
      </w:r>
    </w:p>
    <w:p w:rsidR="0090052A" w:rsidRDefault="00DB07E1">
      <w:r w:rsidRPr="00DB07E1">
        <w:t xml:space="preserve">by </w:t>
      </w:r>
      <w:proofErr w:type="spellStart"/>
      <w:r w:rsidRPr="00DB07E1">
        <w:t>Nisha</w:t>
      </w:r>
      <w:proofErr w:type="spellEnd"/>
      <w:r w:rsidRPr="00DB07E1">
        <w:t xml:space="preserve"> Singh, Ann </w:t>
      </w:r>
      <w:proofErr w:type="spellStart"/>
      <w:r w:rsidRPr="00DB07E1">
        <w:t>Sharpley</w:t>
      </w:r>
      <w:proofErr w:type="spellEnd"/>
      <w:r w:rsidRPr="00DB07E1">
        <w:t xml:space="preserve">, </w:t>
      </w:r>
      <w:proofErr w:type="spellStart"/>
      <w:r w:rsidRPr="00DB07E1">
        <w:t>Uzay</w:t>
      </w:r>
      <w:proofErr w:type="spellEnd"/>
      <w:r w:rsidRPr="00DB07E1">
        <w:t xml:space="preserve"> Emir, Charles Masaki, Mohammad </w:t>
      </w:r>
      <w:proofErr w:type="spellStart"/>
      <w:r w:rsidRPr="00DB07E1">
        <w:t>Herzallah</w:t>
      </w:r>
      <w:proofErr w:type="spellEnd"/>
      <w:r w:rsidRPr="00DB07E1">
        <w:t xml:space="preserve">, Mark Gluck, Trevor Sharp, Catherine Harmer, Sridhar </w:t>
      </w:r>
      <w:proofErr w:type="spellStart"/>
      <w:r w:rsidRPr="00DB07E1">
        <w:t>Vasudevan</w:t>
      </w:r>
      <w:proofErr w:type="spellEnd"/>
      <w:r w:rsidRPr="00DB07E1">
        <w:t xml:space="preserve">, Philip Cowen, and Grant Churchill </w:t>
      </w:r>
    </w:p>
    <w:p w:rsidR="006F7536" w:rsidRDefault="00DB07E1">
      <w:r w:rsidRPr="00DB07E1">
        <w:t>[</w:t>
      </w:r>
      <w:bookmarkStart w:id="0" w:name="_GoBack"/>
      <w:r w:rsidRPr="00DB07E1">
        <w:t>Paper # NPP-15-1020</w:t>
      </w:r>
      <w:bookmarkEnd w:id="0"/>
      <w:r w:rsidRPr="00DB07E1">
        <w:t>]</w:t>
      </w:r>
    </w:p>
    <w:p w:rsidR="0090052A" w:rsidRDefault="00C862D1">
      <w:r w:rsidRPr="001B41CF">
        <w:rPr>
          <w:b/>
        </w:rPr>
        <w:t>Background:</w:t>
      </w:r>
      <w:r>
        <w:t xml:space="preserve"> </w:t>
      </w:r>
      <w:proofErr w:type="spellStart"/>
      <w:r w:rsidRPr="00C862D1">
        <w:t>Ebselen</w:t>
      </w:r>
      <w:proofErr w:type="spellEnd"/>
      <w:r w:rsidRPr="00C862D1">
        <w:t xml:space="preserve"> has been tested in clinical trials for other disorders, enabling us to determine for the first time the effect of a blood-brain barrier penetrant </w:t>
      </w:r>
      <w:proofErr w:type="spellStart"/>
      <w:r w:rsidRPr="00C862D1">
        <w:t>IMPase</w:t>
      </w:r>
      <w:proofErr w:type="spellEnd"/>
      <w:r w:rsidRPr="00C862D1">
        <w:t xml:space="preserve"> inhibitor on human central nervous system (CNS) function. </w:t>
      </w:r>
      <w:r w:rsidR="00E06D21">
        <w:t>In this paper the authors</w:t>
      </w:r>
      <w:r w:rsidRPr="00C862D1">
        <w:t xml:space="preserve"> report that in a double-blind, placebo-controlled trial with healthy participants, acute oral </w:t>
      </w:r>
      <w:proofErr w:type="spellStart"/>
      <w:r w:rsidRPr="00C862D1">
        <w:t>ebselen</w:t>
      </w:r>
      <w:proofErr w:type="spellEnd"/>
      <w:r w:rsidRPr="00C862D1">
        <w:t xml:space="preserve"> reduced brain </w:t>
      </w:r>
      <w:proofErr w:type="spellStart"/>
      <w:r w:rsidRPr="00C862D1">
        <w:t>myo</w:t>
      </w:r>
      <w:proofErr w:type="spellEnd"/>
      <w:r w:rsidRPr="00C862D1">
        <w:t xml:space="preserve">-inositol in the anterior cingulate cortex, consistent with CNS target engagement. </w:t>
      </w:r>
      <w:proofErr w:type="spellStart"/>
      <w:r w:rsidRPr="00C862D1">
        <w:t>Ebselen</w:t>
      </w:r>
      <w:proofErr w:type="spellEnd"/>
      <w:r w:rsidRPr="00C862D1">
        <w:t xml:space="preserve"> decreased slow-wave sleep and affected emotional processing by increasing recognition of some emotions, decreasing latency time in the acoustic startle paradigm and decreasing the reinforcement of rewarding stimuli. In summary, </w:t>
      </w:r>
      <w:proofErr w:type="spellStart"/>
      <w:r w:rsidRPr="00C862D1">
        <w:t>ebselen</w:t>
      </w:r>
      <w:proofErr w:type="spellEnd"/>
      <w:r w:rsidRPr="00C862D1">
        <w:t xml:space="preserve"> affects the phosphoinositide cycle and has CNS effects on surrogate markers that may be relevant to the treatment of bipolar disorder, which can be tested in future clinical trials.</w:t>
      </w:r>
    </w:p>
    <w:p w:rsidR="00AF3652" w:rsidRDefault="00AF3652">
      <w:r w:rsidRPr="00196D9A">
        <w:rPr>
          <w:b/>
        </w:rPr>
        <w:t>Feedback:</w:t>
      </w:r>
      <w:r>
        <w:t xml:space="preserve"> this is a well-written paper with a strong rationale, innovative design and findings with clinically relevant implications. I support the publication of this manuscript in </w:t>
      </w:r>
      <w:proofErr w:type="spellStart"/>
      <w:r>
        <w:t>Neuropsychopharmacology</w:t>
      </w:r>
      <w:proofErr w:type="spellEnd"/>
      <w:r>
        <w:t xml:space="preserve"> pending a few revisions. </w:t>
      </w:r>
    </w:p>
    <w:p w:rsidR="00AF3652" w:rsidRDefault="00AF3652" w:rsidP="00AF3652">
      <w:pPr>
        <w:pStyle w:val="ListParagraph"/>
        <w:numPr>
          <w:ilvl w:val="0"/>
          <w:numId w:val="1"/>
        </w:numPr>
      </w:pPr>
      <w:r>
        <w:t xml:space="preserve">Could the authors provide additional information on the pharmacokinetics of </w:t>
      </w:r>
      <w:proofErr w:type="spellStart"/>
      <w:r>
        <w:t>ebselen</w:t>
      </w:r>
      <w:proofErr w:type="spellEnd"/>
      <w:r>
        <w:t xml:space="preserve">, </w:t>
      </w:r>
      <w:proofErr w:type="spellStart"/>
      <w:r>
        <w:t>e.g.half</w:t>
      </w:r>
      <w:proofErr w:type="spellEnd"/>
      <w:r>
        <w:t>-life, duration of effects, expected waiting time before effects on moo</w:t>
      </w:r>
      <w:r w:rsidR="00C710BF">
        <w:t xml:space="preserve">d and cognition can be detected. </w:t>
      </w:r>
    </w:p>
    <w:p w:rsidR="00C710BF" w:rsidRDefault="00C710BF" w:rsidP="00AF3652">
      <w:pPr>
        <w:pStyle w:val="ListParagraph"/>
        <w:numPr>
          <w:ilvl w:val="0"/>
          <w:numId w:val="1"/>
        </w:numPr>
      </w:pPr>
      <w:r>
        <w:t xml:space="preserve">Based on this kind of information could the authors explain the duration of the treatment (1 week), lack of washout period and potential carry-over </w:t>
      </w:r>
      <w:proofErr w:type="gramStart"/>
      <w:r>
        <w:t>effects.</w:t>
      </w:r>
      <w:proofErr w:type="gramEnd"/>
      <w:r>
        <w:t xml:space="preserve"> </w:t>
      </w:r>
    </w:p>
    <w:p w:rsidR="00B467BC" w:rsidRDefault="00B467BC" w:rsidP="00AF3652">
      <w:pPr>
        <w:pStyle w:val="ListParagraph"/>
        <w:numPr>
          <w:ilvl w:val="0"/>
          <w:numId w:val="1"/>
        </w:numPr>
      </w:pPr>
      <w:r>
        <w:t>Did the authors control for learning effects since the tasks were presented within such a short period of time (1 week).</w:t>
      </w:r>
    </w:p>
    <w:p w:rsidR="00C710BF" w:rsidRDefault="00C710BF" w:rsidP="00C710BF">
      <w:pPr>
        <w:pStyle w:val="ListParagraph"/>
        <w:numPr>
          <w:ilvl w:val="0"/>
          <w:numId w:val="1"/>
        </w:numPr>
      </w:pPr>
      <w:r>
        <w:t xml:space="preserve">Did the authors expect changes in mood in these participants? I would refer to lack of mood changes shown in Table 1 and would add a few comments focusing on this topic in the discussion. </w:t>
      </w:r>
    </w:p>
    <w:p w:rsidR="00C710BF" w:rsidRDefault="00C710BF" w:rsidP="00C710BF">
      <w:pPr>
        <w:pStyle w:val="ListParagraph"/>
        <w:numPr>
          <w:ilvl w:val="0"/>
          <w:numId w:val="1"/>
        </w:numPr>
      </w:pPr>
      <w:r>
        <w:t xml:space="preserve">Also, since the authors include 1. A facial recognition task and 2. Acoustic </w:t>
      </w:r>
      <w:r w:rsidR="00B467BC">
        <w:t xml:space="preserve">startle paradigm in response to pleasant, unpleasant and neutral stimuli I would include a paragraph on affective processing in the introduction and a better interpretation of such findings in the discussion. </w:t>
      </w:r>
    </w:p>
    <w:p w:rsidR="00E747AE" w:rsidRDefault="00B467BC" w:rsidP="00E747AE">
      <w:pPr>
        <w:pStyle w:val="ListParagraph"/>
        <w:numPr>
          <w:ilvl w:val="0"/>
          <w:numId w:val="1"/>
        </w:numPr>
      </w:pPr>
      <w:r>
        <w:t xml:space="preserve">In line with my previous comment, it would be important to highlight the fact that despite the lack of mood changes participants showed changes in these emotional tasks. </w:t>
      </w:r>
    </w:p>
    <w:p w:rsidR="00521949" w:rsidRDefault="00521949" w:rsidP="00521949">
      <w:pPr>
        <w:pStyle w:val="ListParagraph"/>
        <w:numPr>
          <w:ilvl w:val="0"/>
          <w:numId w:val="1"/>
        </w:numPr>
      </w:pPr>
      <w:r>
        <w:t xml:space="preserve">Could the authors clarify whether they had </w:t>
      </w:r>
      <w:proofErr w:type="spellStart"/>
      <w:r>
        <w:t>apriori</w:t>
      </w:r>
      <w:proofErr w:type="spellEnd"/>
      <w:r>
        <w:t xml:space="preserve"> regions of interest for their MRS analyses and </w:t>
      </w:r>
      <w:proofErr w:type="gramStart"/>
      <w:r>
        <w:t>why.</w:t>
      </w:r>
      <w:proofErr w:type="gramEnd"/>
      <w:r>
        <w:t xml:space="preserve"> This could be developed further in the discussion. </w:t>
      </w:r>
    </w:p>
    <w:p w:rsidR="00521949" w:rsidRDefault="00521949" w:rsidP="00521949">
      <w:pPr>
        <w:pStyle w:val="ListParagraph"/>
        <w:numPr>
          <w:ilvl w:val="0"/>
          <w:numId w:val="1"/>
        </w:numPr>
      </w:pPr>
      <w:r>
        <w:t>I would also recommend a better</w:t>
      </w:r>
      <w:r w:rsidR="00327937">
        <w:t xml:space="preserve"> explanation of how the changes in sleep architecture may be linked to changes in emotional processing (regardless of current mood state). </w:t>
      </w:r>
    </w:p>
    <w:p w:rsidR="00B467BC" w:rsidRDefault="00B467BC" w:rsidP="00C710BF">
      <w:pPr>
        <w:pStyle w:val="ListParagraph"/>
        <w:numPr>
          <w:ilvl w:val="0"/>
          <w:numId w:val="1"/>
        </w:numPr>
      </w:pPr>
      <w:r>
        <w:t>Minor details: typos such as “</w:t>
      </w:r>
      <w:proofErr w:type="spellStart"/>
      <w:r>
        <w:t>vomitting</w:t>
      </w:r>
      <w:proofErr w:type="spellEnd"/>
      <w:r>
        <w:t>”</w:t>
      </w:r>
      <w:r w:rsidR="00E747AE">
        <w:t xml:space="preserve"> (Figure 1j)</w:t>
      </w:r>
    </w:p>
    <w:p w:rsidR="001B41CF" w:rsidRDefault="001B41CF"/>
    <w:sectPr w:rsidR="001B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A0DC5"/>
    <w:multiLevelType w:val="hybridMultilevel"/>
    <w:tmpl w:val="E72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E1"/>
    <w:rsid w:val="000B5684"/>
    <w:rsid w:val="000F4151"/>
    <w:rsid w:val="00196D9A"/>
    <w:rsid w:val="001B41CF"/>
    <w:rsid w:val="00327937"/>
    <w:rsid w:val="00521949"/>
    <w:rsid w:val="00610DF9"/>
    <w:rsid w:val="006F7536"/>
    <w:rsid w:val="0090052A"/>
    <w:rsid w:val="00A121F1"/>
    <w:rsid w:val="00AF3652"/>
    <w:rsid w:val="00B467BC"/>
    <w:rsid w:val="00C710BF"/>
    <w:rsid w:val="00C862D1"/>
    <w:rsid w:val="00DB07E1"/>
    <w:rsid w:val="00E06D21"/>
    <w:rsid w:val="00E747AE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2</cp:revision>
  <dcterms:created xsi:type="dcterms:W3CDTF">2015-10-09T17:47:00Z</dcterms:created>
  <dcterms:modified xsi:type="dcterms:W3CDTF">2015-10-09T17:47:00Z</dcterms:modified>
</cp:coreProperties>
</file>