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B6DB4" w14:textId="77777777" w:rsidR="008D3DBA" w:rsidRPr="0087065D" w:rsidRDefault="008D3DBA" w:rsidP="008D3DB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b/>
          <w:bCs/>
          <w:sz w:val="22"/>
          <w:szCs w:val="22"/>
        </w:rPr>
        <w:t>Ref:</w:t>
      </w:r>
      <w:r w:rsidRPr="0087065D">
        <w:rPr>
          <w:rFonts w:ascii="Arial" w:hAnsi="Arial" w:cs="Arial"/>
          <w:sz w:val="22"/>
          <w:szCs w:val="22"/>
        </w:rPr>
        <w:t xml:space="preserve"> JAD_2015_1093</w:t>
      </w:r>
    </w:p>
    <w:p w14:paraId="31785035" w14:textId="6D6ACC2C" w:rsidR="00193F31" w:rsidRPr="0087065D" w:rsidRDefault="008D3DBA" w:rsidP="008D3DBA">
      <w:p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b/>
          <w:bCs/>
          <w:sz w:val="22"/>
          <w:szCs w:val="22"/>
        </w:rPr>
        <w:t>Title:</w:t>
      </w:r>
      <w:r w:rsidRPr="0087065D">
        <w:rPr>
          <w:rFonts w:ascii="Arial" w:hAnsi="Arial" w:cs="Arial"/>
          <w:sz w:val="22"/>
          <w:szCs w:val="22"/>
        </w:rPr>
        <w:t xml:space="preserve"> Alterations in resting-state brain regional homogeneity in patients with major depressive disorder screening positive on the hypomania checklist 32 (HCL-32): an fMRI Study</w:t>
      </w:r>
    </w:p>
    <w:p w14:paraId="6FA9C0F1" w14:textId="77777777" w:rsidR="00193F31" w:rsidRPr="0087065D" w:rsidRDefault="00193F31" w:rsidP="008D3DBA">
      <w:pPr>
        <w:rPr>
          <w:rFonts w:ascii="Arial" w:hAnsi="Arial" w:cs="Arial"/>
          <w:sz w:val="22"/>
          <w:szCs w:val="22"/>
        </w:rPr>
      </w:pPr>
    </w:p>
    <w:p w14:paraId="5E5BC686" w14:textId="06CA955E" w:rsidR="00193F31" w:rsidRPr="0087065D" w:rsidRDefault="00842AF7" w:rsidP="008D3DBA">
      <w:p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 xml:space="preserve">This study </w:t>
      </w:r>
      <w:r w:rsidR="003F3A35" w:rsidRPr="0087065D">
        <w:rPr>
          <w:rFonts w:ascii="Arial" w:hAnsi="Arial" w:cs="Arial"/>
          <w:sz w:val="22"/>
          <w:szCs w:val="22"/>
        </w:rPr>
        <w:t>compared the brain activity of patients with</w:t>
      </w:r>
      <w:r w:rsidR="00193F31" w:rsidRPr="0087065D">
        <w:rPr>
          <w:rFonts w:ascii="Arial" w:hAnsi="Arial" w:cs="Arial"/>
          <w:sz w:val="22"/>
          <w:szCs w:val="22"/>
        </w:rPr>
        <w:t xml:space="preserve"> MDD screening positive on the 32-item hypomania checklist (HCL-32) using </w:t>
      </w:r>
      <w:proofErr w:type="spellStart"/>
      <w:r w:rsidR="003F3A35" w:rsidRPr="0087065D">
        <w:rPr>
          <w:rFonts w:ascii="Arial" w:hAnsi="Arial" w:cs="Arial"/>
          <w:sz w:val="22"/>
          <w:szCs w:val="22"/>
        </w:rPr>
        <w:t>rs</w:t>
      </w:r>
      <w:proofErr w:type="spellEnd"/>
      <w:r w:rsidR="003F3A35" w:rsidRPr="0087065D">
        <w:rPr>
          <w:rFonts w:ascii="Arial" w:hAnsi="Arial" w:cs="Arial"/>
          <w:sz w:val="22"/>
          <w:szCs w:val="22"/>
        </w:rPr>
        <w:t xml:space="preserve">-fMRI. The authors tested </w:t>
      </w:r>
      <w:r w:rsidR="00193F31" w:rsidRPr="0087065D">
        <w:rPr>
          <w:rFonts w:ascii="Arial" w:hAnsi="Arial" w:cs="Arial"/>
          <w:sz w:val="22"/>
          <w:szCs w:val="22"/>
        </w:rPr>
        <w:t xml:space="preserve">19 MDD patients screening positive on HCL-32 and 18 MDD patients screening negative, together with 24 age- and gender-matched healthy controls (HCs). </w:t>
      </w:r>
      <w:r w:rsidR="003F3A35" w:rsidRPr="0087065D">
        <w:rPr>
          <w:rFonts w:ascii="Arial" w:hAnsi="Arial" w:cs="Arial"/>
          <w:sz w:val="22"/>
          <w:szCs w:val="22"/>
        </w:rPr>
        <w:t>They compared</w:t>
      </w:r>
      <w:r w:rsidR="00193F31" w:rsidRPr="008706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4220">
        <w:rPr>
          <w:rFonts w:ascii="Arial" w:hAnsi="Arial" w:cs="Arial"/>
          <w:sz w:val="22"/>
          <w:szCs w:val="22"/>
        </w:rPr>
        <w:t>ReHo</w:t>
      </w:r>
      <w:proofErr w:type="spellEnd"/>
      <w:r w:rsidR="00534220">
        <w:rPr>
          <w:rFonts w:ascii="Arial" w:hAnsi="Arial" w:cs="Arial"/>
          <w:sz w:val="22"/>
          <w:szCs w:val="22"/>
        </w:rPr>
        <w:t xml:space="preserve"> </w:t>
      </w:r>
      <w:r w:rsidR="00193F31" w:rsidRPr="0087065D">
        <w:rPr>
          <w:rFonts w:ascii="Arial" w:hAnsi="Arial" w:cs="Arial"/>
          <w:sz w:val="22"/>
          <w:szCs w:val="22"/>
        </w:rPr>
        <w:t xml:space="preserve">maps between the MDD with HCs, and between these two subgroups of patients with MDD. Compared to HCs, patients with MDD showed resting-state brain functional abnormalities in many brain areas, especially in frontal cortex and parietal cortex. Compared to HCL-32(-) patients, HCL-32(+) patients showed significant increase of </w:t>
      </w:r>
      <w:proofErr w:type="spellStart"/>
      <w:r w:rsidR="00193F31" w:rsidRPr="0087065D">
        <w:rPr>
          <w:rFonts w:ascii="Arial" w:hAnsi="Arial" w:cs="Arial"/>
          <w:sz w:val="22"/>
          <w:szCs w:val="22"/>
        </w:rPr>
        <w:t>ReHo</w:t>
      </w:r>
      <w:proofErr w:type="spellEnd"/>
      <w:r w:rsidR="00193F31" w:rsidRPr="0087065D">
        <w:rPr>
          <w:rFonts w:ascii="Arial" w:hAnsi="Arial" w:cs="Arial"/>
          <w:sz w:val="22"/>
          <w:szCs w:val="22"/>
        </w:rPr>
        <w:t xml:space="preserve"> in right medial superior frontal cortex (MSFC), left inferior parietal cortex (IPC) and middle/inferior temporal cortex (MTC/ITC), and decrease of </w:t>
      </w:r>
      <w:proofErr w:type="spellStart"/>
      <w:r w:rsidR="00193F31" w:rsidRPr="0087065D">
        <w:rPr>
          <w:rFonts w:ascii="Arial" w:hAnsi="Arial" w:cs="Arial"/>
          <w:sz w:val="22"/>
          <w:szCs w:val="22"/>
        </w:rPr>
        <w:t>ReHo</w:t>
      </w:r>
      <w:proofErr w:type="spellEnd"/>
      <w:r w:rsidR="00193F31" w:rsidRPr="0087065D">
        <w:rPr>
          <w:rFonts w:ascii="Arial" w:hAnsi="Arial" w:cs="Arial"/>
          <w:sz w:val="22"/>
          <w:szCs w:val="22"/>
        </w:rPr>
        <w:t xml:space="preserve"> in left postcentral cortex and cerebellum. Further </w:t>
      </w:r>
      <w:r w:rsidR="008D6732" w:rsidRPr="0087065D">
        <w:rPr>
          <w:rFonts w:ascii="Arial" w:hAnsi="Arial" w:cs="Arial"/>
          <w:sz w:val="22"/>
          <w:szCs w:val="22"/>
        </w:rPr>
        <w:t xml:space="preserve">ROC </w:t>
      </w:r>
      <w:r w:rsidR="00193F31" w:rsidRPr="0087065D">
        <w:rPr>
          <w:rFonts w:ascii="Arial" w:hAnsi="Arial" w:cs="Arial"/>
          <w:sz w:val="22"/>
          <w:szCs w:val="22"/>
        </w:rPr>
        <w:t xml:space="preserve">suggested that the features of </w:t>
      </w:r>
      <w:proofErr w:type="spellStart"/>
      <w:r w:rsidR="00193F31" w:rsidRPr="0087065D">
        <w:rPr>
          <w:rFonts w:ascii="Arial" w:hAnsi="Arial" w:cs="Arial"/>
          <w:sz w:val="22"/>
          <w:szCs w:val="22"/>
        </w:rPr>
        <w:t>ReHo</w:t>
      </w:r>
      <w:proofErr w:type="spellEnd"/>
      <w:r w:rsidR="00193F31" w:rsidRPr="0087065D">
        <w:rPr>
          <w:rFonts w:ascii="Arial" w:hAnsi="Arial" w:cs="Arial"/>
          <w:sz w:val="22"/>
          <w:szCs w:val="22"/>
        </w:rPr>
        <w:t xml:space="preserve"> in these regions might be used to distinguish between the two subgroups of MDD patients. Conclusions: </w:t>
      </w:r>
      <w:proofErr w:type="spellStart"/>
      <w:r w:rsidR="00193F31" w:rsidRPr="0087065D">
        <w:rPr>
          <w:rFonts w:ascii="Arial" w:hAnsi="Arial" w:cs="Arial"/>
          <w:sz w:val="22"/>
          <w:szCs w:val="22"/>
        </w:rPr>
        <w:t>rs</w:t>
      </w:r>
      <w:proofErr w:type="spellEnd"/>
      <w:r w:rsidR="00193F31" w:rsidRPr="0087065D">
        <w:rPr>
          <w:rFonts w:ascii="Arial" w:hAnsi="Arial" w:cs="Arial"/>
          <w:sz w:val="22"/>
          <w:szCs w:val="22"/>
        </w:rPr>
        <w:t xml:space="preserve">-fMRI measurement of </w:t>
      </w:r>
      <w:proofErr w:type="spellStart"/>
      <w:r w:rsidR="00193F31" w:rsidRPr="0087065D">
        <w:rPr>
          <w:rFonts w:ascii="Arial" w:hAnsi="Arial" w:cs="Arial"/>
          <w:sz w:val="22"/>
          <w:szCs w:val="22"/>
        </w:rPr>
        <w:t>ReHo</w:t>
      </w:r>
      <w:proofErr w:type="spellEnd"/>
      <w:r w:rsidR="00193F31" w:rsidRPr="0087065D">
        <w:rPr>
          <w:rFonts w:ascii="Arial" w:hAnsi="Arial" w:cs="Arial"/>
          <w:sz w:val="22"/>
          <w:szCs w:val="22"/>
        </w:rPr>
        <w:t xml:space="preserve"> in the right MSFC, left IPC, left MTC/ITC, left postcentral cortex and cerebellum may be putative biomarkers which differentiate bipolar depression from unipolar depressive disorder.</w:t>
      </w:r>
    </w:p>
    <w:p w14:paraId="44DD1BA4" w14:textId="77777777" w:rsidR="00FE29AB" w:rsidRPr="0087065D" w:rsidRDefault="00FE29AB" w:rsidP="008D3DBA">
      <w:pPr>
        <w:rPr>
          <w:rFonts w:ascii="Arial" w:hAnsi="Arial" w:cs="Arial"/>
          <w:sz w:val="22"/>
          <w:szCs w:val="22"/>
        </w:rPr>
      </w:pPr>
    </w:p>
    <w:p w14:paraId="717A33F3" w14:textId="77777777" w:rsidR="00FE29AB" w:rsidRPr="0087065D" w:rsidRDefault="00FE29AB" w:rsidP="008D3DBA">
      <w:pPr>
        <w:rPr>
          <w:rFonts w:ascii="Arial" w:hAnsi="Arial" w:cs="Arial"/>
          <w:sz w:val="22"/>
          <w:szCs w:val="22"/>
        </w:rPr>
      </w:pPr>
    </w:p>
    <w:p w14:paraId="7827D527" w14:textId="02ED12B5" w:rsidR="00FE29AB" w:rsidRPr="0087065D" w:rsidRDefault="00FE29AB" w:rsidP="008D3DBA">
      <w:pPr>
        <w:rPr>
          <w:rFonts w:ascii="Arial" w:hAnsi="Arial" w:cs="Arial"/>
          <w:sz w:val="22"/>
          <w:szCs w:val="22"/>
        </w:rPr>
      </w:pPr>
      <w:r w:rsidRPr="00534220">
        <w:rPr>
          <w:rFonts w:ascii="Arial" w:hAnsi="Arial" w:cs="Arial"/>
          <w:sz w:val="22"/>
          <w:szCs w:val="22"/>
          <w:u w:val="single"/>
        </w:rPr>
        <w:t>Overall assessment:</w:t>
      </w:r>
      <w:r w:rsidRPr="0087065D">
        <w:rPr>
          <w:rFonts w:ascii="Arial" w:hAnsi="Arial" w:cs="Arial"/>
          <w:sz w:val="22"/>
          <w:szCs w:val="22"/>
        </w:rPr>
        <w:t xml:space="preserve"> I commend the a</w:t>
      </w:r>
      <w:r w:rsidR="00534220">
        <w:rPr>
          <w:rFonts w:ascii="Arial" w:hAnsi="Arial" w:cs="Arial"/>
          <w:sz w:val="22"/>
          <w:szCs w:val="22"/>
        </w:rPr>
        <w:t>uthors for using both an</w:t>
      </w:r>
      <w:r w:rsidR="00D824E4" w:rsidRPr="0087065D">
        <w:rPr>
          <w:rFonts w:ascii="Arial" w:hAnsi="Arial" w:cs="Arial"/>
          <w:sz w:val="22"/>
          <w:szCs w:val="22"/>
        </w:rPr>
        <w:t xml:space="preserve"> alternative approach based on resting state network to differentiate </w:t>
      </w:r>
      <w:r w:rsidR="00CD4627" w:rsidRPr="0087065D">
        <w:rPr>
          <w:rFonts w:ascii="Arial" w:hAnsi="Arial" w:cs="Arial"/>
          <w:sz w:val="22"/>
          <w:szCs w:val="22"/>
        </w:rPr>
        <w:t xml:space="preserve">MDD </w:t>
      </w:r>
      <w:r w:rsidR="00D824E4" w:rsidRPr="0087065D">
        <w:rPr>
          <w:rFonts w:ascii="Arial" w:hAnsi="Arial" w:cs="Arial"/>
          <w:sz w:val="22"/>
          <w:szCs w:val="22"/>
        </w:rPr>
        <w:t>from bipolar depression</w:t>
      </w:r>
      <w:r w:rsidR="00534220">
        <w:rPr>
          <w:rFonts w:ascii="Arial" w:hAnsi="Arial" w:cs="Arial"/>
          <w:sz w:val="22"/>
          <w:szCs w:val="22"/>
        </w:rPr>
        <w:t xml:space="preserve"> and separating MDDs based on their HCL-32 scores</w:t>
      </w:r>
      <w:r w:rsidR="00D824E4" w:rsidRPr="0087065D">
        <w:rPr>
          <w:rFonts w:ascii="Arial" w:hAnsi="Arial" w:cs="Arial"/>
          <w:sz w:val="22"/>
          <w:szCs w:val="22"/>
        </w:rPr>
        <w:t xml:space="preserve"> </w:t>
      </w:r>
      <w:r w:rsidR="00CD4627" w:rsidRPr="0087065D">
        <w:rPr>
          <w:rFonts w:ascii="Arial" w:hAnsi="Arial" w:cs="Arial"/>
          <w:sz w:val="22"/>
          <w:szCs w:val="22"/>
        </w:rPr>
        <w:t xml:space="preserve">as </w:t>
      </w:r>
      <w:r w:rsidR="00534220">
        <w:rPr>
          <w:rFonts w:ascii="Arial" w:hAnsi="Arial" w:cs="Arial"/>
          <w:sz w:val="22"/>
          <w:szCs w:val="22"/>
        </w:rPr>
        <w:t xml:space="preserve">hypomania can lead to misdiagnosis between bipolar depression and MDD. </w:t>
      </w:r>
      <w:r w:rsidR="000C1BF0">
        <w:rPr>
          <w:rFonts w:ascii="Arial" w:hAnsi="Arial" w:cs="Arial"/>
          <w:sz w:val="22"/>
          <w:szCs w:val="22"/>
        </w:rPr>
        <w:t>This is new topic that deserves to be addressed and investigated further. I</w:t>
      </w:r>
      <w:r w:rsidR="00DE2066">
        <w:rPr>
          <w:rFonts w:ascii="Arial" w:hAnsi="Arial" w:cs="Arial"/>
          <w:sz w:val="22"/>
          <w:szCs w:val="22"/>
        </w:rPr>
        <w:t xml:space="preserve"> think that </w:t>
      </w:r>
      <w:r w:rsidR="00AA3A8E">
        <w:rPr>
          <w:rFonts w:ascii="Arial" w:hAnsi="Arial" w:cs="Arial"/>
          <w:sz w:val="22"/>
          <w:szCs w:val="22"/>
        </w:rPr>
        <w:t xml:space="preserve">the authors need to provide a more in-depth interpretation and critical appraisal of their findings. </w:t>
      </w:r>
      <w:r w:rsidR="00DE2066">
        <w:rPr>
          <w:rFonts w:ascii="Arial" w:hAnsi="Arial" w:cs="Arial"/>
          <w:sz w:val="22"/>
          <w:szCs w:val="22"/>
        </w:rPr>
        <w:t xml:space="preserve">I also suggested some changes at the structural level. I am sure that these changes </w:t>
      </w:r>
      <w:r w:rsidR="000C1BF0">
        <w:rPr>
          <w:rFonts w:ascii="Arial" w:hAnsi="Arial" w:cs="Arial"/>
          <w:sz w:val="22"/>
          <w:szCs w:val="22"/>
        </w:rPr>
        <w:t xml:space="preserve">will increase the quality and impact factor of this paper. </w:t>
      </w:r>
      <w:r w:rsidRPr="0087065D">
        <w:rPr>
          <w:rFonts w:ascii="Arial" w:hAnsi="Arial" w:cs="Arial"/>
          <w:sz w:val="22"/>
          <w:szCs w:val="22"/>
        </w:rPr>
        <w:t xml:space="preserve"> </w:t>
      </w:r>
    </w:p>
    <w:p w14:paraId="680DA9BA" w14:textId="77777777" w:rsidR="00FE29AB" w:rsidRPr="0087065D" w:rsidRDefault="00FE29AB" w:rsidP="008D3DBA">
      <w:pPr>
        <w:rPr>
          <w:rFonts w:ascii="Arial" w:hAnsi="Arial" w:cs="Arial"/>
          <w:sz w:val="22"/>
          <w:szCs w:val="22"/>
        </w:rPr>
      </w:pPr>
    </w:p>
    <w:p w14:paraId="6737ED25" w14:textId="4FB056A4" w:rsidR="00FE29AB" w:rsidRPr="0087065D" w:rsidRDefault="00FE29AB" w:rsidP="008D3DBA">
      <w:p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>Comments:</w:t>
      </w:r>
    </w:p>
    <w:p w14:paraId="7122960C" w14:textId="680AB529" w:rsidR="00FE29AB" w:rsidRPr="0087065D" w:rsidRDefault="00FE29AB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  <w:u w:val="single"/>
        </w:rPr>
        <w:t>Abstract:</w:t>
      </w:r>
      <w:r w:rsidRPr="0087065D">
        <w:rPr>
          <w:rFonts w:ascii="Arial" w:hAnsi="Arial" w:cs="Arial"/>
          <w:sz w:val="22"/>
          <w:szCs w:val="22"/>
        </w:rPr>
        <w:t xml:space="preserve"> </w:t>
      </w:r>
      <w:r w:rsidR="000C1BF0">
        <w:rPr>
          <w:rFonts w:ascii="Arial" w:hAnsi="Arial" w:cs="Arial"/>
          <w:sz w:val="22"/>
          <w:szCs w:val="22"/>
        </w:rPr>
        <w:t xml:space="preserve">please </w:t>
      </w:r>
      <w:r w:rsidRPr="0087065D">
        <w:rPr>
          <w:rFonts w:ascii="Arial" w:hAnsi="Arial" w:cs="Arial"/>
          <w:sz w:val="22"/>
          <w:szCs w:val="22"/>
        </w:rPr>
        <w:t xml:space="preserve">add </w:t>
      </w:r>
      <w:proofErr w:type="spellStart"/>
      <w:r w:rsidRPr="0087065D">
        <w:rPr>
          <w:rFonts w:ascii="Arial" w:hAnsi="Arial" w:cs="Arial"/>
          <w:sz w:val="22"/>
          <w:szCs w:val="22"/>
        </w:rPr>
        <w:t>descriptives</w:t>
      </w:r>
      <w:proofErr w:type="spellEnd"/>
      <w:r w:rsidRPr="0087065D">
        <w:rPr>
          <w:rFonts w:ascii="Arial" w:hAnsi="Arial" w:cs="Arial"/>
          <w:sz w:val="22"/>
          <w:szCs w:val="22"/>
        </w:rPr>
        <w:t xml:space="preserve"> such as age and gender</w:t>
      </w:r>
      <w:r w:rsidR="0084541C">
        <w:rPr>
          <w:rFonts w:ascii="Arial" w:hAnsi="Arial" w:cs="Arial"/>
          <w:sz w:val="22"/>
          <w:szCs w:val="22"/>
        </w:rPr>
        <w:t>.</w:t>
      </w:r>
    </w:p>
    <w:p w14:paraId="20D47B9E" w14:textId="3E29CBAA" w:rsidR="0084541C" w:rsidRPr="0087065D" w:rsidRDefault="0084541C" w:rsidP="0084541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4541C">
        <w:rPr>
          <w:rFonts w:ascii="Arial" w:hAnsi="Arial" w:cs="Arial"/>
          <w:sz w:val="22"/>
          <w:szCs w:val="22"/>
          <w:u w:val="single"/>
        </w:rPr>
        <w:t>Introduction</w:t>
      </w:r>
      <w:r w:rsidRPr="0087065D">
        <w:rPr>
          <w:rFonts w:ascii="Arial" w:hAnsi="Arial" w:cs="Arial"/>
          <w:sz w:val="22"/>
          <w:szCs w:val="22"/>
        </w:rPr>
        <w:t>: why is resting state activity interesting or more interesting than task related activity for instance? I noticed that the authors mentioned ALFF at the end of their manuscript. I would suggest that the authors briefly present different methodological approaches in the introduction and explain w</w:t>
      </w:r>
      <w:r>
        <w:rPr>
          <w:rFonts w:ascii="Arial" w:hAnsi="Arial" w:cs="Arial"/>
          <w:sz w:val="22"/>
          <w:szCs w:val="22"/>
        </w:rPr>
        <w:t xml:space="preserve">hy they selected/preferred </w:t>
      </w:r>
      <w:proofErr w:type="spellStart"/>
      <w:r>
        <w:rPr>
          <w:rFonts w:ascii="Arial" w:hAnsi="Arial" w:cs="Arial"/>
          <w:sz w:val="22"/>
          <w:szCs w:val="22"/>
        </w:rPr>
        <w:t>ReHo</w:t>
      </w:r>
      <w:proofErr w:type="spellEnd"/>
      <w:r>
        <w:rPr>
          <w:rFonts w:ascii="Arial" w:hAnsi="Arial" w:cs="Arial"/>
          <w:sz w:val="22"/>
          <w:szCs w:val="22"/>
        </w:rPr>
        <w:t xml:space="preserve"> (and not ALFF for instance, as it is mentioned in the discussion).</w:t>
      </w:r>
    </w:p>
    <w:p w14:paraId="642D9774" w14:textId="764EE438" w:rsidR="00FE29AB" w:rsidRPr="0087065D" w:rsidRDefault="00FE29AB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 xml:space="preserve">Add a sentence explaining why it is important to study </w:t>
      </w:r>
      <w:proofErr w:type="spellStart"/>
      <w:r w:rsidRPr="0087065D">
        <w:rPr>
          <w:rFonts w:ascii="Arial" w:hAnsi="Arial" w:cs="Arial"/>
          <w:sz w:val="22"/>
          <w:szCs w:val="22"/>
        </w:rPr>
        <w:t>ReHo</w:t>
      </w:r>
      <w:proofErr w:type="spellEnd"/>
      <w:r w:rsidR="0084541C">
        <w:rPr>
          <w:rFonts w:ascii="Arial" w:hAnsi="Arial" w:cs="Arial"/>
          <w:sz w:val="22"/>
          <w:szCs w:val="22"/>
        </w:rPr>
        <w:t xml:space="preserve"> (Yao et al. 2009 provides some insight into the significance of </w:t>
      </w:r>
      <w:proofErr w:type="spellStart"/>
      <w:r w:rsidR="0084541C">
        <w:rPr>
          <w:rFonts w:ascii="Arial" w:hAnsi="Arial" w:cs="Arial"/>
          <w:sz w:val="22"/>
          <w:szCs w:val="22"/>
        </w:rPr>
        <w:t>ReHo</w:t>
      </w:r>
      <w:proofErr w:type="spellEnd"/>
      <w:r w:rsidR="0084541C">
        <w:rPr>
          <w:rFonts w:ascii="Arial" w:hAnsi="Arial" w:cs="Arial"/>
          <w:sz w:val="22"/>
          <w:szCs w:val="22"/>
        </w:rPr>
        <w:t xml:space="preserve"> in psychiatry for instance)</w:t>
      </w:r>
    </w:p>
    <w:p w14:paraId="342FE24F" w14:textId="25CF6226" w:rsidR="00FE29AB" w:rsidRPr="0087065D" w:rsidRDefault="00396039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96039">
        <w:rPr>
          <w:rFonts w:ascii="Arial" w:hAnsi="Arial" w:cs="Arial"/>
          <w:sz w:val="22"/>
          <w:szCs w:val="22"/>
          <w:u w:val="single"/>
        </w:rPr>
        <w:t>Methods:</w:t>
      </w:r>
      <w:r>
        <w:rPr>
          <w:rFonts w:ascii="Arial" w:hAnsi="Arial" w:cs="Arial"/>
          <w:sz w:val="22"/>
          <w:szCs w:val="22"/>
        </w:rPr>
        <w:t xml:space="preserve"> </w:t>
      </w:r>
      <w:r w:rsidR="00FE29AB" w:rsidRPr="0087065D">
        <w:rPr>
          <w:rFonts w:ascii="Arial" w:hAnsi="Arial" w:cs="Arial"/>
          <w:sz w:val="22"/>
          <w:szCs w:val="22"/>
        </w:rPr>
        <w:t xml:space="preserve">Add a reference to ROC in the methods and </w:t>
      </w:r>
      <w:r w:rsidR="0084541C">
        <w:rPr>
          <w:rFonts w:ascii="Arial" w:hAnsi="Arial" w:cs="Arial"/>
          <w:sz w:val="22"/>
          <w:szCs w:val="22"/>
        </w:rPr>
        <w:t xml:space="preserve">explain </w:t>
      </w:r>
      <w:r w:rsidR="00FE29AB" w:rsidRPr="0087065D">
        <w:rPr>
          <w:rFonts w:ascii="Arial" w:hAnsi="Arial" w:cs="Arial"/>
          <w:sz w:val="22"/>
          <w:szCs w:val="22"/>
        </w:rPr>
        <w:t xml:space="preserve">its significance (e.g. </w:t>
      </w:r>
      <w:r w:rsidR="0023591E">
        <w:rPr>
          <w:rFonts w:ascii="Arial" w:hAnsi="Arial" w:cs="Arial"/>
          <w:sz w:val="22"/>
          <w:szCs w:val="22"/>
        </w:rPr>
        <w:t>e.g.</w:t>
      </w:r>
      <w:r w:rsidR="000C1BF0">
        <w:rPr>
          <w:rFonts w:ascii="Arial" w:hAnsi="Arial" w:cs="Arial"/>
          <w:sz w:val="22"/>
          <w:szCs w:val="22"/>
        </w:rPr>
        <w:t xml:space="preserve"> used </w:t>
      </w:r>
      <w:r w:rsidR="00FE29AB" w:rsidRPr="0087065D">
        <w:rPr>
          <w:rFonts w:ascii="Arial" w:hAnsi="Arial" w:cs="Arial"/>
          <w:sz w:val="22"/>
          <w:szCs w:val="22"/>
        </w:rPr>
        <w:t>to study sen</w:t>
      </w:r>
      <w:r w:rsidR="0023591E">
        <w:rPr>
          <w:rFonts w:ascii="Arial" w:hAnsi="Arial" w:cs="Arial"/>
          <w:sz w:val="22"/>
          <w:szCs w:val="22"/>
        </w:rPr>
        <w:t xml:space="preserve">sitivity and specificity of the </w:t>
      </w:r>
      <w:proofErr w:type="spellStart"/>
      <w:r w:rsidR="0023591E">
        <w:rPr>
          <w:rFonts w:ascii="Arial" w:hAnsi="Arial" w:cs="Arial"/>
          <w:sz w:val="22"/>
          <w:szCs w:val="22"/>
        </w:rPr>
        <w:t>ReHo</w:t>
      </w:r>
      <w:proofErr w:type="spellEnd"/>
      <w:r w:rsidR="00FE29AB" w:rsidRPr="0087065D">
        <w:rPr>
          <w:rFonts w:ascii="Arial" w:hAnsi="Arial" w:cs="Arial"/>
          <w:sz w:val="22"/>
          <w:szCs w:val="22"/>
        </w:rPr>
        <w:t xml:space="preserve"> technique to separate </w:t>
      </w:r>
      <w:r w:rsidR="000C1BF0">
        <w:rPr>
          <w:rFonts w:ascii="Arial" w:hAnsi="Arial" w:cs="Arial"/>
          <w:sz w:val="22"/>
          <w:szCs w:val="22"/>
        </w:rPr>
        <w:t>clinical groups in this case</w:t>
      </w:r>
      <w:r w:rsidR="00FE29AB" w:rsidRPr="0087065D">
        <w:rPr>
          <w:rFonts w:ascii="Arial" w:hAnsi="Arial" w:cs="Arial"/>
          <w:sz w:val="22"/>
          <w:szCs w:val="22"/>
        </w:rPr>
        <w:t xml:space="preserve"> (e.g. </w:t>
      </w:r>
      <w:proofErr w:type="gramStart"/>
      <w:r w:rsidR="00FE29AB" w:rsidRPr="0087065D">
        <w:rPr>
          <w:rFonts w:ascii="Arial" w:hAnsi="Arial" w:cs="Arial"/>
          <w:sz w:val="22"/>
          <w:szCs w:val="22"/>
        </w:rPr>
        <w:t>Gao et al</w:t>
      </w:r>
      <w:proofErr w:type="gramEnd"/>
      <w:r w:rsidR="00FE29AB" w:rsidRPr="0087065D">
        <w:rPr>
          <w:rFonts w:ascii="Arial" w:hAnsi="Arial" w:cs="Arial"/>
          <w:sz w:val="22"/>
          <w:szCs w:val="22"/>
        </w:rPr>
        <w:t>. 2014, in BMC Psychiatry describe this well).</w:t>
      </w:r>
    </w:p>
    <w:p w14:paraId="20112917" w14:textId="4F961669" w:rsidR="004C38FE" w:rsidRPr="0087065D" w:rsidRDefault="00396039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</w:t>
      </w:r>
      <w:r w:rsidR="004C38FE" w:rsidRPr="0087065D">
        <w:rPr>
          <w:rFonts w:ascii="Arial" w:hAnsi="Arial" w:cs="Arial"/>
          <w:sz w:val="22"/>
          <w:szCs w:val="22"/>
        </w:rPr>
        <w:t xml:space="preserve"> range is vast. How do the authors cope with this, are there </w:t>
      </w:r>
      <w:proofErr w:type="gramStart"/>
      <w:r w:rsidR="0023591E">
        <w:rPr>
          <w:rFonts w:ascii="Arial" w:hAnsi="Arial" w:cs="Arial"/>
          <w:sz w:val="22"/>
          <w:szCs w:val="22"/>
        </w:rPr>
        <w:t xml:space="preserve">usually </w:t>
      </w:r>
      <w:r w:rsidR="004C38FE" w:rsidRPr="0087065D">
        <w:rPr>
          <w:rFonts w:ascii="Arial" w:hAnsi="Arial" w:cs="Arial"/>
          <w:sz w:val="22"/>
          <w:szCs w:val="22"/>
        </w:rPr>
        <w:t xml:space="preserve"> age</w:t>
      </w:r>
      <w:proofErr w:type="gramEnd"/>
      <w:r w:rsidR="004C38FE" w:rsidRPr="0087065D">
        <w:rPr>
          <w:rFonts w:ascii="Arial" w:hAnsi="Arial" w:cs="Arial"/>
          <w:sz w:val="22"/>
          <w:szCs w:val="22"/>
        </w:rPr>
        <w:t>-related difference in state brain activity?</w:t>
      </w:r>
      <w:r w:rsidR="0023591E">
        <w:rPr>
          <w:rFonts w:ascii="Arial" w:hAnsi="Arial" w:cs="Arial"/>
          <w:sz w:val="22"/>
          <w:szCs w:val="22"/>
        </w:rPr>
        <w:t xml:space="preserve"> Please refer to a longitudinal study or cross-sectional study.</w:t>
      </w:r>
    </w:p>
    <w:p w14:paraId="570518FC" w14:textId="10C7FEA1" w:rsidR="004C38FE" w:rsidRPr="0087065D" w:rsidRDefault="004C38FE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 xml:space="preserve">Would ECT change state related brain activity? By the way </w:t>
      </w:r>
      <w:r w:rsidR="0023591E">
        <w:rPr>
          <w:rFonts w:ascii="Arial" w:hAnsi="Arial" w:cs="Arial"/>
          <w:sz w:val="22"/>
          <w:szCs w:val="22"/>
        </w:rPr>
        <w:t>ECT stands for</w:t>
      </w:r>
      <w:r w:rsidRPr="0087065D">
        <w:rPr>
          <w:rFonts w:ascii="Arial" w:hAnsi="Arial" w:cs="Arial"/>
          <w:sz w:val="22"/>
          <w:szCs w:val="22"/>
        </w:rPr>
        <w:t xml:space="preserve"> “electroconvulsive therapy” not “electronic convulsive therapy”</w:t>
      </w:r>
      <w:r w:rsidR="0023591E">
        <w:rPr>
          <w:rFonts w:ascii="Arial" w:hAnsi="Arial" w:cs="Arial"/>
          <w:sz w:val="22"/>
          <w:szCs w:val="22"/>
        </w:rPr>
        <w:t xml:space="preserve"> (correct this please)</w:t>
      </w:r>
    </w:p>
    <w:p w14:paraId="005EA7CB" w14:textId="7C0A559B" w:rsidR="004C38FE" w:rsidRPr="0087065D" w:rsidRDefault="000D5A59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lastRenderedPageBreak/>
        <w:t>Add reference for the “non-patient version” of the SCID (page 6)</w:t>
      </w:r>
    </w:p>
    <w:p w14:paraId="0A3F2F4F" w14:textId="05101E15" w:rsidR="007A1457" w:rsidRPr="0087065D" w:rsidRDefault="007A1457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>Page 7. Please rephrase “all the subjects underwent structure and functional MRI scanning within one week after assessment”</w:t>
      </w:r>
      <w:r w:rsidR="009E4EF6">
        <w:rPr>
          <w:rFonts w:ascii="Arial" w:hAnsi="Arial" w:cs="Arial"/>
          <w:sz w:val="22"/>
          <w:szCs w:val="22"/>
        </w:rPr>
        <w:t xml:space="preserve">. Do the authors mean the neuroimaging investigation was conducted </w:t>
      </w:r>
      <w:r w:rsidR="008760A6">
        <w:rPr>
          <w:rFonts w:ascii="Arial" w:hAnsi="Arial" w:cs="Arial"/>
          <w:sz w:val="22"/>
          <w:szCs w:val="22"/>
        </w:rPr>
        <w:t>on average within</w:t>
      </w:r>
      <w:r w:rsidR="009E4EF6">
        <w:rPr>
          <w:rFonts w:ascii="Arial" w:hAnsi="Arial" w:cs="Arial"/>
          <w:sz w:val="22"/>
          <w:szCs w:val="22"/>
        </w:rPr>
        <w:t xml:space="preserve"> a week from the clinical assessment?</w:t>
      </w:r>
    </w:p>
    <w:p w14:paraId="4EAAC2E3" w14:textId="244FF7B0" w:rsidR="008207CF" w:rsidRPr="0087065D" w:rsidRDefault="008207CF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 xml:space="preserve">Page 9. When talking about ROC </w:t>
      </w:r>
      <w:r w:rsidR="00786E44">
        <w:rPr>
          <w:rFonts w:ascii="Arial" w:hAnsi="Arial" w:cs="Arial"/>
          <w:sz w:val="22"/>
          <w:szCs w:val="22"/>
        </w:rPr>
        <w:t>t</w:t>
      </w:r>
      <w:r w:rsidRPr="0087065D">
        <w:rPr>
          <w:rFonts w:ascii="Arial" w:hAnsi="Arial" w:cs="Arial"/>
          <w:sz w:val="22"/>
          <w:szCs w:val="22"/>
        </w:rPr>
        <w:t>he authors</w:t>
      </w:r>
      <w:r w:rsidR="00786E44">
        <w:rPr>
          <w:rFonts w:ascii="Arial" w:hAnsi="Arial" w:cs="Arial"/>
          <w:sz w:val="22"/>
          <w:szCs w:val="22"/>
        </w:rPr>
        <w:t xml:space="preserve"> should explain the advantages of looking at this measure. They</w:t>
      </w:r>
      <w:r w:rsidRPr="0087065D">
        <w:rPr>
          <w:rFonts w:ascii="Arial" w:hAnsi="Arial" w:cs="Arial"/>
          <w:sz w:val="22"/>
          <w:szCs w:val="22"/>
        </w:rPr>
        <w:t xml:space="preserve"> </w:t>
      </w:r>
      <w:r w:rsidR="00786E44">
        <w:rPr>
          <w:rFonts w:ascii="Arial" w:hAnsi="Arial" w:cs="Arial"/>
          <w:sz w:val="22"/>
          <w:szCs w:val="22"/>
        </w:rPr>
        <w:t xml:space="preserve">could </w:t>
      </w:r>
      <w:r w:rsidRPr="0087065D">
        <w:rPr>
          <w:rFonts w:ascii="Arial" w:hAnsi="Arial" w:cs="Arial"/>
          <w:sz w:val="22"/>
          <w:szCs w:val="22"/>
        </w:rPr>
        <w:t xml:space="preserve">refer </w:t>
      </w:r>
      <w:r w:rsidR="00786E44">
        <w:rPr>
          <w:rFonts w:ascii="Arial" w:hAnsi="Arial" w:cs="Arial"/>
          <w:sz w:val="22"/>
          <w:szCs w:val="22"/>
        </w:rPr>
        <w:t>to</w:t>
      </w:r>
      <w:r w:rsidRPr="0087065D">
        <w:rPr>
          <w:rFonts w:ascii="Arial" w:hAnsi="Arial" w:cs="Arial"/>
          <w:sz w:val="22"/>
          <w:szCs w:val="22"/>
        </w:rPr>
        <w:t xml:space="preserve"> Liu et al. 2013</w:t>
      </w:r>
      <w:r w:rsidR="001A350A">
        <w:rPr>
          <w:rFonts w:ascii="Arial" w:hAnsi="Arial" w:cs="Arial"/>
          <w:sz w:val="22"/>
          <w:szCs w:val="22"/>
        </w:rPr>
        <w:t xml:space="preserve"> if helpful.</w:t>
      </w:r>
    </w:p>
    <w:p w14:paraId="0878EC21" w14:textId="3DB93631" w:rsidR="00C6280F" w:rsidRPr="0087065D" w:rsidRDefault="00C6280F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 xml:space="preserve">Please provide comorbidities, </w:t>
      </w:r>
      <w:r w:rsidR="00636A43">
        <w:rPr>
          <w:rFonts w:ascii="Arial" w:hAnsi="Arial" w:cs="Arial"/>
          <w:sz w:val="22"/>
          <w:szCs w:val="22"/>
        </w:rPr>
        <w:t>number of</w:t>
      </w:r>
      <w:r w:rsidRPr="0087065D">
        <w:rPr>
          <w:rFonts w:ascii="Arial" w:hAnsi="Arial" w:cs="Arial"/>
          <w:sz w:val="22"/>
          <w:szCs w:val="22"/>
        </w:rPr>
        <w:t xml:space="preserve"> mood episodes, age of onset and </w:t>
      </w:r>
      <w:r w:rsidR="00636A43">
        <w:rPr>
          <w:rFonts w:ascii="Arial" w:hAnsi="Arial" w:cs="Arial"/>
          <w:sz w:val="22"/>
          <w:szCs w:val="22"/>
        </w:rPr>
        <w:t>illness duration</w:t>
      </w:r>
      <w:r w:rsidRPr="0087065D">
        <w:rPr>
          <w:rFonts w:ascii="Arial" w:hAnsi="Arial" w:cs="Arial"/>
          <w:sz w:val="22"/>
          <w:szCs w:val="22"/>
        </w:rPr>
        <w:t xml:space="preserve">, </w:t>
      </w:r>
      <w:r w:rsidR="000F3ED0" w:rsidRPr="0087065D">
        <w:rPr>
          <w:rFonts w:ascii="Arial" w:hAnsi="Arial" w:cs="Arial"/>
          <w:sz w:val="22"/>
          <w:szCs w:val="22"/>
        </w:rPr>
        <w:t xml:space="preserve">types of medication </w:t>
      </w:r>
      <w:r w:rsidR="001A350A">
        <w:rPr>
          <w:rFonts w:ascii="Arial" w:hAnsi="Arial" w:cs="Arial"/>
          <w:sz w:val="22"/>
          <w:szCs w:val="22"/>
        </w:rPr>
        <w:t xml:space="preserve">for the participants </w:t>
      </w:r>
      <w:r w:rsidR="000F3ED0" w:rsidRPr="0087065D">
        <w:rPr>
          <w:rFonts w:ascii="Arial" w:hAnsi="Arial" w:cs="Arial"/>
          <w:sz w:val="22"/>
          <w:szCs w:val="22"/>
        </w:rPr>
        <w:t>etc.</w:t>
      </w:r>
      <w:r w:rsidR="004F5619">
        <w:rPr>
          <w:rFonts w:ascii="Arial" w:hAnsi="Arial" w:cs="Arial"/>
          <w:sz w:val="22"/>
          <w:szCs w:val="22"/>
        </w:rPr>
        <w:t xml:space="preserve"> They could add all this to table 1 if preferred. They could compare HCL-32+ and HCL-32- on these.</w:t>
      </w:r>
    </w:p>
    <w:p w14:paraId="505DD295" w14:textId="49C4A447" w:rsidR="000F3ED0" w:rsidRDefault="000F3ED0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 xml:space="preserve">Page 11. In 3.3. </w:t>
      </w:r>
      <w:proofErr w:type="gramStart"/>
      <w:r w:rsidRPr="0087065D">
        <w:rPr>
          <w:rFonts w:ascii="Arial" w:hAnsi="Arial" w:cs="Arial"/>
          <w:sz w:val="22"/>
          <w:szCs w:val="22"/>
        </w:rPr>
        <w:t>please</w:t>
      </w:r>
      <w:proofErr w:type="gramEnd"/>
      <w:r w:rsidRPr="0087065D">
        <w:rPr>
          <w:rFonts w:ascii="Arial" w:hAnsi="Arial" w:cs="Arial"/>
          <w:sz w:val="22"/>
          <w:szCs w:val="22"/>
        </w:rPr>
        <w:t xml:space="preserve"> clarify that the 5 ROIs were the MSFC, IPC, MTC/ITC, prefrontal cortex and cerebellum (if I understand correctly)</w:t>
      </w:r>
      <w:r w:rsidR="001650CF">
        <w:rPr>
          <w:rFonts w:ascii="Arial" w:hAnsi="Arial" w:cs="Arial"/>
          <w:sz w:val="22"/>
          <w:szCs w:val="22"/>
        </w:rPr>
        <w:t>. It is a bit confusing if sentence was left as is.</w:t>
      </w:r>
    </w:p>
    <w:p w14:paraId="7D111B72" w14:textId="4E3A422B" w:rsidR="00DC0B33" w:rsidRDefault="00DC0B33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provide a description of the HCL 32 (psychometric properties in Chinese, brief description of how/when it was administered)</w:t>
      </w:r>
    </w:p>
    <w:p w14:paraId="6161404B" w14:textId="434F4805" w:rsidR="001650CF" w:rsidRPr="0087065D" w:rsidRDefault="001650CF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650CF">
        <w:rPr>
          <w:rFonts w:ascii="Arial" w:hAnsi="Arial" w:cs="Arial"/>
          <w:sz w:val="22"/>
          <w:szCs w:val="22"/>
          <w:u w:val="single"/>
        </w:rPr>
        <w:t>Results:</w:t>
      </w:r>
      <w:r>
        <w:rPr>
          <w:rFonts w:ascii="Arial" w:hAnsi="Arial" w:cs="Arial"/>
          <w:sz w:val="22"/>
          <w:szCs w:val="22"/>
        </w:rPr>
        <w:t xml:space="preserve"> have the authors thought about looking at correlations between clinical status (symptom severity, illness duration etc.) and </w:t>
      </w:r>
      <w:proofErr w:type="spellStart"/>
      <w:r>
        <w:rPr>
          <w:rFonts w:ascii="Arial" w:hAnsi="Arial" w:cs="Arial"/>
          <w:sz w:val="22"/>
          <w:szCs w:val="22"/>
        </w:rPr>
        <w:t>ReHo</w:t>
      </w:r>
      <w:proofErr w:type="spellEnd"/>
      <w:r>
        <w:rPr>
          <w:rFonts w:ascii="Arial" w:hAnsi="Arial" w:cs="Arial"/>
          <w:sz w:val="22"/>
          <w:szCs w:val="22"/>
        </w:rPr>
        <w:t>. Can they address this here?</w:t>
      </w:r>
    </w:p>
    <w:p w14:paraId="191B0020" w14:textId="1F6B93C8" w:rsidR="00DC0B33" w:rsidRPr="00DC0B33" w:rsidRDefault="00EC4522" w:rsidP="00DC0B3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>Page13. Please clarify what “action” refers to. Processing speed? Motor speed?</w:t>
      </w:r>
    </w:p>
    <w:p w14:paraId="705F5798" w14:textId="0B9D2794" w:rsidR="004F3A84" w:rsidRDefault="001650CF" w:rsidP="004F3A8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650CF">
        <w:rPr>
          <w:rFonts w:ascii="Arial" w:hAnsi="Arial" w:cs="Arial"/>
          <w:sz w:val="22"/>
          <w:szCs w:val="22"/>
          <w:u w:val="single"/>
        </w:rPr>
        <w:t>Discussion:</w:t>
      </w:r>
      <w:r>
        <w:rPr>
          <w:rFonts w:ascii="Arial" w:hAnsi="Arial" w:cs="Arial"/>
          <w:sz w:val="22"/>
          <w:szCs w:val="22"/>
        </w:rPr>
        <w:t xml:space="preserve"> </w:t>
      </w:r>
      <w:r w:rsidR="004F3A84">
        <w:rPr>
          <w:rFonts w:ascii="Arial" w:hAnsi="Arial" w:cs="Arial"/>
          <w:sz w:val="22"/>
          <w:szCs w:val="22"/>
        </w:rPr>
        <w:t xml:space="preserve">Overall please restructure the discussion to better integrate the </w:t>
      </w:r>
      <w:proofErr w:type="spellStart"/>
      <w:r w:rsidR="004F3A84">
        <w:rPr>
          <w:rFonts w:ascii="Arial" w:hAnsi="Arial" w:cs="Arial"/>
          <w:sz w:val="22"/>
          <w:szCs w:val="22"/>
        </w:rPr>
        <w:t>ReHo</w:t>
      </w:r>
      <w:proofErr w:type="spellEnd"/>
      <w:r w:rsidR="004F3A84">
        <w:rPr>
          <w:rFonts w:ascii="Arial" w:hAnsi="Arial" w:cs="Arial"/>
          <w:sz w:val="22"/>
          <w:szCs w:val="22"/>
        </w:rPr>
        <w:t xml:space="preserve"> findings with</w:t>
      </w:r>
      <w:r w:rsidR="001942F6">
        <w:rPr>
          <w:rFonts w:ascii="Arial" w:hAnsi="Arial" w:cs="Arial"/>
          <w:sz w:val="22"/>
          <w:szCs w:val="22"/>
        </w:rPr>
        <w:t xml:space="preserve"> 1. Current knowledge of structural and functional abnormalities in MDD, 2. </w:t>
      </w:r>
      <w:proofErr w:type="gramStart"/>
      <w:r w:rsidR="004F3A84">
        <w:rPr>
          <w:rFonts w:ascii="Arial" w:hAnsi="Arial" w:cs="Arial"/>
          <w:sz w:val="22"/>
          <w:szCs w:val="22"/>
        </w:rPr>
        <w:t>the</w:t>
      </w:r>
      <w:proofErr w:type="gramEnd"/>
      <w:r w:rsidR="004F3A84">
        <w:rPr>
          <w:rFonts w:ascii="Arial" w:hAnsi="Arial" w:cs="Arial"/>
          <w:sz w:val="22"/>
          <w:szCs w:val="22"/>
        </w:rPr>
        <w:t xml:space="preserve"> clinical status of </w:t>
      </w:r>
      <w:r w:rsidR="00173EDD">
        <w:rPr>
          <w:rFonts w:ascii="Arial" w:hAnsi="Arial" w:cs="Arial"/>
          <w:sz w:val="22"/>
          <w:szCs w:val="22"/>
        </w:rPr>
        <w:t>the</w:t>
      </w:r>
      <w:r w:rsidR="001942F6">
        <w:rPr>
          <w:rFonts w:ascii="Arial" w:hAnsi="Arial" w:cs="Arial"/>
          <w:sz w:val="22"/>
          <w:szCs w:val="22"/>
        </w:rPr>
        <w:t xml:space="preserve"> MDD</w:t>
      </w:r>
      <w:r w:rsidR="00173EDD">
        <w:rPr>
          <w:rFonts w:ascii="Arial" w:hAnsi="Arial" w:cs="Arial"/>
          <w:sz w:val="22"/>
          <w:szCs w:val="22"/>
        </w:rPr>
        <w:t xml:space="preserve"> participants</w:t>
      </w:r>
      <w:r w:rsidR="001942F6">
        <w:rPr>
          <w:rFonts w:ascii="Arial" w:hAnsi="Arial" w:cs="Arial"/>
          <w:sz w:val="22"/>
          <w:szCs w:val="22"/>
        </w:rPr>
        <w:t xml:space="preserve"> included in this sample (</w:t>
      </w:r>
      <w:proofErr w:type="spellStart"/>
      <w:r w:rsidR="001942F6">
        <w:rPr>
          <w:rFonts w:ascii="Arial" w:hAnsi="Arial" w:cs="Arial"/>
          <w:sz w:val="22"/>
          <w:szCs w:val="22"/>
        </w:rPr>
        <w:t>e.g.e.g</w:t>
      </w:r>
      <w:proofErr w:type="spellEnd"/>
      <w:r w:rsidR="001942F6">
        <w:rPr>
          <w:rFonts w:ascii="Arial" w:hAnsi="Arial" w:cs="Arial"/>
          <w:sz w:val="22"/>
          <w:szCs w:val="22"/>
        </w:rPr>
        <w:t>.</w:t>
      </w:r>
      <w:r w:rsidR="00173EDD">
        <w:rPr>
          <w:rFonts w:ascii="Arial" w:hAnsi="Arial" w:cs="Arial"/>
          <w:sz w:val="22"/>
          <w:szCs w:val="22"/>
        </w:rPr>
        <w:t xml:space="preserve"> how do abnormalities in </w:t>
      </w:r>
      <w:proofErr w:type="spellStart"/>
      <w:r w:rsidR="00173EDD">
        <w:rPr>
          <w:rFonts w:ascii="Arial" w:hAnsi="Arial" w:cs="Arial"/>
          <w:sz w:val="22"/>
          <w:szCs w:val="22"/>
        </w:rPr>
        <w:t>ReHo</w:t>
      </w:r>
      <w:proofErr w:type="spellEnd"/>
      <w:r w:rsidR="00173EDD">
        <w:rPr>
          <w:rFonts w:ascii="Arial" w:hAnsi="Arial" w:cs="Arial"/>
          <w:sz w:val="22"/>
          <w:szCs w:val="22"/>
        </w:rPr>
        <w:t xml:space="preserve"> </w:t>
      </w:r>
      <w:r w:rsidR="001942F6">
        <w:rPr>
          <w:rFonts w:ascii="Arial" w:hAnsi="Arial" w:cs="Arial"/>
          <w:sz w:val="22"/>
          <w:szCs w:val="22"/>
        </w:rPr>
        <w:t>could relate to individuals’</w:t>
      </w:r>
      <w:r w:rsidR="00173EDD">
        <w:rPr>
          <w:rFonts w:ascii="Arial" w:hAnsi="Arial" w:cs="Arial"/>
          <w:sz w:val="22"/>
          <w:szCs w:val="22"/>
        </w:rPr>
        <w:t xml:space="preserve"> HCL score</w:t>
      </w:r>
      <w:r w:rsidR="001942F6">
        <w:rPr>
          <w:rFonts w:ascii="Arial" w:hAnsi="Arial" w:cs="Arial"/>
          <w:sz w:val="22"/>
          <w:szCs w:val="22"/>
        </w:rPr>
        <w:t xml:space="preserve">s); do </w:t>
      </w:r>
      <w:proofErr w:type="spellStart"/>
      <w:r w:rsidR="001942F6">
        <w:rPr>
          <w:rFonts w:ascii="Arial" w:hAnsi="Arial" w:cs="Arial"/>
          <w:sz w:val="22"/>
          <w:szCs w:val="22"/>
        </w:rPr>
        <w:t>ReHo</w:t>
      </w:r>
      <w:proofErr w:type="spellEnd"/>
      <w:r w:rsidR="001942F6">
        <w:rPr>
          <w:rFonts w:ascii="Arial" w:hAnsi="Arial" w:cs="Arial"/>
          <w:sz w:val="22"/>
          <w:szCs w:val="22"/>
        </w:rPr>
        <w:t xml:space="preserve"> correlate with cognitive status in general? 4. What could be expected to be seen in BD </w:t>
      </w:r>
      <w:proofErr w:type="gramStart"/>
      <w:r w:rsidR="001942F6">
        <w:rPr>
          <w:rFonts w:ascii="Arial" w:hAnsi="Arial" w:cs="Arial"/>
          <w:sz w:val="22"/>
          <w:szCs w:val="22"/>
        </w:rPr>
        <w:t>participants.</w:t>
      </w:r>
      <w:proofErr w:type="gramEnd"/>
      <w:r w:rsidR="001942F6">
        <w:rPr>
          <w:rFonts w:ascii="Arial" w:hAnsi="Arial" w:cs="Arial"/>
          <w:sz w:val="22"/>
          <w:szCs w:val="22"/>
        </w:rPr>
        <w:t xml:space="preserve"> </w:t>
      </w:r>
    </w:p>
    <w:p w14:paraId="2C095473" w14:textId="17C1638B" w:rsidR="00DC0B33" w:rsidRPr="00DC0B33" w:rsidRDefault="00DC0B33" w:rsidP="004F3A8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C0B33">
        <w:rPr>
          <w:rFonts w:ascii="Arial" w:hAnsi="Arial" w:cs="Arial"/>
          <w:sz w:val="22"/>
          <w:szCs w:val="22"/>
        </w:rPr>
        <w:t>Please highligh</w:t>
      </w:r>
      <w:r>
        <w:rPr>
          <w:rFonts w:ascii="Arial" w:hAnsi="Arial" w:cs="Arial"/>
          <w:sz w:val="22"/>
          <w:szCs w:val="22"/>
        </w:rPr>
        <w:t>t clinical relevance of current findings and future directions</w:t>
      </w:r>
      <w:r w:rsidR="008A3A7A">
        <w:rPr>
          <w:rFonts w:ascii="Arial" w:hAnsi="Arial" w:cs="Arial"/>
          <w:sz w:val="22"/>
          <w:szCs w:val="22"/>
        </w:rPr>
        <w:t xml:space="preserve"> (methodologically, clinically etc.)</w:t>
      </w:r>
    </w:p>
    <w:p w14:paraId="781C5ED1" w14:textId="6096A543" w:rsidR="004F3A84" w:rsidRDefault="00EC4522" w:rsidP="004F3A8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>When referring to Fitzgerald</w:t>
      </w:r>
      <w:r w:rsidR="001A350A">
        <w:rPr>
          <w:rFonts w:ascii="Arial" w:hAnsi="Arial" w:cs="Arial"/>
          <w:sz w:val="22"/>
          <w:szCs w:val="22"/>
        </w:rPr>
        <w:t xml:space="preserve"> et al. 2008</w:t>
      </w:r>
      <w:r w:rsidRPr="0087065D">
        <w:rPr>
          <w:rFonts w:ascii="Arial" w:hAnsi="Arial" w:cs="Arial"/>
          <w:sz w:val="22"/>
          <w:szCs w:val="22"/>
        </w:rPr>
        <w:t xml:space="preserve"> please explain how</w:t>
      </w:r>
      <w:r w:rsidR="007A4196">
        <w:rPr>
          <w:rFonts w:ascii="Arial" w:hAnsi="Arial" w:cs="Arial"/>
          <w:sz w:val="22"/>
          <w:szCs w:val="22"/>
        </w:rPr>
        <w:t xml:space="preserve"> exactly</w:t>
      </w:r>
      <w:r w:rsidRPr="0087065D">
        <w:rPr>
          <w:rFonts w:ascii="Arial" w:hAnsi="Arial" w:cs="Arial"/>
          <w:sz w:val="22"/>
          <w:szCs w:val="22"/>
        </w:rPr>
        <w:t xml:space="preserve"> the cerebellum contributes to depression.</w:t>
      </w:r>
      <w:r w:rsidR="007A4196">
        <w:rPr>
          <w:rFonts w:ascii="Arial" w:hAnsi="Arial" w:cs="Arial"/>
          <w:sz w:val="22"/>
          <w:szCs w:val="22"/>
        </w:rPr>
        <w:t xml:space="preserve"> The sentence here is vague.</w:t>
      </w:r>
    </w:p>
    <w:p w14:paraId="15390863" w14:textId="62239ADA" w:rsidR="00EC4522" w:rsidRPr="004F3A84" w:rsidRDefault="004F3A84" w:rsidP="004F3A8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Please provide </w:t>
      </w:r>
      <w:r w:rsidR="00A812D0" w:rsidRPr="004F3A84">
        <w:rPr>
          <w:rFonts w:ascii="Arial" w:hAnsi="Arial" w:cs="Arial"/>
          <w:sz w:val="22"/>
          <w:szCs w:val="22"/>
        </w:rPr>
        <w:t>references for the link between</w:t>
      </w:r>
      <w:r w:rsidR="007A4196">
        <w:rPr>
          <w:rFonts w:ascii="Arial" w:hAnsi="Arial" w:cs="Arial"/>
          <w:sz w:val="22"/>
          <w:szCs w:val="22"/>
        </w:rPr>
        <w:t xml:space="preserve"> cerebellum and muscle tension. I am </w:t>
      </w:r>
      <w:r w:rsidR="00A812D0" w:rsidRPr="004F3A84">
        <w:rPr>
          <w:rFonts w:ascii="Arial" w:hAnsi="Arial" w:cs="Arial"/>
          <w:sz w:val="22"/>
          <w:szCs w:val="22"/>
        </w:rPr>
        <w:t>not sure if</w:t>
      </w:r>
      <w:r w:rsidR="001A350A" w:rsidRPr="004F3A84">
        <w:rPr>
          <w:rFonts w:ascii="Arial" w:hAnsi="Arial" w:cs="Arial"/>
          <w:sz w:val="22"/>
          <w:szCs w:val="22"/>
        </w:rPr>
        <w:t xml:space="preserve"> discussing the latter is</w:t>
      </w:r>
      <w:r w:rsidR="00A812D0" w:rsidRPr="004F3A84">
        <w:rPr>
          <w:rFonts w:ascii="Arial" w:hAnsi="Arial" w:cs="Arial"/>
          <w:sz w:val="22"/>
          <w:szCs w:val="22"/>
        </w:rPr>
        <w:t xml:space="preserve"> relevant to the current study </w:t>
      </w:r>
      <w:r w:rsidR="001A350A" w:rsidRPr="004F3A84">
        <w:rPr>
          <w:rFonts w:ascii="Arial" w:hAnsi="Arial" w:cs="Arial"/>
          <w:sz w:val="22"/>
          <w:szCs w:val="22"/>
        </w:rPr>
        <w:t>– could the authors highlight why they talk about this</w:t>
      </w:r>
      <w:r w:rsidR="00A812D0" w:rsidRPr="004F3A84">
        <w:rPr>
          <w:rFonts w:ascii="Arial" w:hAnsi="Arial" w:cs="Arial"/>
          <w:sz w:val="22"/>
          <w:szCs w:val="22"/>
        </w:rPr>
        <w:t xml:space="preserve">. </w:t>
      </w:r>
    </w:p>
    <w:p w14:paraId="079E2614" w14:textId="5BC2B089" w:rsidR="00450006" w:rsidRDefault="00450006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 xml:space="preserve">Page 14. I would have discussed ROC in the first section of the conclusions (not at the end). I would have also highlighted that the </w:t>
      </w:r>
      <w:proofErr w:type="spellStart"/>
      <w:r w:rsidRPr="0087065D">
        <w:rPr>
          <w:rFonts w:ascii="Arial" w:hAnsi="Arial" w:cs="Arial"/>
          <w:sz w:val="22"/>
          <w:szCs w:val="22"/>
        </w:rPr>
        <w:t>RoC</w:t>
      </w:r>
      <w:proofErr w:type="spellEnd"/>
      <w:r w:rsidRPr="0087065D">
        <w:rPr>
          <w:rFonts w:ascii="Arial" w:hAnsi="Arial" w:cs="Arial"/>
          <w:sz w:val="22"/>
          <w:szCs w:val="22"/>
        </w:rPr>
        <w:t xml:space="preserve"> confirms t-tests showing differences between the two groups and it is strong evidence that state </w:t>
      </w:r>
      <w:r w:rsidR="00265E24" w:rsidRPr="0087065D">
        <w:rPr>
          <w:rFonts w:ascii="Arial" w:hAnsi="Arial" w:cs="Arial"/>
          <w:sz w:val="22"/>
          <w:szCs w:val="22"/>
        </w:rPr>
        <w:t xml:space="preserve">brain related differences separate the two groups. </w:t>
      </w:r>
    </w:p>
    <w:p w14:paraId="2D708EEF" w14:textId="77EA9B7D" w:rsidR="007D6519" w:rsidRDefault="000C1BF0" w:rsidP="000C1B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 xml:space="preserve">Overall English is poor </w:t>
      </w:r>
      <w:r w:rsidR="007D6519">
        <w:rPr>
          <w:rFonts w:ascii="Arial" w:hAnsi="Arial" w:cs="Arial"/>
          <w:sz w:val="22"/>
          <w:szCs w:val="22"/>
        </w:rPr>
        <w:t xml:space="preserve">and detracts the reader from fully appreciating the importance of the data and </w:t>
      </w:r>
      <w:r w:rsidR="00F712E9">
        <w:rPr>
          <w:rFonts w:ascii="Arial" w:hAnsi="Arial" w:cs="Arial"/>
          <w:sz w:val="22"/>
          <w:szCs w:val="22"/>
        </w:rPr>
        <w:t xml:space="preserve">the relevance of the </w:t>
      </w:r>
      <w:r w:rsidR="007D6519">
        <w:rPr>
          <w:rFonts w:ascii="Arial" w:hAnsi="Arial" w:cs="Arial"/>
          <w:sz w:val="22"/>
          <w:szCs w:val="22"/>
        </w:rPr>
        <w:t xml:space="preserve">manuscript. </w:t>
      </w:r>
      <w:r w:rsidR="00F712E9">
        <w:rPr>
          <w:rFonts w:ascii="Arial" w:hAnsi="Arial" w:cs="Arial"/>
          <w:sz w:val="22"/>
          <w:szCs w:val="22"/>
        </w:rPr>
        <w:t>Thus, t</w:t>
      </w:r>
      <w:bookmarkStart w:id="0" w:name="_GoBack"/>
      <w:bookmarkEnd w:id="0"/>
      <w:r w:rsidRPr="0087065D">
        <w:rPr>
          <w:rFonts w:ascii="Arial" w:hAnsi="Arial" w:cs="Arial"/>
          <w:sz w:val="22"/>
          <w:szCs w:val="22"/>
        </w:rPr>
        <w:t>he manuscript needs thorough proofreading</w:t>
      </w:r>
      <w:r w:rsidR="004D6AC9">
        <w:rPr>
          <w:rFonts w:ascii="Arial" w:hAnsi="Arial" w:cs="Arial"/>
          <w:sz w:val="22"/>
          <w:szCs w:val="22"/>
        </w:rPr>
        <w:t xml:space="preserve">. </w:t>
      </w:r>
      <w:r w:rsidR="007D6519">
        <w:rPr>
          <w:rFonts w:ascii="Arial" w:hAnsi="Arial" w:cs="Arial"/>
          <w:sz w:val="22"/>
          <w:szCs w:val="22"/>
        </w:rPr>
        <w:t>I know the authors addressed this</w:t>
      </w:r>
      <w:r w:rsidR="004D6AC9">
        <w:rPr>
          <w:rFonts w:ascii="Arial" w:hAnsi="Arial" w:cs="Arial"/>
          <w:sz w:val="22"/>
          <w:szCs w:val="22"/>
        </w:rPr>
        <w:t xml:space="preserve"> in a previous revision but this</w:t>
      </w:r>
      <w:r w:rsidR="007D6519">
        <w:rPr>
          <w:rFonts w:ascii="Arial" w:hAnsi="Arial" w:cs="Arial"/>
          <w:sz w:val="22"/>
          <w:szCs w:val="22"/>
        </w:rPr>
        <w:t xml:space="preserve"> is not sufficient. Please ask a native speaker or p</w:t>
      </w:r>
      <w:r w:rsidR="00CA73DB">
        <w:rPr>
          <w:rFonts w:ascii="Arial" w:hAnsi="Arial" w:cs="Arial"/>
          <w:sz w:val="22"/>
          <w:szCs w:val="22"/>
        </w:rPr>
        <w:t>rofessional help to reformulate/edit the paper. I listed some of these here for your convenience.</w:t>
      </w:r>
    </w:p>
    <w:p w14:paraId="518ADE9A" w14:textId="17DFF69C" w:rsidR="000C1BF0" w:rsidRDefault="000C1BF0" w:rsidP="007D651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87065D">
        <w:rPr>
          <w:rFonts w:ascii="Arial" w:hAnsi="Arial" w:cs="Arial"/>
          <w:sz w:val="22"/>
          <w:szCs w:val="22"/>
        </w:rPr>
        <w:t xml:space="preserve"> “</w:t>
      </w:r>
      <w:proofErr w:type="gramStart"/>
      <w:r w:rsidRPr="0087065D">
        <w:rPr>
          <w:rFonts w:ascii="Arial" w:hAnsi="Arial" w:cs="Arial"/>
          <w:sz w:val="22"/>
          <w:szCs w:val="22"/>
        </w:rPr>
        <w:t>many</w:t>
      </w:r>
      <w:proofErr w:type="gramEnd"/>
      <w:r w:rsidRPr="0087065D">
        <w:rPr>
          <w:rFonts w:ascii="Arial" w:hAnsi="Arial" w:cs="Arial"/>
          <w:sz w:val="22"/>
          <w:szCs w:val="22"/>
        </w:rPr>
        <w:t xml:space="preserve"> researches about psychiatric disorders using </w:t>
      </w:r>
      <w:proofErr w:type="spellStart"/>
      <w:r w:rsidRPr="0087065D">
        <w:rPr>
          <w:rFonts w:ascii="Arial" w:hAnsi="Arial" w:cs="Arial"/>
          <w:sz w:val="22"/>
          <w:szCs w:val="22"/>
        </w:rPr>
        <w:t>ReHO</w:t>
      </w:r>
      <w:proofErr w:type="spellEnd"/>
      <w:r w:rsidRPr="0087065D">
        <w:rPr>
          <w:rFonts w:ascii="Arial" w:hAnsi="Arial" w:cs="Arial"/>
          <w:sz w:val="22"/>
          <w:szCs w:val="22"/>
        </w:rPr>
        <w:t xml:space="preserve"> </w:t>
      </w:r>
      <w:r w:rsidR="007D6519">
        <w:rPr>
          <w:rFonts w:ascii="Arial" w:hAnsi="Arial" w:cs="Arial"/>
          <w:sz w:val="22"/>
          <w:szCs w:val="22"/>
        </w:rPr>
        <w:t>method were carried</w:t>
      </w:r>
      <w:r w:rsidR="001875EC">
        <w:rPr>
          <w:rFonts w:ascii="Arial" w:hAnsi="Arial" w:cs="Arial"/>
          <w:sz w:val="22"/>
          <w:szCs w:val="22"/>
        </w:rPr>
        <w:t>”. Sentence needs to be rewritten.</w:t>
      </w:r>
    </w:p>
    <w:p w14:paraId="6448F0FB" w14:textId="115EFC87" w:rsidR="007D6519" w:rsidRDefault="004F3A84" w:rsidP="007D651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“did not have this phenomenon” page 13</w:t>
      </w:r>
    </w:p>
    <w:p w14:paraId="550C6F9B" w14:textId="007BD4C1" w:rsidR="00DC0B33" w:rsidRDefault="00DC0B33" w:rsidP="007D651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Overall the</w:t>
      </w:r>
      <w:r w:rsidR="004D6AC9">
        <w:rPr>
          <w:rFonts w:ascii="Arial" w:hAnsi="Arial" w:cs="Arial"/>
          <w:sz w:val="22"/>
          <w:szCs w:val="22"/>
        </w:rPr>
        <w:t xml:space="preserve"> abstract</w:t>
      </w:r>
      <w:r>
        <w:rPr>
          <w:rFonts w:ascii="Arial" w:hAnsi="Arial" w:cs="Arial"/>
          <w:sz w:val="22"/>
          <w:szCs w:val="22"/>
        </w:rPr>
        <w:t xml:space="preserve"> limitations section needs to </w:t>
      </w:r>
      <w:r w:rsidR="000137BE">
        <w:rPr>
          <w:rFonts w:ascii="Arial" w:hAnsi="Arial" w:cs="Arial"/>
          <w:sz w:val="22"/>
          <w:szCs w:val="22"/>
        </w:rPr>
        <w:t>be proofread</w:t>
      </w:r>
    </w:p>
    <w:p w14:paraId="2BE397A7" w14:textId="2A2BD20D" w:rsidR="00091AB1" w:rsidRDefault="00091AB1" w:rsidP="007D651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Page 12. Please correct “may plays”</w:t>
      </w:r>
    </w:p>
    <w:p w14:paraId="42D94E0E" w14:textId="01420A39" w:rsidR="000137BE" w:rsidRPr="000137BE" w:rsidRDefault="000137BE" w:rsidP="000137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\</w:t>
      </w:r>
    </w:p>
    <w:p w14:paraId="62B52E6B" w14:textId="445A26AF" w:rsidR="00265E24" w:rsidRPr="000C1BF0" w:rsidRDefault="00265E24" w:rsidP="000C1BF0">
      <w:pPr>
        <w:ind w:left="360"/>
        <w:rPr>
          <w:rFonts w:ascii="Arial" w:hAnsi="Arial" w:cs="Arial"/>
          <w:sz w:val="22"/>
          <w:szCs w:val="22"/>
        </w:rPr>
      </w:pPr>
    </w:p>
    <w:sectPr w:rsidR="00265E24" w:rsidRPr="000C1BF0" w:rsidSect="00E7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B6407"/>
    <w:multiLevelType w:val="hybridMultilevel"/>
    <w:tmpl w:val="AB04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E00F6"/>
    <w:multiLevelType w:val="hybridMultilevel"/>
    <w:tmpl w:val="AB04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F5E"/>
    <w:rsid w:val="000137BE"/>
    <w:rsid w:val="00091AB1"/>
    <w:rsid w:val="000C1BF0"/>
    <w:rsid w:val="000D5A59"/>
    <w:rsid w:val="000F3ED0"/>
    <w:rsid w:val="001650CF"/>
    <w:rsid w:val="00173EDD"/>
    <w:rsid w:val="001875EC"/>
    <w:rsid w:val="00193F31"/>
    <w:rsid w:val="001942F6"/>
    <w:rsid w:val="001A350A"/>
    <w:rsid w:val="0023591E"/>
    <w:rsid w:val="00265E24"/>
    <w:rsid w:val="002B5983"/>
    <w:rsid w:val="00337336"/>
    <w:rsid w:val="00396039"/>
    <w:rsid w:val="003F3A35"/>
    <w:rsid w:val="00450006"/>
    <w:rsid w:val="004A7C8E"/>
    <w:rsid w:val="004C38FE"/>
    <w:rsid w:val="004D6AC9"/>
    <w:rsid w:val="004F3A84"/>
    <w:rsid w:val="004F5619"/>
    <w:rsid w:val="00534220"/>
    <w:rsid w:val="00604F5E"/>
    <w:rsid w:val="00636A43"/>
    <w:rsid w:val="006851F9"/>
    <w:rsid w:val="00786E44"/>
    <w:rsid w:val="007A1457"/>
    <w:rsid w:val="007A4196"/>
    <w:rsid w:val="007D6519"/>
    <w:rsid w:val="008207CF"/>
    <w:rsid w:val="00842AF7"/>
    <w:rsid w:val="00842B2D"/>
    <w:rsid w:val="0084541C"/>
    <w:rsid w:val="0087065D"/>
    <w:rsid w:val="008760A6"/>
    <w:rsid w:val="008A3A7A"/>
    <w:rsid w:val="008D3DBA"/>
    <w:rsid w:val="008D6732"/>
    <w:rsid w:val="009E4EF6"/>
    <w:rsid w:val="00A664FE"/>
    <w:rsid w:val="00A812D0"/>
    <w:rsid w:val="00AA3A8E"/>
    <w:rsid w:val="00AD03F4"/>
    <w:rsid w:val="00B04EFF"/>
    <w:rsid w:val="00C6280F"/>
    <w:rsid w:val="00CA73DB"/>
    <w:rsid w:val="00CB3704"/>
    <w:rsid w:val="00CD4627"/>
    <w:rsid w:val="00D47AD4"/>
    <w:rsid w:val="00D824E4"/>
    <w:rsid w:val="00DC0B33"/>
    <w:rsid w:val="00DE2066"/>
    <w:rsid w:val="00E749CF"/>
    <w:rsid w:val="00EC4522"/>
    <w:rsid w:val="00EF4C3E"/>
    <w:rsid w:val="00F712E9"/>
    <w:rsid w:val="00F80BF5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A9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Bauer</dc:creator>
  <cp:lastModifiedBy>Bauer, Isabelle E</cp:lastModifiedBy>
  <cp:revision>39</cp:revision>
  <dcterms:created xsi:type="dcterms:W3CDTF">2015-12-17T15:44:00Z</dcterms:created>
  <dcterms:modified xsi:type="dcterms:W3CDTF">2015-12-17T16:30:00Z</dcterms:modified>
</cp:coreProperties>
</file>