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082CA" w14:textId="3D172773" w:rsidR="009A7566" w:rsidRPr="005379E1" w:rsidRDefault="001558E1">
      <w:pPr>
        <w:rPr>
          <w:rFonts w:ascii="Times New Roman" w:hAnsi="Times New Roman" w:cs="Times New Roman"/>
        </w:rPr>
      </w:pPr>
      <w:r w:rsidRPr="005379E1">
        <w:rPr>
          <w:rFonts w:ascii="Times New Roman" w:hAnsi="Times New Roman" w:cs="Times New Roman"/>
        </w:rPr>
        <w:t>C</w:t>
      </w:r>
      <w:r w:rsidR="00916B7C" w:rsidRPr="005379E1">
        <w:rPr>
          <w:rFonts w:ascii="Times New Roman" w:hAnsi="Times New Roman" w:cs="Times New Roman"/>
        </w:rPr>
        <w:t>omment</w:t>
      </w:r>
      <w:r w:rsidR="00CF0D9F" w:rsidRPr="005379E1">
        <w:rPr>
          <w:rFonts w:ascii="Times New Roman" w:hAnsi="Times New Roman" w:cs="Times New Roman"/>
        </w:rPr>
        <w:t>s</w:t>
      </w:r>
    </w:p>
    <w:p w14:paraId="692674F1" w14:textId="77777777" w:rsidR="001558E1" w:rsidRPr="005379E1" w:rsidRDefault="001558E1">
      <w:pPr>
        <w:rPr>
          <w:rFonts w:ascii="Times New Roman" w:hAnsi="Times New Roman" w:cs="Times New Roman"/>
        </w:rPr>
      </w:pPr>
    </w:p>
    <w:p w14:paraId="0361419B" w14:textId="7A1F2E42" w:rsidR="001558E1" w:rsidRDefault="001558E1" w:rsidP="00EA3005">
      <w:pPr>
        <w:rPr>
          <w:rFonts w:ascii="Times New Roman" w:hAnsi="Times New Roman" w:cs="Times New Roman"/>
        </w:rPr>
      </w:pPr>
      <w:r w:rsidRPr="00EA3005">
        <w:rPr>
          <w:rFonts w:ascii="Times New Roman" w:hAnsi="Times New Roman" w:cs="Times New Roman"/>
        </w:rPr>
        <w:t>Overall the current version of the manuscript reads much better than the previous one and the authors did an excellent job in addressing our concerns. I</w:t>
      </w:r>
      <w:r w:rsidR="00173632">
        <w:rPr>
          <w:rFonts w:ascii="Times New Roman" w:hAnsi="Times New Roman" w:cs="Times New Roman"/>
        </w:rPr>
        <w:t xml:space="preserve"> have few minor comments and suggestions that I would like the authors to implement in the revised version of their paper. </w:t>
      </w:r>
      <w:r w:rsidRPr="00EA3005">
        <w:rPr>
          <w:rFonts w:ascii="Times New Roman" w:hAnsi="Times New Roman" w:cs="Times New Roman"/>
        </w:rPr>
        <w:t xml:space="preserve"> </w:t>
      </w:r>
    </w:p>
    <w:p w14:paraId="7E8A601A" w14:textId="77777777" w:rsidR="001A205B" w:rsidRPr="00EA3005" w:rsidRDefault="001A205B" w:rsidP="00EA3005">
      <w:pPr>
        <w:rPr>
          <w:rFonts w:ascii="Times New Roman" w:hAnsi="Times New Roman" w:cs="Times New Roman"/>
        </w:rPr>
      </w:pPr>
    </w:p>
    <w:p w14:paraId="422ED6A1" w14:textId="588668C2" w:rsidR="001558E1" w:rsidRPr="005379E1" w:rsidRDefault="004E275E" w:rsidP="001558E1">
      <w:pPr>
        <w:pStyle w:val="ListParagraph"/>
        <w:numPr>
          <w:ilvl w:val="0"/>
          <w:numId w:val="1"/>
        </w:numPr>
        <w:rPr>
          <w:rFonts w:ascii="Times New Roman" w:hAnsi="Times New Roman" w:cs="Times New Roman"/>
        </w:rPr>
      </w:pPr>
      <w:r>
        <w:rPr>
          <w:rFonts w:ascii="Times New Roman" w:hAnsi="Times New Roman" w:cs="Times New Roman"/>
        </w:rPr>
        <w:t>P</w:t>
      </w:r>
      <w:r w:rsidR="001558E1" w:rsidRPr="005379E1">
        <w:rPr>
          <w:rFonts w:ascii="Times New Roman" w:hAnsi="Times New Roman" w:cs="Times New Roman"/>
        </w:rPr>
        <w:t>roviding information on the medication status of your participants is unrel</w:t>
      </w:r>
      <w:r w:rsidR="001A205B">
        <w:rPr>
          <w:rFonts w:ascii="Times New Roman" w:hAnsi="Times New Roman" w:cs="Times New Roman"/>
        </w:rPr>
        <w:t>ated to your analyses per se. I</w:t>
      </w:r>
      <w:r w:rsidR="001558E1" w:rsidRPr="005379E1">
        <w:rPr>
          <w:rFonts w:ascii="Times New Roman" w:hAnsi="Times New Roman" w:cs="Times New Roman"/>
        </w:rPr>
        <w:t xml:space="preserve">t is rather important for future studies and meta-analyses. It characterizes your sample and makes it easier to compare findings. I would therefore recommend that you provide additional information on medication and clinical status as available. </w:t>
      </w:r>
    </w:p>
    <w:p w14:paraId="546F1821" w14:textId="77777777" w:rsidR="00BD4CC1" w:rsidRPr="005379E1" w:rsidRDefault="001558E1" w:rsidP="00BD4CC1">
      <w:pPr>
        <w:pStyle w:val="ListParagraph"/>
        <w:numPr>
          <w:ilvl w:val="0"/>
          <w:numId w:val="1"/>
        </w:numPr>
        <w:rPr>
          <w:rFonts w:ascii="Times New Roman" w:hAnsi="Times New Roman" w:cs="Times New Roman"/>
        </w:rPr>
      </w:pPr>
      <w:r w:rsidRPr="005379E1">
        <w:rPr>
          <w:rFonts w:ascii="Times New Roman" w:hAnsi="Times New Roman" w:cs="Times New Roman"/>
        </w:rPr>
        <w:t xml:space="preserve">You mentioned that you checked for potential “denial effects” and performed analyses without including participants with high denial scores. Could you please include these analyses in your </w:t>
      </w:r>
      <w:proofErr w:type="gramStart"/>
      <w:r w:rsidRPr="005379E1">
        <w:rPr>
          <w:rFonts w:ascii="Times New Roman" w:hAnsi="Times New Roman" w:cs="Times New Roman"/>
        </w:rPr>
        <w:t>paper.</w:t>
      </w:r>
      <w:proofErr w:type="gramEnd"/>
      <w:r w:rsidRPr="005379E1">
        <w:rPr>
          <w:rFonts w:ascii="Times New Roman" w:hAnsi="Times New Roman" w:cs="Times New Roman"/>
        </w:rPr>
        <w:t xml:space="preserve"> It would add relevance and substance to your </w:t>
      </w:r>
      <w:r w:rsidR="000E68F8" w:rsidRPr="005379E1">
        <w:rPr>
          <w:rFonts w:ascii="Times New Roman" w:hAnsi="Times New Roman" w:cs="Times New Roman"/>
        </w:rPr>
        <w:t>findings</w:t>
      </w:r>
      <w:r w:rsidRPr="005379E1">
        <w:rPr>
          <w:rFonts w:ascii="Times New Roman" w:hAnsi="Times New Roman" w:cs="Times New Roman"/>
        </w:rPr>
        <w:t xml:space="preserve">. </w:t>
      </w:r>
    </w:p>
    <w:p w14:paraId="3020AAFF" w14:textId="71D5A57F" w:rsidR="00F7560B" w:rsidRDefault="00FE1D66" w:rsidP="00F7560B">
      <w:pPr>
        <w:pStyle w:val="ListParagraph"/>
        <w:numPr>
          <w:ilvl w:val="0"/>
          <w:numId w:val="1"/>
        </w:numPr>
        <w:rPr>
          <w:rFonts w:ascii="Times New Roman" w:hAnsi="Times New Roman" w:cs="Times New Roman"/>
        </w:rPr>
      </w:pPr>
      <w:r>
        <w:rPr>
          <w:rFonts w:ascii="Times New Roman" w:hAnsi="Times New Roman" w:cs="Times New Roman"/>
        </w:rPr>
        <w:t>One of your replies states that</w:t>
      </w:r>
      <w:r w:rsidR="005500E0" w:rsidRPr="005379E1">
        <w:rPr>
          <w:rFonts w:ascii="Times New Roman" w:hAnsi="Times New Roman" w:cs="Times New Roman"/>
        </w:rPr>
        <w:t xml:space="preserve"> </w:t>
      </w:r>
      <w:r w:rsidR="00BD4CC1" w:rsidRPr="005379E1">
        <w:rPr>
          <w:rFonts w:ascii="Times New Roman" w:hAnsi="Times New Roman" w:cs="Times New Roman"/>
        </w:rPr>
        <w:t xml:space="preserve">“Based on the normative data published by </w:t>
      </w:r>
      <w:proofErr w:type="spellStart"/>
      <w:r w:rsidR="00BD4CC1" w:rsidRPr="005379E1">
        <w:rPr>
          <w:rFonts w:ascii="Times New Roman" w:hAnsi="Times New Roman" w:cs="Times New Roman"/>
        </w:rPr>
        <w:t>Scher</w:t>
      </w:r>
      <w:proofErr w:type="spellEnd"/>
      <w:r w:rsidR="00BD4CC1" w:rsidRPr="005379E1">
        <w:rPr>
          <w:rFonts w:ascii="Times New Roman" w:hAnsi="Times New Roman" w:cs="Times New Roman"/>
        </w:rPr>
        <w:t xml:space="preserve"> et al. in 2001, the mean CTQ total score of 46.2 falls between the 90th and the 95th percentile and hence suggests higher severity of childhood maltreatment in this clinical sample of people with bipolar disorder when </w:t>
      </w:r>
      <w:r w:rsidR="00F16D75">
        <w:rPr>
          <w:rFonts w:ascii="Times New Roman" w:hAnsi="Times New Roman" w:cs="Times New Roman"/>
        </w:rPr>
        <w:t>compared to a community sample”. Please</w:t>
      </w:r>
      <w:r w:rsidR="00126191" w:rsidRPr="005379E1">
        <w:rPr>
          <w:rFonts w:ascii="Times New Roman" w:hAnsi="Times New Roman" w:cs="Times New Roman"/>
        </w:rPr>
        <w:t xml:space="preserve"> </w:t>
      </w:r>
      <w:r>
        <w:rPr>
          <w:rFonts w:ascii="Times New Roman" w:hAnsi="Times New Roman" w:cs="Times New Roman"/>
        </w:rPr>
        <w:t>integrate/add this comment to</w:t>
      </w:r>
      <w:r w:rsidR="00126191" w:rsidRPr="005379E1">
        <w:rPr>
          <w:rFonts w:ascii="Times New Roman" w:hAnsi="Times New Roman" w:cs="Times New Roman"/>
        </w:rPr>
        <w:t xml:space="preserve"> your </w:t>
      </w:r>
      <w:r w:rsidR="00F16D75">
        <w:rPr>
          <w:rFonts w:ascii="Times New Roman" w:hAnsi="Times New Roman" w:cs="Times New Roman"/>
        </w:rPr>
        <w:t xml:space="preserve">paper too. </w:t>
      </w:r>
    </w:p>
    <w:p w14:paraId="0C8DDF37" w14:textId="10B38258" w:rsidR="008A40F1" w:rsidRDefault="00F16D75" w:rsidP="00B11C81">
      <w:pPr>
        <w:pStyle w:val="ListParagraph"/>
        <w:numPr>
          <w:ilvl w:val="0"/>
          <w:numId w:val="1"/>
        </w:numPr>
        <w:jc w:val="both"/>
        <w:rPr>
          <w:rFonts w:ascii="Times New Roman" w:hAnsi="Times New Roman" w:cs="Times New Roman"/>
        </w:rPr>
      </w:pPr>
      <w:r>
        <w:rPr>
          <w:rFonts w:ascii="Times New Roman" w:hAnsi="Times New Roman" w:cs="Times New Roman"/>
        </w:rPr>
        <w:t>Your analyses do not seem to be in line with the aim of your study, as stated in the last paragraph of your introduction. Indeed, the foll</w:t>
      </w:r>
      <w:r w:rsidR="00DD0783">
        <w:rPr>
          <w:rFonts w:ascii="Times New Roman" w:hAnsi="Times New Roman" w:cs="Times New Roman"/>
        </w:rPr>
        <w:t>owing sentence give</w:t>
      </w:r>
      <w:r>
        <w:rPr>
          <w:rFonts w:ascii="Times New Roman" w:hAnsi="Times New Roman" w:cs="Times New Roman"/>
        </w:rPr>
        <w:t>s the reader</w:t>
      </w:r>
      <w:r w:rsidR="00DD0783">
        <w:rPr>
          <w:rFonts w:ascii="Times New Roman" w:hAnsi="Times New Roman" w:cs="Times New Roman"/>
        </w:rPr>
        <w:t xml:space="preserve"> the impression that </w:t>
      </w:r>
      <w:r>
        <w:rPr>
          <w:rFonts w:ascii="Times New Roman" w:hAnsi="Times New Roman" w:cs="Times New Roman"/>
        </w:rPr>
        <w:t xml:space="preserve">a </w:t>
      </w:r>
      <w:r w:rsidR="00DD0783">
        <w:rPr>
          <w:rFonts w:ascii="Times New Roman" w:hAnsi="Times New Roman" w:cs="Times New Roman"/>
        </w:rPr>
        <w:t>mediation analysis</w:t>
      </w:r>
      <w:r>
        <w:rPr>
          <w:rFonts w:ascii="Times New Roman" w:hAnsi="Times New Roman" w:cs="Times New Roman"/>
        </w:rPr>
        <w:t>/equation modelling</w:t>
      </w:r>
      <w:r w:rsidR="00DD0783">
        <w:rPr>
          <w:rFonts w:ascii="Times New Roman" w:hAnsi="Times New Roman" w:cs="Times New Roman"/>
        </w:rPr>
        <w:t xml:space="preserve"> will be conducted: </w:t>
      </w:r>
      <w:r w:rsidR="008A40F1" w:rsidRPr="00FE53ED">
        <w:rPr>
          <w:rFonts w:ascii="Times New Roman" w:hAnsi="Times New Roman" w:cs="Times New Roman"/>
        </w:rPr>
        <w:t xml:space="preserve">“Because </w:t>
      </w:r>
      <w:r w:rsidR="004E275E" w:rsidRPr="00FE53ED">
        <w:rPr>
          <w:rFonts w:ascii="Times New Roman" w:hAnsi="Times New Roman" w:cs="Times New Roman"/>
        </w:rPr>
        <w:t>comorbid anxiety disorders and history of childhood maltreatment in people with bipolar disorder are associated with each other (Agnew-</w:t>
      </w:r>
      <w:proofErr w:type="spellStart"/>
      <w:r w:rsidR="004E275E" w:rsidRPr="00FE53ED">
        <w:rPr>
          <w:rFonts w:ascii="Times New Roman" w:hAnsi="Times New Roman" w:cs="Times New Roman"/>
        </w:rPr>
        <w:t>Blais</w:t>
      </w:r>
      <w:proofErr w:type="spellEnd"/>
      <w:r w:rsidR="004E275E" w:rsidRPr="00FE53ED">
        <w:rPr>
          <w:rFonts w:ascii="Times New Roman" w:hAnsi="Times New Roman" w:cs="Times New Roman"/>
        </w:rPr>
        <w:t xml:space="preserve"> and </w:t>
      </w:r>
      <w:proofErr w:type="spellStart"/>
      <w:r w:rsidR="004E275E" w:rsidRPr="00FE53ED">
        <w:rPr>
          <w:rFonts w:ascii="Times New Roman" w:hAnsi="Times New Roman" w:cs="Times New Roman"/>
        </w:rPr>
        <w:t>Danese</w:t>
      </w:r>
      <w:proofErr w:type="spellEnd"/>
      <w:r w:rsidR="004E275E" w:rsidRPr="00FE53ED">
        <w:rPr>
          <w:rFonts w:ascii="Times New Roman" w:hAnsi="Times New Roman" w:cs="Times New Roman"/>
        </w:rPr>
        <w:t xml:space="preserve">, 2016; Pavlova et al., 2016), their relative contribution to </w:t>
      </w:r>
      <w:proofErr w:type="spellStart"/>
      <w:r w:rsidR="004E275E" w:rsidRPr="00FE53ED">
        <w:rPr>
          <w:rFonts w:ascii="Times New Roman" w:hAnsi="Times New Roman" w:cs="Times New Roman"/>
        </w:rPr>
        <w:t>unfavourable</w:t>
      </w:r>
      <w:proofErr w:type="spellEnd"/>
      <w:r w:rsidR="004E275E" w:rsidRPr="00FE53ED">
        <w:rPr>
          <w:rFonts w:ascii="Times New Roman" w:hAnsi="Times New Roman" w:cs="Times New Roman"/>
        </w:rPr>
        <w:t xml:space="preserve"> outcomes is not clear</w:t>
      </w:r>
      <w:r w:rsidR="00F35538" w:rsidRPr="00FE53ED">
        <w:rPr>
          <w:rFonts w:ascii="Times New Roman" w:hAnsi="Times New Roman" w:cs="Times New Roman"/>
        </w:rPr>
        <w:t>.</w:t>
      </w:r>
      <w:r w:rsidR="00DD0783">
        <w:rPr>
          <w:rFonts w:ascii="Times New Roman" w:hAnsi="Times New Roman" w:cs="Times New Roman"/>
        </w:rPr>
        <w:t xml:space="preserve">” However, the </w:t>
      </w:r>
      <w:r w:rsidR="005940DE">
        <w:rPr>
          <w:rFonts w:ascii="Times New Roman" w:hAnsi="Times New Roman" w:cs="Times New Roman"/>
        </w:rPr>
        <w:t>analyses/</w:t>
      </w:r>
      <w:r w:rsidR="00DD0783">
        <w:rPr>
          <w:rFonts w:ascii="Times New Roman" w:hAnsi="Times New Roman" w:cs="Times New Roman"/>
        </w:rPr>
        <w:t xml:space="preserve">results </w:t>
      </w:r>
      <w:r w:rsidR="005940DE">
        <w:rPr>
          <w:rFonts w:ascii="Times New Roman" w:hAnsi="Times New Roman" w:cs="Times New Roman"/>
        </w:rPr>
        <w:t xml:space="preserve">examine the individual effects </w:t>
      </w:r>
      <w:r w:rsidR="00B11C81">
        <w:rPr>
          <w:rFonts w:ascii="Times New Roman" w:hAnsi="Times New Roman" w:cs="Times New Roman"/>
        </w:rPr>
        <w:t>of childhood maltreatment and anxiety disorders</w:t>
      </w:r>
      <w:r w:rsidR="00336A09">
        <w:rPr>
          <w:rFonts w:ascii="Times New Roman" w:hAnsi="Times New Roman" w:cs="Times New Roman"/>
        </w:rPr>
        <w:t xml:space="preserve">, without clearly connected them. </w:t>
      </w:r>
      <w:r w:rsidR="005940DE">
        <w:rPr>
          <w:rFonts w:ascii="Times New Roman" w:hAnsi="Times New Roman" w:cs="Times New Roman"/>
        </w:rPr>
        <w:t xml:space="preserve">The authors should </w:t>
      </w:r>
      <w:r w:rsidR="00691F46">
        <w:rPr>
          <w:rFonts w:ascii="Times New Roman" w:hAnsi="Times New Roman" w:cs="Times New Roman"/>
        </w:rPr>
        <w:t xml:space="preserve">either reformulate their aims </w:t>
      </w:r>
      <w:r w:rsidR="00336A09">
        <w:rPr>
          <w:rFonts w:ascii="Times New Roman" w:hAnsi="Times New Roman" w:cs="Times New Roman"/>
        </w:rPr>
        <w:t xml:space="preserve">to match </w:t>
      </w:r>
      <w:r w:rsidR="00691F46">
        <w:rPr>
          <w:rFonts w:ascii="Times New Roman" w:hAnsi="Times New Roman" w:cs="Times New Roman"/>
        </w:rPr>
        <w:t xml:space="preserve">their analytical plan or consider adding analyses addressing their research question. </w:t>
      </w:r>
    </w:p>
    <w:p w14:paraId="60B01C14" w14:textId="1E6D1365" w:rsidR="00AF7360" w:rsidRDefault="00280EF2" w:rsidP="00E83D83">
      <w:pPr>
        <w:pStyle w:val="ListParagraph"/>
        <w:numPr>
          <w:ilvl w:val="0"/>
          <w:numId w:val="1"/>
        </w:numPr>
        <w:jc w:val="both"/>
        <w:rPr>
          <w:rFonts w:ascii="Times New Roman" w:hAnsi="Times New Roman" w:cs="Times New Roman"/>
        </w:rPr>
      </w:pPr>
      <w:r>
        <w:rPr>
          <w:rFonts w:ascii="Times New Roman" w:hAnsi="Times New Roman" w:cs="Times New Roman"/>
        </w:rPr>
        <w:t>As the authors acknowledged, t</w:t>
      </w:r>
      <w:r w:rsidR="00685987" w:rsidRPr="00163972">
        <w:rPr>
          <w:rFonts w:ascii="Times New Roman" w:hAnsi="Times New Roman" w:cs="Times New Roman"/>
        </w:rPr>
        <w:t xml:space="preserve">he present paper </w:t>
      </w:r>
      <w:r w:rsidR="00AF7360">
        <w:rPr>
          <w:rFonts w:ascii="Times New Roman" w:hAnsi="Times New Roman" w:cs="Times New Roman"/>
        </w:rPr>
        <w:t>is based on the same sample as Pavlova et al. (2016) paper published in JAD. It becomes apparent that they both focus on the same topic and the current paper is based on secondary analyses</w:t>
      </w:r>
      <w:r w:rsidR="006939EF">
        <w:rPr>
          <w:rFonts w:ascii="Times New Roman" w:hAnsi="Times New Roman" w:cs="Times New Roman"/>
        </w:rPr>
        <w:t xml:space="preserve">, possibly triggered by previous findings. The abstract and text should explicitly and more clearly state that this is secondary analysis, it is based on Pavlova et al. (2016) and provide a rationale why these analyses are sufficient to warrant a second publication. The addition of analyses testing causality would be much needed and would indeed contribute to knowledge in this field.  </w:t>
      </w:r>
    </w:p>
    <w:p w14:paraId="49CDF04E" w14:textId="77777777" w:rsidR="00480181" w:rsidRDefault="00480181" w:rsidP="00480181">
      <w:pPr>
        <w:pStyle w:val="ListParagraph"/>
        <w:jc w:val="both"/>
        <w:rPr>
          <w:rFonts w:ascii="Times New Roman" w:hAnsi="Times New Roman" w:cs="Times New Roman"/>
        </w:rPr>
      </w:pPr>
    </w:p>
    <w:p w14:paraId="678C6C55" w14:textId="77777777" w:rsidR="00E402BE" w:rsidRDefault="00E402BE" w:rsidP="00F7560B">
      <w:pPr>
        <w:ind w:left="360"/>
        <w:rPr>
          <w:rFonts w:ascii="Times New Roman" w:hAnsi="Times New Roman" w:cs="Times New Roman"/>
        </w:rPr>
      </w:pPr>
    </w:p>
    <w:p w14:paraId="1124EAC7" w14:textId="77777777" w:rsidR="00E402BE" w:rsidRDefault="00E402BE" w:rsidP="00F7560B">
      <w:pPr>
        <w:ind w:left="360"/>
        <w:rPr>
          <w:rFonts w:ascii="Times New Roman" w:hAnsi="Times New Roman" w:cs="Times New Roman"/>
        </w:rPr>
      </w:pPr>
    </w:p>
    <w:p w14:paraId="4A3CB819" w14:textId="77777777" w:rsidR="00163972" w:rsidRDefault="00163972" w:rsidP="00F7560B">
      <w:pPr>
        <w:ind w:left="360"/>
        <w:rPr>
          <w:rFonts w:ascii="Times New Roman" w:hAnsi="Times New Roman" w:cs="Times New Roman"/>
        </w:rPr>
      </w:pPr>
    </w:p>
    <w:p w14:paraId="166F836E" w14:textId="77777777" w:rsidR="00163972" w:rsidRDefault="00163972" w:rsidP="00F7560B">
      <w:pPr>
        <w:ind w:left="360"/>
        <w:rPr>
          <w:rFonts w:ascii="Times New Roman" w:hAnsi="Times New Roman" w:cs="Times New Roman"/>
        </w:rPr>
      </w:pPr>
    </w:p>
    <w:p w14:paraId="7B75096E" w14:textId="77777777" w:rsidR="009809DF" w:rsidRDefault="009809DF" w:rsidP="00F7560B">
      <w:pPr>
        <w:ind w:left="360"/>
        <w:rPr>
          <w:rFonts w:ascii="Times New Roman" w:hAnsi="Times New Roman" w:cs="Times New Roman"/>
        </w:rPr>
      </w:pPr>
    </w:p>
    <w:p w14:paraId="53F7A909" w14:textId="77777777" w:rsidR="009809DF" w:rsidRDefault="009809DF" w:rsidP="00F7560B">
      <w:pPr>
        <w:ind w:left="360"/>
        <w:rPr>
          <w:rFonts w:ascii="Times New Roman" w:hAnsi="Times New Roman" w:cs="Times New Roman"/>
        </w:rPr>
      </w:pPr>
    </w:p>
    <w:p w14:paraId="7BB69D29" w14:textId="6EC90EB2" w:rsidR="00163972" w:rsidRPr="009809DF" w:rsidRDefault="009809DF" w:rsidP="0091346F">
      <w:pPr>
        <w:rPr>
          <w:rFonts w:ascii="Times New Roman" w:hAnsi="Times New Roman" w:cs="Times New Roman"/>
          <w:b/>
        </w:rPr>
      </w:pPr>
      <w:r w:rsidRPr="009809DF">
        <w:rPr>
          <w:rFonts w:ascii="Times New Roman" w:hAnsi="Times New Roman" w:cs="Times New Roman"/>
          <w:b/>
        </w:rPr>
        <w:t xml:space="preserve">Editor </w:t>
      </w:r>
    </w:p>
    <w:p w14:paraId="771B5642" w14:textId="77777777" w:rsidR="009809DF" w:rsidRDefault="009809DF" w:rsidP="00F7560B">
      <w:pPr>
        <w:ind w:left="360"/>
        <w:rPr>
          <w:rFonts w:ascii="Times New Roman" w:hAnsi="Times New Roman" w:cs="Times New Roman"/>
        </w:rPr>
      </w:pPr>
    </w:p>
    <w:p w14:paraId="606E3F96" w14:textId="50D6E96D" w:rsidR="00163972" w:rsidRPr="00163972" w:rsidRDefault="00163972" w:rsidP="00163972">
      <w:pPr>
        <w:jc w:val="both"/>
        <w:rPr>
          <w:rFonts w:ascii="Times New Roman" w:hAnsi="Times New Roman" w:cs="Times New Roman"/>
        </w:rPr>
      </w:pPr>
      <w:r w:rsidRPr="00163972">
        <w:rPr>
          <w:rFonts w:ascii="Times New Roman" w:hAnsi="Times New Roman" w:cs="Times New Roman"/>
        </w:rPr>
        <w:t xml:space="preserve">We compared the present paper to the previous one published in JAD in 2016 (Pavlova et al., 2016). </w:t>
      </w:r>
      <w:r w:rsidR="00063550">
        <w:rPr>
          <w:rFonts w:ascii="Times New Roman" w:hAnsi="Times New Roman" w:cs="Times New Roman"/>
        </w:rPr>
        <w:t xml:space="preserve">As </w:t>
      </w:r>
      <w:r w:rsidRPr="00163972">
        <w:rPr>
          <w:rFonts w:ascii="Times New Roman" w:hAnsi="Times New Roman" w:cs="Times New Roman"/>
        </w:rPr>
        <w:t>the authors acknowledge</w:t>
      </w:r>
      <w:r w:rsidR="00063550">
        <w:rPr>
          <w:rFonts w:ascii="Times New Roman" w:hAnsi="Times New Roman" w:cs="Times New Roman"/>
        </w:rPr>
        <w:t>d</w:t>
      </w:r>
      <w:r w:rsidRPr="00163972">
        <w:rPr>
          <w:rFonts w:ascii="Times New Roman" w:hAnsi="Times New Roman" w:cs="Times New Roman"/>
        </w:rPr>
        <w:t xml:space="preserve"> </w:t>
      </w:r>
      <w:r w:rsidR="00063550">
        <w:rPr>
          <w:rFonts w:ascii="Times New Roman" w:hAnsi="Times New Roman" w:cs="Times New Roman"/>
        </w:rPr>
        <w:t>in their revisions, t</w:t>
      </w:r>
      <w:r w:rsidR="00063550" w:rsidRPr="00163972">
        <w:rPr>
          <w:rFonts w:ascii="Times New Roman" w:hAnsi="Times New Roman" w:cs="Times New Roman"/>
        </w:rPr>
        <w:t xml:space="preserve">hey are based on the same </w:t>
      </w:r>
      <w:r w:rsidR="00063550">
        <w:rPr>
          <w:rFonts w:ascii="Times New Roman" w:hAnsi="Times New Roman" w:cs="Times New Roman"/>
        </w:rPr>
        <w:t>sample.</w:t>
      </w:r>
      <w:r w:rsidRPr="00163972">
        <w:rPr>
          <w:rFonts w:ascii="Times New Roman" w:hAnsi="Times New Roman" w:cs="Times New Roman"/>
        </w:rPr>
        <w:t xml:space="preserve"> Both</w:t>
      </w:r>
      <w:r w:rsidR="00246750">
        <w:rPr>
          <w:rFonts w:ascii="Times New Roman" w:hAnsi="Times New Roman" w:cs="Times New Roman"/>
        </w:rPr>
        <w:t xml:space="preserve"> papers</w:t>
      </w:r>
      <w:r w:rsidRPr="00163972">
        <w:rPr>
          <w:rFonts w:ascii="Times New Roman" w:hAnsi="Times New Roman" w:cs="Times New Roman"/>
        </w:rPr>
        <w:t xml:space="preserve"> </w:t>
      </w:r>
      <w:r w:rsidR="00063550">
        <w:rPr>
          <w:rFonts w:ascii="Times New Roman" w:hAnsi="Times New Roman" w:cs="Times New Roman"/>
        </w:rPr>
        <w:t>focused</w:t>
      </w:r>
      <w:r w:rsidRPr="00163972">
        <w:rPr>
          <w:rFonts w:ascii="Times New Roman" w:hAnsi="Times New Roman" w:cs="Times New Roman"/>
        </w:rPr>
        <w:t xml:space="preserve"> </w:t>
      </w:r>
      <w:r w:rsidR="00246750">
        <w:rPr>
          <w:rFonts w:ascii="Times New Roman" w:hAnsi="Times New Roman" w:cs="Times New Roman"/>
        </w:rPr>
        <w:t xml:space="preserve">on </w:t>
      </w:r>
      <w:r w:rsidRPr="00163972">
        <w:rPr>
          <w:rFonts w:ascii="Times New Roman" w:hAnsi="Times New Roman" w:cs="Times New Roman"/>
        </w:rPr>
        <w:t>childhood maltreatment and anxiety disorders in adults with bipolar disorder, but address this topic in a</w:t>
      </w:r>
      <w:r w:rsidR="00246750">
        <w:rPr>
          <w:rFonts w:ascii="Times New Roman" w:hAnsi="Times New Roman" w:cs="Times New Roman"/>
        </w:rPr>
        <w:t xml:space="preserve"> slightly</w:t>
      </w:r>
      <w:r w:rsidRPr="00163972">
        <w:rPr>
          <w:rFonts w:ascii="Times New Roman" w:hAnsi="Times New Roman" w:cs="Times New Roman"/>
        </w:rPr>
        <w:t xml:space="preserve"> different way</w:t>
      </w:r>
      <w:r w:rsidR="00806240">
        <w:rPr>
          <w:rFonts w:ascii="Times New Roman" w:hAnsi="Times New Roman" w:cs="Times New Roman"/>
        </w:rPr>
        <w:t xml:space="preserve"> (see the table below)</w:t>
      </w:r>
      <w:r w:rsidRPr="00163972">
        <w:rPr>
          <w:rFonts w:ascii="Times New Roman" w:hAnsi="Times New Roman" w:cs="Times New Roman"/>
        </w:rPr>
        <w:t xml:space="preserve">. </w:t>
      </w:r>
      <w:r w:rsidR="004D2DF2">
        <w:rPr>
          <w:rFonts w:ascii="Times New Roman" w:hAnsi="Times New Roman" w:cs="Times New Roman"/>
        </w:rPr>
        <w:t>Our major source of concern is that 1.the</w:t>
      </w:r>
      <w:r w:rsidR="00806240">
        <w:rPr>
          <w:rFonts w:ascii="Times New Roman" w:hAnsi="Times New Roman" w:cs="Times New Roman"/>
        </w:rPr>
        <w:t xml:space="preserve"> present paper is based on secondary </w:t>
      </w:r>
      <w:r w:rsidR="004A51F8">
        <w:rPr>
          <w:rFonts w:ascii="Times New Roman" w:hAnsi="Times New Roman" w:cs="Times New Roman"/>
        </w:rPr>
        <w:t xml:space="preserve">analysis </w:t>
      </w:r>
      <w:r w:rsidR="009342CB">
        <w:rPr>
          <w:rFonts w:ascii="Times New Roman" w:hAnsi="Times New Roman" w:cs="Times New Roman"/>
        </w:rPr>
        <w:t>following up on</w:t>
      </w:r>
      <w:r w:rsidR="00316F99">
        <w:rPr>
          <w:rFonts w:ascii="Times New Roman" w:hAnsi="Times New Roman" w:cs="Times New Roman"/>
        </w:rPr>
        <w:t xml:space="preserve"> </w:t>
      </w:r>
      <w:r w:rsidRPr="00163972">
        <w:rPr>
          <w:rFonts w:ascii="Times New Roman" w:hAnsi="Times New Roman" w:cs="Times New Roman"/>
        </w:rPr>
        <w:t>Pavlova et al. (2016)</w:t>
      </w:r>
      <w:r w:rsidR="009342CB">
        <w:rPr>
          <w:rFonts w:ascii="Times New Roman" w:hAnsi="Times New Roman" w:cs="Times New Roman"/>
        </w:rPr>
        <w:t>’s results. The contribution to knowledge is minimal (one could wonder why they did not include all the findings in one paper) and current analyses do not really match the authors’ aim to “disentangle</w:t>
      </w:r>
      <w:r w:rsidR="00DA604A">
        <w:rPr>
          <w:rFonts w:ascii="Times New Roman" w:hAnsi="Times New Roman" w:cs="Times New Roman"/>
        </w:rPr>
        <w:t xml:space="preserve"> the link between CT, BD and anxiety. Additional analyse</w:t>
      </w:r>
      <w:r w:rsidR="00D2542C">
        <w:rPr>
          <w:rFonts w:ascii="Times New Roman" w:hAnsi="Times New Roman" w:cs="Times New Roman"/>
        </w:rPr>
        <w:t>s would be warranted for this. A</w:t>
      </w:r>
      <w:r w:rsidR="00DA604A">
        <w:rPr>
          <w:rFonts w:ascii="Times New Roman" w:hAnsi="Times New Roman" w:cs="Times New Roman"/>
        </w:rPr>
        <w:t>lternatively the authors should be encouraged to be more precise in describing</w:t>
      </w:r>
      <w:r w:rsidR="00D2542C">
        <w:rPr>
          <w:rFonts w:ascii="Times New Roman" w:hAnsi="Times New Roman" w:cs="Times New Roman"/>
        </w:rPr>
        <w:t xml:space="preserve"> how the current publication adds to their previous work. </w:t>
      </w:r>
    </w:p>
    <w:p w14:paraId="27B8324B" w14:textId="77777777" w:rsidR="00163972" w:rsidRDefault="00163972" w:rsidP="00F7560B">
      <w:pPr>
        <w:ind w:left="360"/>
        <w:rPr>
          <w:rFonts w:ascii="Times New Roman" w:hAnsi="Times New Roman" w:cs="Times New Roman"/>
        </w:rPr>
      </w:pPr>
    </w:p>
    <w:p w14:paraId="14E5F0FE" w14:textId="77777777" w:rsidR="00554B54" w:rsidRPr="005379E1" w:rsidRDefault="00554B54" w:rsidP="00F7560B">
      <w:pPr>
        <w:ind w:left="360"/>
        <w:rPr>
          <w:rFonts w:ascii="Times New Roman" w:hAnsi="Times New Roman" w:cs="Times New Roman"/>
        </w:rPr>
      </w:pPr>
    </w:p>
    <w:tbl>
      <w:tblPr>
        <w:tblStyle w:val="TableGrid"/>
        <w:tblW w:w="9558" w:type="dxa"/>
        <w:tblInd w:w="-815" w:type="dxa"/>
        <w:tblLook w:val="04A0" w:firstRow="1" w:lastRow="0" w:firstColumn="1" w:lastColumn="0" w:noHBand="0" w:noVBand="1"/>
      </w:tblPr>
      <w:tblGrid>
        <w:gridCol w:w="1728"/>
        <w:gridCol w:w="3661"/>
        <w:gridCol w:w="4169"/>
      </w:tblGrid>
      <w:tr w:rsidR="008A2EAF" w:rsidRPr="006D7730" w14:paraId="68D175DB" w14:textId="77777777" w:rsidTr="009A1174">
        <w:tc>
          <w:tcPr>
            <w:tcW w:w="1728" w:type="dxa"/>
          </w:tcPr>
          <w:p w14:paraId="2A925116" w14:textId="77777777" w:rsidR="00F7560B" w:rsidRPr="006D7730" w:rsidRDefault="00F7560B" w:rsidP="00F7560B">
            <w:pPr>
              <w:rPr>
                <w:rFonts w:ascii="Times New Roman" w:hAnsi="Times New Roman" w:cs="Times New Roman"/>
                <w:sz w:val="20"/>
                <w:szCs w:val="20"/>
              </w:rPr>
            </w:pPr>
            <w:bookmarkStart w:id="0" w:name="_GoBack" w:colFirst="0" w:colLast="2"/>
          </w:p>
        </w:tc>
        <w:tc>
          <w:tcPr>
            <w:tcW w:w="3661" w:type="dxa"/>
          </w:tcPr>
          <w:p w14:paraId="6AF9DE6D" w14:textId="6BB219BD" w:rsidR="00F7560B" w:rsidRPr="006D7730" w:rsidRDefault="00F7560B" w:rsidP="00F7560B">
            <w:pPr>
              <w:rPr>
                <w:rFonts w:ascii="Times New Roman" w:hAnsi="Times New Roman" w:cs="Times New Roman"/>
                <w:sz w:val="20"/>
                <w:szCs w:val="20"/>
              </w:rPr>
            </w:pPr>
            <w:r w:rsidRPr="006D7730">
              <w:rPr>
                <w:rFonts w:ascii="Times New Roman" w:hAnsi="Times New Roman" w:cs="Times New Roman"/>
                <w:sz w:val="20"/>
                <w:szCs w:val="20"/>
              </w:rPr>
              <w:t>Pavlova et al., 2016</w:t>
            </w:r>
          </w:p>
        </w:tc>
        <w:tc>
          <w:tcPr>
            <w:tcW w:w="4169" w:type="dxa"/>
          </w:tcPr>
          <w:p w14:paraId="0ED6FDC0" w14:textId="06E88621" w:rsidR="00F7560B" w:rsidRPr="006D7730" w:rsidRDefault="005379E1" w:rsidP="00F7560B">
            <w:pPr>
              <w:rPr>
                <w:rFonts w:ascii="Times New Roman" w:hAnsi="Times New Roman" w:cs="Times New Roman"/>
                <w:sz w:val="20"/>
                <w:szCs w:val="20"/>
              </w:rPr>
            </w:pPr>
            <w:r w:rsidRPr="006D7730">
              <w:rPr>
                <w:rFonts w:ascii="Times New Roman" w:hAnsi="Times New Roman" w:cs="Times New Roman"/>
                <w:sz w:val="20"/>
                <w:szCs w:val="20"/>
              </w:rPr>
              <w:t>Pavlova et al., 2017</w:t>
            </w:r>
          </w:p>
        </w:tc>
      </w:tr>
      <w:tr w:rsidR="008A2EAF" w:rsidRPr="006D7730" w14:paraId="04E98BDD" w14:textId="77777777" w:rsidTr="009A1174">
        <w:tc>
          <w:tcPr>
            <w:tcW w:w="1728" w:type="dxa"/>
          </w:tcPr>
          <w:p w14:paraId="34BE6381" w14:textId="5B2C7952" w:rsidR="00F7560B" w:rsidRPr="006D7730" w:rsidRDefault="00F7560B" w:rsidP="00165A87">
            <w:pPr>
              <w:jc w:val="right"/>
              <w:rPr>
                <w:rFonts w:ascii="Times New Roman" w:hAnsi="Times New Roman" w:cs="Times New Roman"/>
                <w:sz w:val="20"/>
                <w:szCs w:val="20"/>
              </w:rPr>
            </w:pPr>
            <w:r w:rsidRPr="006D7730">
              <w:rPr>
                <w:rFonts w:ascii="Times New Roman" w:hAnsi="Times New Roman" w:cs="Times New Roman"/>
                <w:sz w:val="20"/>
                <w:szCs w:val="20"/>
              </w:rPr>
              <w:t>Aim</w:t>
            </w:r>
            <w:r w:rsidR="00EF3DA3" w:rsidRPr="006D7730">
              <w:rPr>
                <w:rFonts w:ascii="Times New Roman" w:hAnsi="Times New Roman" w:cs="Times New Roman"/>
                <w:sz w:val="20"/>
                <w:szCs w:val="20"/>
              </w:rPr>
              <w:t xml:space="preserve"> / Hypothesis</w:t>
            </w:r>
          </w:p>
        </w:tc>
        <w:tc>
          <w:tcPr>
            <w:tcW w:w="3661" w:type="dxa"/>
          </w:tcPr>
          <w:p w14:paraId="46A33ADC" w14:textId="18326401" w:rsidR="00F7560B" w:rsidRPr="006D7730" w:rsidRDefault="006D7730" w:rsidP="00B71EBB">
            <w:pPr>
              <w:jc w:val="both"/>
              <w:rPr>
                <w:rFonts w:ascii="Times New Roman" w:hAnsi="Times New Roman" w:cs="Times New Roman"/>
                <w:sz w:val="20"/>
                <w:szCs w:val="20"/>
              </w:rPr>
            </w:pPr>
            <w:r w:rsidRPr="006D7730">
              <w:rPr>
                <w:rFonts w:ascii="Times New Roman" w:hAnsi="Times New Roman" w:cs="Times New Roman"/>
                <w:sz w:val="20"/>
                <w:szCs w:val="20"/>
              </w:rPr>
              <w:t>“In the present study we aim to</w:t>
            </w:r>
            <w:r w:rsidR="009A1174">
              <w:rPr>
                <w:rFonts w:ascii="Times New Roman" w:hAnsi="Times New Roman" w:cs="Times New Roman"/>
                <w:sz w:val="20"/>
                <w:szCs w:val="20"/>
              </w:rPr>
              <w:t xml:space="preserve"> establish the relationship be</w:t>
            </w:r>
            <w:r w:rsidRPr="006D7730">
              <w:rPr>
                <w:rFonts w:ascii="Times New Roman" w:hAnsi="Times New Roman" w:cs="Times New Roman"/>
                <w:sz w:val="20"/>
                <w:szCs w:val="20"/>
              </w:rPr>
              <w:t>tween childhood maltreatment and comorbid anxiety in bipolar disorder, using a valid and reliable measure of childhood mal- treatment and controlling fo</w:t>
            </w:r>
            <w:r w:rsidR="009A1174">
              <w:rPr>
                <w:rFonts w:ascii="Times New Roman" w:hAnsi="Times New Roman" w:cs="Times New Roman"/>
                <w:sz w:val="20"/>
                <w:szCs w:val="20"/>
              </w:rPr>
              <w:t xml:space="preserve">r potential confounders. We </w:t>
            </w:r>
            <w:proofErr w:type="spellStart"/>
            <w:r w:rsidR="009A1174">
              <w:rPr>
                <w:rFonts w:ascii="Times New Roman" w:hAnsi="Times New Roman" w:cs="Times New Roman"/>
                <w:sz w:val="20"/>
                <w:szCs w:val="20"/>
              </w:rPr>
              <w:t>hy</w:t>
            </w:r>
            <w:r w:rsidRPr="006D7730">
              <w:rPr>
                <w:rFonts w:ascii="Times New Roman" w:hAnsi="Times New Roman" w:cs="Times New Roman"/>
                <w:sz w:val="20"/>
                <w:szCs w:val="20"/>
              </w:rPr>
              <w:t>pothesised</w:t>
            </w:r>
            <w:proofErr w:type="spellEnd"/>
            <w:r w:rsidRPr="006D7730">
              <w:rPr>
                <w:rFonts w:ascii="Times New Roman" w:hAnsi="Times New Roman" w:cs="Times New Roman"/>
                <w:sz w:val="20"/>
                <w:szCs w:val="20"/>
              </w:rPr>
              <w:t xml:space="preserve"> that increasing severity of maltreatment exposure in childhood would be associated with comorbid anxiety disorders in individuals with bipolar disorder.”</w:t>
            </w:r>
          </w:p>
        </w:tc>
        <w:tc>
          <w:tcPr>
            <w:tcW w:w="4169" w:type="dxa"/>
          </w:tcPr>
          <w:p w14:paraId="7F15DDC3" w14:textId="7B855D65" w:rsidR="00F7560B" w:rsidRPr="006D7730" w:rsidRDefault="00554B54" w:rsidP="00AD3DA8">
            <w:pPr>
              <w:autoSpaceDE w:val="0"/>
              <w:autoSpaceDN w:val="0"/>
              <w:adjustRightInd w:val="0"/>
              <w:jc w:val="both"/>
              <w:rPr>
                <w:rFonts w:ascii="Times New Roman" w:hAnsi="Times New Roman" w:cs="Times New Roman"/>
                <w:sz w:val="20"/>
                <w:szCs w:val="20"/>
              </w:rPr>
            </w:pPr>
            <w:r w:rsidRPr="006D7730">
              <w:rPr>
                <w:rFonts w:ascii="Times New Roman" w:hAnsi="Times New Roman" w:cs="Times New Roman"/>
                <w:sz w:val="20"/>
                <w:szCs w:val="20"/>
              </w:rPr>
              <w:t>“</w:t>
            </w:r>
            <w:r w:rsidR="005379E1" w:rsidRPr="006D7730">
              <w:rPr>
                <w:rFonts w:ascii="Times New Roman" w:hAnsi="Times New Roman" w:cs="Times New Roman"/>
                <w:sz w:val="20"/>
                <w:szCs w:val="20"/>
              </w:rPr>
              <w:t>However, none of the above</w:t>
            </w:r>
            <w:r w:rsidRPr="006D7730">
              <w:rPr>
                <w:rFonts w:ascii="Times New Roman" w:hAnsi="Times New Roman" w:cs="Times New Roman"/>
                <w:sz w:val="20"/>
                <w:szCs w:val="20"/>
              </w:rPr>
              <w:t xml:space="preserve">-mentioned studies explored the </w:t>
            </w:r>
            <w:r w:rsidR="005379E1" w:rsidRPr="006D7730">
              <w:rPr>
                <w:rFonts w:ascii="Times New Roman" w:hAnsi="Times New Roman" w:cs="Times New Roman"/>
                <w:sz w:val="20"/>
                <w:szCs w:val="20"/>
              </w:rPr>
              <w:t>re</w:t>
            </w:r>
            <w:r w:rsidRPr="006D7730">
              <w:rPr>
                <w:rFonts w:ascii="Times New Roman" w:hAnsi="Times New Roman" w:cs="Times New Roman"/>
                <w:sz w:val="20"/>
                <w:szCs w:val="20"/>
              </w:rPr>
              <w:t xml:space="preserve">lative contribution of comorbid anxiety disorders and childhood </w:t>
            </w:r>
            <w:r w:rsidR="005379E1" w:rsidRPr="006D7730">
              <w:rPr>
                <w:rFonts w:ascii="Times New Roman" w:hAnsi="Times New Roman" w:cs="Times New Roman"/>
                <w:sz w:val="20"/>
                <w:szCs w:val="20"/>
              </w:rPr>
              <w:t>maltreatment to outcom</w:t>
            </w:r>
            <w:r w:rsidRPr="006D7730">
              <w:rPr>
                <w:rFonts w:ascii="Times New Roman" w:hAnsi="Times New Roman" w:cs="Times New Roman"/>
                <w:sz w:val="20"/>
                <w:szCs w:val="20"/>
              </w:rPr>
              <w:t xml:space="preserve">es in bipolar disorder. Because comorbid </w:t>
            </w:r>
            <w:r w:rsidR="005379E1" w:rsidRPr="006D7730">
              <w:rPr>
                <w:rFonts w:ascii="Times New Roman" w:hAnsi="Times New Roman" w:cs="Times New Roman"/>
                <w:sz w:val="20"/>
                <w:szCs w:val="20"/>
              </w:rPr>
              <w:t>anxiety disorders and histo</w:t>
            </w:r>
            <w:r w:rsidRPr="006D7730">
              <w:rPr>
                <w:rFonts w:ascii="Times New Roman" w:hAnsi="Times New Roman" w:cs="Times New Roman"/>
                <w:sz w:val="20"/>
                <w:szCs w:val="20"/>
              </w:rPr>
              <w:t xml:space="preserve">ry of childhood maltreatment in people with bipolar </w:t>
            </w:r>
            <w:r w:rsidR="005379E1" w:rsidRPr="006D7730">
              <w:rPr>
                <w:rFonts w:ascii="Times New Roman" w:hAnsi="Times New Roman" w:cs="Times New Roman"/>
                <w:sz w:val="20"/>
                <w:szCs w:val="20"/>
              </w:rPr>
              <w:t>disorder</w:t>
            </w:r>
            <w:r w:rsidRPr="006D7730">
              <w:rPr>
                <w:rFonts w:ascii="Times New Roman" w:hAnsi="Times New Roman" w:cs="Times New Roman"/>
                <w:sz w:val="20"/>
                <w:szCs w:val="20"/>
              </w:rPr>
              <w:t xml:space="preserve"> are associated with each other </w:t>
            </w:r>
            <w:r w:rsidR="005379E1" w:rsidRPr="006D7730">
              <w:rPr>
                <w:rFonts w:ascii="Times New Roman" w:hAnsi="Times New Roman" w:cs="Times New Roman"/>
                <w:sz w:val="20"/>
                <w:szCs w:val="20"/>
              </w:rPr>
              <w:t>(Agnew-</w:t>
            </w:r>
            <w:proofErr w:type="spellStart"/>
            <w:r w:rsidR="005379E1" w:rsidRPr="006D7730">
              <w:rPr>
                <w:rFonts w:ascii="Times New Roman" w:hAnsi="Times New Roman" w:cs="Times New Roman"/>
                <w:sz w:val="20"/>
                <w:szCs w:val="20"/>
              </w:rPr>
              <w:t>Blais</w:t>
            </w:r>
            <w:proofErr w:type="spellEnd"/>
            <w:r w:rsidR="005379E1" w:rsidRPr="006D7730">
              <w:rPr>
                <w:rFonts w:ascii="Times New Roman" w:hAnsi="Times New Roman" w:cs="Times New Roman"/>
                <w:sz w:val="20"/>
                <w:szCs w:val="20"/>
              </w:rPr>
              <w:t xml:space="preserve"> and </w:t>
            </w:r>
            <w:proofErr w:type="spellStart"/>
            <w:r w:rsidR="005379E1" w:rsidRPr="006D7730">
              <w:rPr>
                <w:rFonts w:ascii="Times New Roman" w:hAnsi="Times New Roman" w:cs="Times New Roman"/>
                <w:sz w:val="20"/>
                <w:szCs w:val="20"/>
              </w:rPr>
              <w:t>Dane</w:t>
            </w:r>
            <w:r w:rsidRPr="006D7730">
              <w:rPr>
                <w:rFonts w:ascii="Times New Roman" w:hAnsi="Times New Roman" w:cs="Times New Roman"/>
                <w:sz w:val="20"/>
                <w:szCs w:val="20"/>
              </w:rPr>
              <w:t>se</w:t>
            </w:r>
            <w:proofErr w:type="spellEnd"/>
            <w:r w:rsidRPr="006D7730">
              <w:rPr>
                <w:rFonts w:ascii="Times New Roman" w:hAnsi="Times New Roman" w:cs="Times New Roman"/>
                <w:sz w:val="20"/>
                <w:szCs w:val="20"/>
              </w:rPr>
              <w:t>, 2016;</w:t>
            </w:r>
            <w:r w:rsidR="00A20A51" w:rsidRPr="006D7730">
              <w:rPr>
                <w:rFonts w:ascii="Times New Roman" w:hAnsi="Times New Roman" w:cs="Times New Roman"/>
                <w:sz w:val="20"/>
                <w:szCs w:val="20"/>
              </w:rPr>
              <w:t xml:space="preserve"> </w:t>
            </w:r>
            <w:r w:rsidRPr="006D7730">
              <w:rPr>
                <w:rFonts w:ascii="Times New Roman" w:hAnsi="Times New Roman" w:cs="Times New Roman"/>
                <w:sz w:val="20"/>
                <w:szCs w:val="20"/>
              </w:rPr>
              <w:t xml:space="preserve">Pavlova et al., 2016), their </w:t>
            </w:r>
            <w:r w:rsidR="005379E1" w:rsidRPr="006D7730">
              <w:rPr>
                <w:rFonts w:ascii="Times New Roman" w:hAnsi="Times New Roman" w:cs="Times New Roman"/>
                <w:sz w:val="20"/>
                <w:szCs w:val="20"/>
              </w:rPr>
              <w:t xml:space="preserve">relative contribution to </w:t>
            </w:r>
            <w:proofErr w:type="spellStart"/>
            <w:r w:rsidR="005379E1" w:rsidRPr="006D7730">
              <w:rPr>
                <w:rFonts w:ascii="Times New Roman" w:hAnsi="Times New Roman" w:cs="Times New Roman"/>
                <w:sz w:val="20"/>
                <w:szCs w:val="20"/>
              </w:rPr>
              <w:t>unfa</w:t>
            </w:r>
            <w:r w:rsidRPr="006D7730">
              <w:rPr>
                <w:rFonts w:ascii="Times New Roman" w:hAnsi="Times New Roman" w:cs="Times New Roman"/>
                <w:sz w:val="20"/>
                <w:szCs w:val="20"/>
              </w:rPr>
              <w:t>vourable</w:t>
            </w:r>
            <w:proofErr w:type="spellEnd"/>
            <w:r w:rsidRPr="006D7730">
              <w:rPr>
                <w:rFonts w:ascii="Times New Roman" w:hAnsi="Times New Roman" w:cs="Times New Roman"/>
                <w:sz w:val="20"/>
                <w:szCs w:val="20"/>
              </w:rPr>
              <w:t xml:space="preserve"> outcomes is not clear. </w:t>
            </w:r>
            <w:r w:rsidR="005379E1" w:rsidRPr="006D7730">
              <w:rPr>
                <w:rFonts w:ascii="Times New Roman" w:hAnsi="Times New Roman" w:cs="Times New Roman"/>
                <w:sz w:val="20"/>
                <w:szCs w:val="20"/>
              </w:rPr>
              <w:t>Disentan</w:t>
            </w:r>
            <w:r w:rsidRPr="006D7730">
              <w:rPr>
                <w:rFonts w:ascii="Times New Roman" w:hAnsi="Times New Roman" w:cs="Times New Roman"/>
                <w:sz w:val="20"/>
                <w:szCs w:val="20"/>
              </w:rPr>
              <w:t xml:space="preserve">gling this relationship </w:t>
            </w:r>
            <w:r w:rsidR="005379E1" w:rsidRPr="006D7730">
              <w:rPr>
                <w:rFonts w:ascii="Times New Roman" w:hAnsi="Times New Roman" w:cs="Times New Roman"/>
                <w:sz w:val="20"/>
                <w:szCs w:val="20"/>
              </w:rPr>
              <w:t>wou</w:t>
            </w:r>
            <w:r w:rsidRPr="006D7730">
              <w:rPr>
                <w:rFonts w:ascii="Times New Roman" w:hAnsi="Times New Roman" w:cs="Times New Roman"/>
                <w:sz w:val="20"/>
                <w:szCs w:val="20"/>
              </w:rPr>
              <w:t xml:space="preserve">ld clarify whether both factors </w:t>
            </w:r>
            <w:r w:rsidR="005379E1" w:rsidRPr="006D7730">
              <w:rPr>
                <w:rFonts w:ascii="Times New Roman" w:hAnsi="Times New Roman" w:cs="Times New Roman"/>
                <w:sz w:val="20"/>
                <w:szCs w:val="20"/>
              </w:rPr>
              <w:t>are equally important to assess i</w:t>
            </w:r>
            <w:r w:rsidRPr="006D7730">
              <w:rPr>
                <w:rFonts w:ascii="Times New Roman" w:hAnsi="Times New Roman" w:cs="Times New Roman"/>
                <w:sz w:val="20"/>
                <w:szCs w:val="20"/>
              </w:rPr>
              <w:t xml:space="preserve">n routine clinical practice and </w:t>
            </w:r>
            <w:r w:rsidR="005379E1" w:rsidRPr="006D7730">
              <w:rPr>
                <w:rFonts w:ascii="Times New Roman" w:hAnsi="Times New Roman" w:cs="Times New Roman"/>
                <w:sz w:val="20"/>
                <w:szCs w:val="20"/>
              </w:rPr>
              <w:t>help appropriately target inter</w:t>
            </w:r>
            <w:r w:rsidRPr="006D7730">
              <w:rPr>
                <w:rFonts w:ascii="Times New Roman" w:hAnsi="Times New Roman" w:cs="Times New Roman"/>
                <w:sz w:val="20"/>
                <w:szCs w:val="20"/>
              </w:rPr>
              <w:t xml:space="preserve">ventions to improve outcomes of people living with bipolar </w:t>
            </w:r>
            <w:r w:rsidR="005379E1" w:rsidRPr="006D7730">
              <w:rPr>
                <w:rFonts w:ascii="Times New Roman" w:hAnsi="Times New Roman" w:cs="Times New Roman"/>
                <w:sz w:val="20"/>
                <w:szCs w:val="20"/>
              </w:rPr>
              <w:t>disorde</w:t>
            </w:r>
            <w:r w:rsidRPr="006D7730">
              <w:rPr>
                <w:rFonts w:ascii="Times New Roman" w:hAnsi="Times New Roman" w:cs="Times New Roman"/>
                <w:sz w:val="20"/>
                <w:szCs w:val="20"/>
              </w:rPr>
              <w:t xml:space="preserve">r. In the present study, we aim </w:t>
            </w:r>
            <w:r w:rsidR="005379E1" w:rsidRPr="006D7730">
              <w:rPr>
                <w:rFonts w:ascii="Times New Roman" w:hAnsi="Times New Roman" w:cs="Times New Roman"/>
                <w:sz w:val="20"/>
                <w:szCs w:val="20"/>
              </w:rPr>
              <w:t>to answer the question</w:t>
            </w:r>
            <w:r w:rsidRPr="006D7730">
              <w:rPr>
                <w:rFonts w:ascii="Times New Roman" w:hAnsi="Times New Roman" w:cs="Times New Roman"/>
                <w:sz w:val="20"/>
                <w:szCs w:val="20"/>
              </w:rPr>
              <w:t xml:space="preserve"> whether we need to assess both </w:t>
            </w:r>
            <w:r w:rsidR="005379E1" w:rsidRPr="006D7730">
              <w:rPr>
                <w:rFonts w:ascii="Times New Roman" w:hAnsi="Times New Roman" w:cs="Times New Roman"/>
                <w:sz w:val="20"/>
                <w:szCs w:val="20"/>
              </w:rPr>
              <w:t>factors to predict outcome of bipolar disorder.</w:t>
            </w:r>
            <w:r w:rsidRPr="006D7730">
              <w:rPr>
                <w:rFonts w:ascii="Times New Roman" w:hAnsi="Times New Roman" w:cs="Times New Roman"/>
                <w:sz w:val="20"/>
                <w:szCs w:val="20"/>
              </w:rPr>
              <w:t xml:space="preserve"> “</w:t>
            </w:r>
          </w:p>
        </w:tc>
      </w:tr>
      <w:tr w:rsidR="008A2EAF" w:rsidRPr="006D7730" w14:paraId="1C003C29" w14:textId="77777777" w:rsidTr="009A1174">
        <w:tc>
          <w:tcPr>
            <w:tcW w:w="1728" w:type="dxa"/>
          </w:tcPr>
          <w:p w14:paraId="10119528" w14:textId="5C212C5F" w:rsidR="00F7560B" w:rsidRPr="006D7730" w:rsidRDefault="008A2EAF" w:rsidP="00165A87">
            <w:pPr>
              <w:jc w:val="right"/>
              <w:rPr>
                <w:rFonts w:ascii="Times New Roman" w:hAnsi="Times New Roman" w:cs="Times New Roman"/>
                <w:sz w:val="20"/>
                <w:szCs w:val="20"/>
              </w:rPr>
            </w:pPr>
            <w:r w:rsidRPr="006D7730">
              <w:rPr>
                <w:rFonts w:ascii="Times New Roman" w:hAnsi="Times New Roman" w:cs="Times New Roman"/>
                <w:sz w:val="20"/>
                <w:szCs w:val="20"/>
              </w:rPr>
              <w:t>Main findings</w:t>
            </w:r>
          </w:p>
        </w:tc>
        <w:tc>
          <w:tcPr>
            <w:tcW w:w="3661" w:type="dxa"/>
          </w:tcPr>
          <w:p w14:paraId="0EA740E1" w14:textId="1BF2E5F0" w:rsidR="00F7560B" w:rsidRPr="006D7730" w:rsidRDefault="006D7730" w:rsidP="00C12C74">
            <w:pPr>
              <w:jc w:val="both"/>
              <w:rPr>
                <w:rFonts w:ascii="Times New Roman" w:hAnsi="Times New Roman" w:cs="Times New Roman"/>
                <w:sz w:val="20"/>
                <w:szCs w:val="20"/>
              </w:rPr>
            </w:pPr>
            <w:r w:rsidRPr="006D7730">
              <w:rPr>
                <w:rFonts w:ascii="Times New Roman" w:hAnsi="Times New Roman" w:cs="Times New Roman"/>
                <w:sz w:val="20"/>
                <w:szCs w:val="20"/>
              </w:rPr>
              <w:t>“We found that comorbid anxiety disorders and history of childhood maltreatment in people with bipolar disorder are not independent: childhood maltreatment was associated with life- time anxiety disorders in this population even when age, sex and bipolar disorder type were taken into account.”</w:t>
            </w:r>
          </w:p>
        </w:tc>
        <w:tc>
          <w:tcPr>
            <w:tcW w:w="4169" w:type="dxa"/>
          </w:tcPr>
          <w:p w14:paraId="4170B5EE" w14:textId="2320A414" w:rsidR="00F7560B" w:rsidRPr="006D7730" w:rsidRDefault="006D7730" w:rsidP="009A1174">
            <w:pPr>
              <w:autoSpaceDE w:val="0"/>
              <w:autoSpaceDN w:val="0"/>
              <w:adjustRightInd w:val="0"/>
              <w:rPr>
                <w:rFonts w:ascii="Times New Roman" w:hAnsi="Times New Roman" w:cs="Times New Roman"/>
                <w:sz w:val="20"/>
                <w:szCs w:val="20"/>
              </w:rPr>
            </w:pPr>
            <w:r w:rsidRPr="006D7730">
              <w:rPr>
                <w:rFonts w:ascii="Times New Roman" w:hAnsi="Times New Roman" w:cs="Times New Roman"/>
                <w:sz w:val="20"/>
                <w:szCs w:val="20"/>
              </w:rPr>
              <w:t>We also found that anxiety disorders and childhood maltreat</w:t>
            </w:r>
            <w:r w:rsidR="009A1174">
              <w:rPr>
                <w:rFonts w:ascii="Times New Roman" w:hAnsi="Times New Roman" w:cs="Times New Roman"/>
                <w:sz w:val="20"/>
                <w:szCs w:val="20"/>
              </w:rPr>
              <w:t xml:space="preserve">ment each play a unique role in </w:t>
            </w:r>
            <w:r w:rsidRPr="006D7730">
              <w:rPr>
                <w:rFonts w:ascii="Times New Roman" w:hAnsi="Times New Roman" w:cs="Times New Roman"/>
                <w:sz w:val="20"/>
                <w:szCs w:val="20"/>
              </w:rPr>
              <w:t xml:space="preserve">predicting </w:t>
            </w:r>
            <w:proofErr w:type="spellStart"/>
            <w:r w:rsidRPr="006D7730">
              <w:rPr>
                <w:rFonts w:ascii="Times New Roman" w:hAnsi="Times New Roman" w:cs="Times New Roman"/>
                <w:sz w:val="20"/>
                <w:szCs w:val="20"/>
              </w:rPr>
              <w:t>unfavourable</w:t>
            </w:r>
            <w:proofErr w:type="spellEnd"/>
            <w:r w:rsidRPr="006D7730">
              <w:rPr>
                <w:rFonts w:ascii="Times New Roman" w:hAnsi="Times New Roman" w:cs="Times New Roman"/>
                <w:sz w:val="20"/>
                <w:szCs w:val="20"/>
              </w:rPr>
              <w:t xml:space="preserve"> outcomes in people with bipolar disorder</w:t>
            </w:r>
            <w:r w:rsidR="009A1174">
              <w:rPr>
                <w:rFonts w:ascii="Times New Roman" w:hAnsi="Times New Roman" w:cs="Times New Roman"/>
                <w:sz w:val="20"/>
                <w:szCs w:val="20"/>
              </w:rPr>
              <w:t xml:space="preserve">: While anxiety disorders are a </w:t>
            </w:r>
            <w:r w:rsidRPr="006D7730">
              <w:rPr>
                <w:rFonts w:ascii="Times New Roman" w:hAnsi="Times New Roman" w:cs="Times New Roman"/>
                <w:sz w:val="20"/>
                <w:szCs w:val="20"/>
              </w:rPr>
              <w:t>more po</w:t>
            </w:r>
            <w:r w:rsidR="009A1174">
              <w:rPr>
                <w:rFonts w:ascii="Times New Roman" w:hAnsi="Times New Roman" w:cs="Times New Roman"/>
                <w:sz w:val="20"/>
                <w:szCs w:val="20"/>
              </w:rPr>
              <w:t xml:space="preserve">werful predictor of the overall </w:t>
            </w:r>
            <w:r w:rsidRPr="006D7730">
              <w:rPr>
                <w:rFonts w:ascii="Times New Roman" w:hAnsi="Times New Roman" w:cs="Times New Roman"/>
                <w:sz w:val="20"/>
                <w:szCs w:val="20"/>
              </w:rPr>
              <w:t>negative outcom</w:t>
            </w:r>
            <w:r w:rsidR="009A1174">
              <w:rPr>
                <w:rFonts w:ascii="Times New Roman" w:hAnsi="Times New Roman" w:cs="Times New Roman"/>
                <w:sz w:val="20"/>
                <w:szCs w:val="20"/>
              </w:rPr>
              <w:t xml:space="preserve">e, maltreatment in childhood is </w:t>
            </w:r>
            <w:r w:rsidRPr="006D7730">
              <w:rPr>
                <w:rFonts w:ascii="Times New Roman" w:hAnsi="Times New Roman" w:cs="Times New Roman"/>
                <w:sz w:val="20"/>
                <w:szCs w:val="20"/>
              </w:rPr>
              <w:t>specifically associated with suicide attempts.</w:t>
            </w:r>
          </w:p>
        </w:tc>
      </w:tr>
      <w:bookmarkEnd w:id="0"/>
    </w:tbl>
    <w:p w14:paraId="5BA14EEE" w14:textId="77777777" w:rsidR="00F7560B" w:rsidRPr="005379E1" w:rsidRDefault="00F7560B" w:rsidP="00F7560B">
      <w:pPr>
        <w:ind w:left="360"/>
        <w:rPr>
          <w:rFonts w:ascii="Times New Roman" w:hAnsi="Times New Roman" w:cs="Times New Roman"/>
        </w:rPr>
      </w:pPr>
    </w:p>
    <w:sectPr w:rsidR="00F7560B" w:rsidRPr="005379E1"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454C"/>
    <w:multiLevelType w:val="hybridMultilevel"/>
    <w:tmpl w:val="4950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1C476A"/>
    <w:multiLevelType w:val="hybridMultilevel"/>
    <w:tmpl w:val="96E2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47DEC"/>
    <w:multiLevelType w:val="hybridMultilevel"/>
    <w:tmpl w:val="457AC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7C"/>
    <w:rsid w:val="00005DBF"/>
    <w:rsid w:val="00063550"/>
    <w:rsid w:val="000E68F8"/>
    <w:rsid w:val="00126191"/>
    <w:rsid w:val="001558E1"/>
    <w:rsid w:val="00163972"/>
    <w:rsid w:val="00165A87"/>
    <w:rsid w:val="00173632"/>
    <w:rsid w:val="001A205B"/>
    <w:rsid w:val="00207841"/>
    <w:rsid w:val="00246750"/>
    <w:rsid w:val="00280EF2"/>
    <w:rsid w:val="00283B5B"/>
    <w:rsid w:val="002C5EC5"/>
    <w:rsid w:val="00316F99"/>
    <w:rsid w:val="00336A09"/>
    <w:rsid w:val="003F29B4"/>
    <w:rsid w:val="00415DD3"/>
    <w:rsid w:val="00422D9C"/>
    <w:rsid w:val="00480181"/>
    <w:rsid w:val="00494018"/>
    <w:rsid w:val="004A04F1"/>
    <w:rsid w:val="004A51F8"/>
    <w:rsid w:val="004D2DF2"/>
    <w:rsid w:val="004E275E"/>
    <w:rsid w:val="00521B9E"/>
    <w:rsid w:val="005379E1"/>
    <w:rsid w:val="005500E0"/>
    <w:rsid w:val="00554B54"/>
    <w:rsid w:val="00562671"/>
    <w:rsid w:val="005940DE"/>
    <w:rsid w:val="00685987"/>
    <w:rsid w:val="00690803"/>
    <w:rsid w:val="00691F46"/>
    <w:rsid w:val="006939EF"/>
    <w:rsid w:val="006C5651"/>
    <w:rsid w:val="006D7730"/>
    <w:rsid w:val="007602C7"/>
    <w:rsid w:val="00766D90"/>
    <w:rsid w:val="00776CE8"/>
    <w:rsid w:val="00806240"/>
    <w:rsid w:val="008A2EAF"/>
    <w:rsid w:val="008A40F1"/>
    <w:rsid w:val="008F290A"/>
    <w:rsid w:val="00907E09"/>
    <w:rsid w:val="0091346F"/>
    <w:rsid w:val="00916B7C"/>
    <w:rsid w:val="009342CB"/>
    <w:rsid w:val="009809DF"/>
    <w:rsid w:val="009A1174"/>
    <w:rsid w:val="009A7566"/>
    <w:rsid w:val="009B18F8"/>
    <w:rsid w:val="009E5997"/>
    <w:rsid w:val="00A02A86"/>
    <w:rsid w:val="00A20A51"/>
    <w:rsid w:val="00AD3DA8"/>
    <w:rsid w:val="00AE7B2B"/>
    <w:rsid w:val="00AF7360"/>
    <w:rsid w:val="00B11C81"/>
    <w:rsid w:val="00B54EDC"/>
    <w:rsid w:val="00B719AA"/>
    <w:rsid w:val="00B71EBB"/>
    <w:rsid w:val="00B76AB2"/>
    <w:rsid w:val="00BD4CC1"/>
    <w:rsid w:val="00C052C6"/>
    <w:rsid w:val="00C12C74"/>
    <w:rsid w:val="00CF0D9F"/>
    <w:rsid w:val="00D2542C"/>
    <w:rsid w:val="00D52471"/>
    <w:rsid w:val="00DA604A"/>
    <w:rsid w:val="00DD0783"/>
    <w:rsid w:val="00E402BE"/>
    <w:rsid w:val="00E749CF"/>
    <w:rsid w:val="00E83D83"/>
    <w:rsid w:val="00E97A65"/>
    <w:rsid w:val="00EA3005"/>
    <w:rsid w:val="00EE3752"/>
    <w:rsid w:val="00EF3DA3"/>
    <w:rsid w:val="00F16D75"/>
    <w:rsid w:val="00F33BCD"/>
    <w:rsid w:val="00F35538"/>
    <w:rsid w:val="00F66444"/>
    <w:rsid w:val="00F7560B"/>
    <w:rsid w:val="00FA08C1"/>
    <w:rsid w:val="00FE1D66"/>
    <w:rsid w:val="00FE5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10A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8E1"/>
    <w:pPr>
      <w:ind w:left="720"/>
      <w:contextualSpacing/>
    </w:pPr>
  </w:style>
  <w:style w:type="paragraph" w:styleId="BalloonText">
    <w:name w:val="Balloon Text"/>
    <w:basedOn w:val="Normal"/>
    <w:link w:val="BalloonTextChar"/>
    <w:uiPriority w:val="99"/>
    <w:semiHidden/>
    <w:unhideWhenUsed/>
    <w:rsid w:val="00207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841"/>
    <w:rPr>
      <w:rFonts w:ascii="Segoe UI" w:hAnsi="Segoe UI" w:cs="Segoe UI"/>
      <w:sz w:val="18"/>
      <w:szCs w:val="18"/>
    </w:rPr>
  </w:style>
  <w:style w:type="table" w:styleId="TableGrid">
    <w:name w:val="Table Grid"/>
    <w:basedOn w:val="TableNormal"/>
    <w:uiPriority w:val="59"/>
    <w:rsid w:val="00F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8E1"/>
    <w:pPr>
      <w:ind w:left="720"/>
      <w:contextualSpacing/>
    </w:pPr>
  </w:style>
  <w:style w:type="paragraph" w:styleId="BalloonText">
    <w:name w:val="Balloon Text"/>
    <w:basedOn w:val="Normal"/>
    <w:link w:val="BalloonTextChar"/>
    <w:uiPriority w:val="99"/>
    <w:semiHidden/>
    <w:unhideWhenUsed/>
    <w:rsid w:val="00207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841"/>
    <w:rPr>
      <w:rFonts w:ascii="Segoe UI" w:hAnsi="Segoe UI" w:cs="Segoe UI"/>
      <w:sz w:val="18"/>
      <w:szCs w:val="18"/>
    </w:rPr>
  </w:style>
  <w:style w:type="table" w:styleId="TableGrid">
    <w:name w:val="Table Grid"/>
    <w:basedOn w:val="TableNormal"/>
    <w:uiPriority w:val="59"/>
    <w:rsid w:val="00F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3986</TotalTime>
  <Pages>2</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Bauer</dc:creator>
  <cp:lastModifiedBy>Bauer, Isabelle E</cp:lastModifiedBy>
  <cp:revision>16</cp:revision>
  <dcterms:created xsi:type="dcterms:W3CDTF">2017-05-12T21:31:00Z</dcterms:created>
  <dcterms:modified xsi:type="dcterms:W3CDTF">2017-05-15T15:58:00Z</dcterms:modified>
</cp:coreProperties>
</file>