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J1900 服务器与网络搭建记录</w:t>
      </w:r>
    </w:p>
    <w:p>
      <w:pPr>
        <w:pStyle w:val="Subtitle"/>
      </w:pPr>
      <w:r>
        <w:t>简要版  可用于个人博客</w:t>
      </w:r>
    </w:p>
    <w:p>
      <w:r>
        <w:t>我用 Debian 管理 Docker，用 OpenWrt 旁路由处理 DNS、代理和 FRP。先把 OpenWrt 从 U 盘迁到 SSD，确认 SSH、网关和地址，再为容器分配 .101–.107 固定 IP。主路由缩小 DHCP 范围，避免和容器冲突。</w:t>
      </w:r>
    </w:p>
    <w:p>
      <w:r>
        <w:t>部署流程是系统与 SSH → Docker macvlan → 独立应用容器 → OpenClash → 美国中转与 ISP 出口 → 校园转发 → FRP、域名和 HTTPS。</w:t>
      </w:r>
    </w:p>
    <w:p>
      <w:r>
        <w:t>主要困难是大小磁盘迁移、IP 冲突、macvlan 宿主机隔离、校园网段与 Docker 重叠，以及 ISP 拒绝大陆直连。分别用文件级迁移、地址池规划、内部桥接、精确回程路由和 dialer-proxy 解决。DNS 另修正环路与错误解析，最后从容器内部验证出口和服务。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Arial" w:hAnsi="Arial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rial" w:hAnsi="Arial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Arial" w:hAnsi="Arial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="Arial" w:hAnsi="Arial" w:eastAsia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line="250" w:lineRule="auto" w:after="0"/>
    </w:pPr>
    <w:rPr>
      <w:rFonts w:ascii="Consolas" w:hAnsi="Consolas" w:eastAsia="Microsoft YaHei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J1900 服务器与网络搭建记录</dc:title>
  <dc:subject>j1900_2_server_net</dc:subject>
  <dc:creator>Project maintainer</dc:creator>
  <cp:keywords>J1900 Debian OpenWrt Docker Blog 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