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■ 2026-05-16  오늘 공부 정리</w:t>
      </w:r>
    </w:p>
    <w:p>
      <w:pPr>
        <w:spacing w:after="50" w:before="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6"/>
          <w:szCs w:val="16"/>
        </w:rPr>
        <w:t xml:space="preserve">복습용 · 프로젝트1 첨삭용 · 프로젝트3 퀴즈용 겸용</w:t>
      </w:r>
    </w:p>
    <w:p>
      <w:pPr>
        <w:shd w:fill="1F3864" w:val="clear"/>
        <w:spacing w:after="44" w:before="60"/>
        <w:ind w:left="80" w:right="8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【1. 쟁점별 구조 정리】</w:t>
      </w:r>
    </w:p>
    <w:p>
      <w:pPr>
        <w:spacing w:after="30" w:before="0"/>
      </w:pPr>
    </w:p>
    <w:p>
      <w:pPr>
        <w:pBdr>
          <w:bottom w:val="single" w:color="2E75B6" w:sz="6" w:space="2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[민소] 추심금소송 — 재판상 화해 효력 범위 (오답)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620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00"/>
            </w:tcMar>
            <w:vAlign w:val="top"/>
          </w:tcPr>
          <w:p>
            <w:pPr>
              <w:spacing w:after="14" w:before="2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[1] 쟁점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추심채권자의 청구 포기 = 추심권 포기? 피압류채권 포기?</w:t>
            </w:r>
          </w:p>
          <w:p>
            <w:pPr>
              <w:spacing w:after="14" w:before="0"/>
            </w:pPr>
          </w:p>
          <w:p>
            <w:pPr>
              <w:spacing w:after="14" w:before="2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[2] 구별 기준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처분 권한 O: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추심권 → 포기 가능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처분 권한 X: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피압류채권 자체 → 포기 불가</w:t>
            </w:r>
          </w:p>
          <w:p>
            <w:pPr>
              <w:spacing w:after="14" w:before="0"/>
            </w:pPr>
          </w:p>
          <w:p>
            <w:pPr>
              <w:spacing w:after="14" w:before="2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[3] 효력 범위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재판상 화해 효력 → 다른 추심채권자에게 미치지 않음</w:t>
            </w:r>
          </w:p>
          <w:p>
            <w:pPr>
              <w:spacing w:after="14" w:before="0"/>
            </w:pPr>
          </w:p>
          <w:p>
            <w:pPr>
              <w:pBdr>
                <w:left w:val="single" w:color="1F3864" w:sz="18" w:space="4"/>
              </w:pBdr>
              <w:shd w:fill="FCE4D6" w:val="clear"/>
              <w:spacing w:after="16" w:before="16"/>
              <w:ind w:left="12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📌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추심권 ≠ 피압류채권 / 화해효력 = 당사자간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top"/>
          </w:tcPr>
          <w:p>
            <w:pPr>
              <w:spacing w:after="4" w:before="16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▷ 대법원 2020. 10. 29. 선고 2016다35390 판결</w:t>
            </w:r>
          </w:p>
          <w:p>
            <w:pPr>
              <w:pBdr>
                <w:left w:val="single" w:color="CC0000" w:sz="18" w:space="4"/>
              </w:pBdr>
              <w:shd w:fill="FFFACD" w:val="clear"/>
              <w:spacing w:after="8" w:before="0"/>
              <w:ind w:left="80" w:right="60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추심금소송에서 추심채권자가 제3채무자와 '피압류채권 중 일부 금액을 지급하고 나머지 청구를 포기한다.'는 내용의 재판상 화해를 한 경우 '나머지 청구 포기 부분'은 추심채권자가 적법하게 포기할 수 있는 자신의 '추심권'에 관한 것으로서 제3채무자에게 더 이상 추심권을 행사하지 않고 소송을 종료하겠다는 의미로 보아야 한다. 이와 달리 추심채권자가 나머지 청구를 포기한다는 표현을 사용하였다고 하더라도 이를 애초에 자신에게 처분 권한이 없는 '피압류채권' 자체를 포기한 것으로 볼 수는 없다. 따라서 위와 같은 재판상 화해의 효력은 별도의 추심명령을 기초로 추심권을 행사하는 다른 채권자에게 미치지 않는다.</w:t>
            </w:r>
          </w:p>
          <w:p>
            <w:pPr>
              <w:spacing w:after="14" w:before="4"/>
              <w:ind w:left="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7B0000"/>
                <w:sz w:val="16"/>
                <w:szCs w:val="16"/>
              </w:rPr>
              <w:t xml:space="preserve">&lt;재판상 화해 = 추심권 포기 O, 피압류채권 포기 X&gt; &lt;다른 추심채권자에게 효력 불미&gt;</w:t>
            </w:r>
          </w:p>
        </w:tc>
      </w:tr>
    </w:tbl>
    <w:p>
      <w:pPr>
        <w:spacing w:after="44" w:before="0"/>
      </w:pPr>
    </w:p>
    <w:p>
      <w:pPr>
        <w:pBdr>
          <w:bottom w:val="single" w:color="2E75B6" w:sz="6" w:space="2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[민법] 임차인 보증금반환채권 — 소멸시효 불진행 (기록형)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620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00"/>
            </w:tcMar>
            <w:vAlign w:val="top"/>
          </w:tcPr>
          <w:p>
            <w:pPr>
              <w:spacing w:after="14" w:before="2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[1] 요건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주체: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임차인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시점: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임대차 종료 후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행위: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보증금 반환받기 위해 목적물 적법 점유 中</w:t>
            </w:r>
          </w:p>
          <w:p>
            <w:pPr>
              <w:spacing w:after="14" w:before="0"/>
            </w:pPr>
          </w:p>
          <w:p>
            <w:pPr>
              <w:spacing w:after="14" w:before="2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[2] 효과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보증금반환채권 소멸시효 진행 ✕</w:t>
            </w:r>
          </w:p>
          <w:p>
            <w:pPr>
              <w:spacing w:after="14" w:before="0"/>
            </w:pPr>
          </w:p>
          <w:p>
            <w:pPr>
              <w:spacing w:after="14" w:before="2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[3] 근거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권리행사 해당: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동시이행항변권 기한 점유 = 권리행사
(직접 이행청구 불요)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법 취지: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주임법 §4② 법정임대차관계 보호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이익형량: </w:t>
            </w: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임차인 의무 유지 + 채권만 소멸 = 부당</w:t>
            </w:r>
          </w:p>
          <w:p>
            <w:pPr>
              <w:spacing w:after="14" w:before="0"/>
            </w:pPr>
          </w:p>
          <w:p>
            <w:pPr>
              <w:spacing w:after="14" w:before="2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[4] 한계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적법 점유 기간으로 한정</w:t>
            </w:r>
          </w:p>
          <w:p>
            <w:pPr>
              <w:spacing w:after="14" w:before="0"/>
              <w:ind w:left="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점유 상실 or 동시이행항변권 소멸 시 진행 재개</w:t>
            </w:r>
          </w:p>
          <w:p>
            <w:pPr>
              <w:spacing w:after="14" w:before="0"/>
            </w:pPr>
          </w:p>
          <w:p>
            <w:pPr>
              <w:pBdr>
                <w:left w:val="single" w:color="1F3864" w:sz="18" w:space="4"/>
              </w:pBdr>
              <w:shd w:fill="FCE4D6" w:val="clear"/>
              <w:spacing w:after="16" w:before="16"/>
              <w:ind w:left="12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📌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요건: 종료후 적법점유 / 효과: 시효불진행 / 한계: 점유기간 한정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top"/>
          </w:tcPr>
          <w:p>
            <w:pPr>
              <w:spacing w:after="4" w:before="16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▷ 대법원 2020. 7. 9. 선고 2016다244224, 244231 판결</w:t>
            </w:r>
          </w:p>
          <w:p>
            <w:pPr>
              <w:pBdr>
                <w:left w:val="single" w:color="CC0000" w:sz="18" w:space="4"/>
              </w:pBdr>
              <w:shd w:fill="FFFACD" w:val="clear"/>
              <w:spacing w:after="8" w:before="0"/>
              <w:ind w:left="80" w:right="60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임차인이 임대차 종료 후 동시이행항변권을 근거로 임차목적물을 계속 점유하는 것은 임대인에 대한 보증금반환채권에 기초한 권능을 행사한 것으로서 보증금을 반환받으려는 계속적인 권리행사의 모습이 분명하게 표시되었다고 볼 수 있다. 따라서 임대차 종료 후 임차인이 보증금을 반환받기 위해 목적물을 점유하는 경우 보증금반환채권에 대한 권리를 행사하는 것으로 보아야 하고, 임차인이 임대인에 대하여 직접적인 이행청구를 하지 않았다고 해서 권리의 불행사라는 상태가 계속되고 있다고 볼 수 없다. [...] 주택임대차보호법에 따른 임대차에서 그 기간이 끝난 후 임차인이 보증금을 반환받기 위해 목적물을 점유하고 있는 경우 보증금반환채권에 대한 소멸시효는 진행하지 않는다고 보아야 한다.</w:t>
            </w:r>
          </w:p>
          <w:p>
            <w:pPr>
              <w:spacing w:after="14" w:before="4"/>
              <w:ind w:left="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7B0000"/>
                <w:sz w:val="16"/>
                <w:szCs w:val="16"/>
              </w:rPr>
              <w:t xml:space="preserve">&lt;동시이행항변권 기한 점유 = 권리행사&gt; &lt;소멸시효 불진행&gt; &lt;적법 점유 기간 한정&gt;</w:t>
            </w:r>
          </w:p>
        </w:tc>
      </w:tr>
    </w:tbl>
    <w:p>
      <w:pPr>
        <w:spacing w:after="44" w:before="0"/>
      </w:pPr>
    </w:p>
    <w:p>
      <w:pPr>
        <w:shd w:fill="1F3864" w:val="clear"/>
        <w:spacing w:after="44" w:before="60"/>
        <w:ind w:left="80" w:right="8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【2. 시험 현출용 판례】</w:t>
      </w:r>
    </w:p>
    <w:p>
      <w:pPr>
        <w:spacing w:after="20" w:before="0"/>
      </w:pPr>
    </w:p>
    <w:p>
      <w:pPr>
        <w:spacing w:after="2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8"/>
          <w:szCs w:val="18"/>
        </w:rPr>
        <w:t xml:space="preserve">① 대법원 2020. 10. 29. 선고 2016다35390 판결</w:t>
      </w:r>
    </w:p>
    <w:p>
      <w:pPr>
        <w:pBdr>
          <w:left w:val="single" w:color="CC0000" w:sz="18" w:space="4"/>
        </w:pBdr>
        <w:shd w:fill="FFFACD" w:val="clear"/>
        <w:spacing w:after="8" w:before="6"/>
        <w:ind w:left="120" w:right="80"/>
      </w:pPr>
      <w:r>
        <w:rPr>
          <w:rFonts w:ascii="맑은 고딕" w:cs="맑은 고딕" w:eastAsia="맑은 고딕" w:hAnsi="맑은 고딕"/>
          <w:i/>
          <w:iCs/>
          <w:color w:val="555555"/>
          <w:sz w:val="16"/>
          <w:szCs w:val="16"/>
        </w:rPr>
        <w:t xml:space="preserve">추심금소송에서 추심채권자가 제3채무자와 '피압류채권 중 일부 금액을 지급하고 나머지 청구를 포기한다.'는 내용의 재판상 화해를 한 경우 '나머지 청구 포기 부분'은 추심채권자가 적법하게 포기할 수 있는 자신의 '추심권'에 관한 것으로서 제3채무자에게 더 이상 추심권을 행사하지 않고 소송을 종료하겠다는 의미로 보아야 한다. 이와 달리 추심채권자가 나머지 청구를 포기한다는 표현을 사용하였다고 하더라도 이를 애초에 자신에게 처분 권한이 없는 '피압류채권' 자체를 포기한 것으로 볼 수는 없다. 따라서 위와 같은 재판상 화해의 효력은 별도의 추심명령을 기초로 추심권을 행사하는 다른 채권자에게 미치지 않는다.</w:t>
      </w:r>
    </w:p>
    <w:p>
      <w:pPr>
        <w:spacing w:after="28" w:before="4"/>
        <w:ind w:left="12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→ </w:t>
      </w:r>
      <w:r>
        <w:rPr>
          <w:rFonts w:ascii="맑은 고딕" w:cs="맑은 고딕" w:eastAsia="맑은 고딕" w:hAnsi="맑은 고딕"/>
          <w:b/>
          <w:bCs/>
          <w:i/>
          <w:iCs/>
          <w:color w:val="7B0000"/>
          <w:sz w:val="16"/>
          <w:szCs w:val="16"/>
        </w:rPr>
        <w:t xml:space="preserve">&lt;재판상 화해 = 추심권 포기 O, 피압류채권 포기 X&gt; &lt;다른 추심채권자에게 효력 불미&gt;</w:t>
      </w:r>
    </w:p>
    <w:p>
      <w:pPr>
        <w:spacing w:after="2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8"/>
          <w:szCs w:val="18"/>
        </w:rPr>
        <w:t xml:space="preserve">② 대법원 2020. 7. 9. 선고 2016다244224, 244231 판결</w:t>
      </w:r>
    </w:p>
    <w:p>
      <w:pPr>
        <w:pBdr>
          <w:left w:val="single" w:color="CC0000" w:sz="18" w:space="4"/>
        </w:pBdr>
        <w:shd w:fill="FFFACD" w:val="clear"/>
        <w:spacing w:after="8" w:before="6"/>
        <w:ind w:left="120" w:right="80"/>
      </w:pPr>
      <w:r>
        <w:rPr>
          <w:rFonts w:ascii="맑은 고딕" w:cs="맑은 고딕" w:eastAsia="맑은 고딕" w:hAnsi="맑은 고딕"/>
          <w:i/>
          <w:iCs/>
          <w:color w:val="555555"/>
          <w:sz w:val="16"/>
          <w:szCs w:val="16"/>
        </w:rPr>
        <w:t xml:space="preserve">임차인이 임대차 종료 후 동시이행항변권을 근거로 임차목적물을 계속 점유하는 것은 임대인에 대한 보증금반환채권에 기초한 권능을 행사한 것으로서 보증금을 반환받으려는 계속적인 권리행사의 모습이 분명하게 표시되었다고 볼 수 있다. 따라서 임대차 종료 후 임차인이 보증금을 반환받기 위해 목적물을 점유하는 경우 보증금반환채권에 대한 권리를 행사하는 것으로 보아야 하고, 임차인이 임대인에 대하여 직접적인 이행청구를 하지 않았다고 해서 권리의 불행사라는 상태가 계속되고 있다고 볼 수 없다. [...] 주택임대차보호법에 따른 임대차에서 그 기간이 끝난 후 임차인이 보증금을 반환받기 위해 목적물을 점유하고 있는 경우 보증금반환채권에 대한 소멸시효는 진행하지 않는다고 보아야 한다.</w:t>
      </w:r>
    </w:p>
    <w:p>
      <w:pPr>
        <w:spacing w:after="28" w:before="4"/>
        <w:ind w:left="12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→ </w:t>
      </w:r>
      <w:r>
        <w:rPr>
          <w:rFonts w:ascii="맑은 고딕" w:cs="맑은 고딕" w:eastAsia="맑은 고딕" w:hAnsi="맑은 고딕"/>
          <w:b/>
          <w:bCs/>
          <w:i/>
          <w:iCs/>
          <w:color w:val="7B0000"/>
          <w:sz w:val="16"/>
          <w:szCs w:val="16"/>
        </w:rPr>
        <w:t xml:space="preserve">&lt;동시이행항변권 기한 점유 = 권리행사&gt; &lt;소멸시효 불진행&gt; &lt;적법 점유 기간 한정&gt;</w:t>
      </w:r>
    </w:p>
    <w:p>
      <w:pPr>
        <w:spacing w:after="20" w:before="0"/>
      </w:pPr>
    </w:p>
    <w:p>
      <w:pPr>
        <w:shd w:fill="1F3864" w:val="clear"/>
        <w:spacing w:after="44" w:before="60"/>
        <w:ind w:left="80" w:right="8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【3. 오늘 질문 요약】</w:t>
      </w:r>
    </w:p>
    <w:p>
      <w:pPr>
        <w:spacing w:after="16" w:before="0"/>
      </w:pPr>
    </w:p>
    <w:p>
      <w:pPr>
        <w:spacing w:after="20" w:before="0"/>
        <w:ind w:left="80"/>
      </w:pPr>
      <w:r>
        <w:rPr>
          <w:rFonts w:ascii="맑은 고딕" w:cs="맑은 고딕" w:eastAsia="맑은 고딕" w:hAnsi="맑은 고딕"/>
          <w:i/>
          <w:iCs/>
          <w:color w:val="555555"/>
          <w:sz w:val="16"/>
          <w:szCs w:val="16"/>
        </w:rPr>
        <w:t xml:space="preserve">※ 오늘 별도 질문 없음 — 판례 입력 및 저장 요청만 진행</w:t>
      </w:r>
    </w:p>
    <w:p>
      <w:pPr>
        <w:spacing w:after="60" w:before="0"/>
      </w:pPr>
    </w:p>
    <w:p>
      <w:pPr>
        <w:shd w:fill="2C4770" w:val="clear"/>
        <w:spacing w:after="30" w:before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■ 오늘의 공부 레포트  (2026-05-16)</w:t>
      </w:r>
    </w:p>
    <w:p>
      <w:pPr>
        <w:pBdr>
          <w:bottom w:val="single" w:color="1F3864" w:sz="4" w:space="2"/>
        </w:pBdr>
        <w:spacing w:after="20" w:before="44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【오늘 공부한 논점/범위】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[민소] 추심금소송 재판상 화해 효력 범위 — 선택형 수업 오답 판례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[민법] 임차인 보증금반환채권 소멸시효 불진행 — 기록형 판례</w:t>
      </w:r>
    </w:p>
    <w:p>
      <w:pPr>
        <w:pBdr>
          <w:bottom w:val="single" w:color="1F3864" w:sz="4" w:space="2"/>
        </w:pBdr>
        <w:spacing w:after="20" w:before="44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【새로 알게 된 내용 / 핵심 깨달음】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추심채권자는 피압류채권 처분권한 없음 → 재판상 화해에서 '포기'는 추심권 포기에 불과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동시이행항변권에 기한 점유 = 직접 이행청구 없어도 '권리행사' 해당 → 시효불진행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주임법 §4② 법정임대차관계 = 보증금반환채권 소멸시효 불진행의 법적 근거 추가</w:t>
      </w:r>
    </w:p>
    <w:p>
      <w:pPr>
        <w:pBdr>
          <w:bottom w:val="single" w:color="1F3864" w:sz="4" w:space="2"/>
        </w:pBdr>
        <w:spacing w:after="20" w:before="44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【보완/추가된 기존 자료】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민법 폴더 신규 생성 → 민법_판례_보증금반환채권_소멸시효.txt 저장 완료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추심금 판례 오답 기록 (민소 오답 관리용)</w:t>
      </w:r>
    </w:p>
    <w:p>
      <w:pPr>
        <w:pBdr>
          <w:bottom w:val="single" w:color="1F3864" w:sz="4" w:space="2"/>
        </w:pBdr>
        <w:spacing w:after="20" w:before="44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【복습 필요 항목】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[민소] 추심금소송 구조 전반 — 압류·추심명령·추심권·피압류채권 관계 정리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[민법] 소멸시효 불진행 요건·한계 암기 — 특히 '적법 점유 기간 한정' 포인트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[민법] 주임법 §4② 조문 연결고리 정확히 기억</w:t>
      </w:r>
    </w:p>
    <w:p>
      <w:pPr>
        <w:pBdr>
          <w:bottom w:val="single" w:color="1F3864" w:sz="4" w:space="2"/>
        </w:pBdr>
        <w:spacing w:after="20" w:before="44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【오늘의 학습 총평】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오늘 입력 자료: 민소 오답 판례 1건 + 민법 기록형 판례 1건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민법 폴더 신규 생성 — 이후 민법 판례 축적 예정</w:t>
      </w:r>
    </w:p>
    <w:p>
      <w:pPr>
        <w:spacing w:after="14" w:before="0"/>
        <w:ind w:left="200"/>
      </w:pPr>
      <w:r>
        <w:rPr>
          <w:rFonts w:ascii="맑은 고딕" w:cs="맑은 고딕" w:eastAsia="맑은 고딕" w:hAnsi="맑은 고딕"/>
          <w:color w:val="222222"/>
          <w:sz w:val="16"/>
          <w:szCs w:val="16"/>
        </w:rPr>
        <w:t xml:space="preserve">· 두 판례 모두 '권리행사 범위·효력' 관련 논점으로 출제 가능성 높음</w:t>
      </w:r>
    </w:p>
    <w:p>
      <w:pPr>
        <w:spacing w:after="40" w:before="0"/>
      </w:pPr>
    </w:p>
    <w:p>
      <w:pPr>
        <w:spacing w:after="0" w:before="0"/>
        <w:jc w:val="center"/>
      </w:pPr>
      <w:r>
        <w:rPr>
          <w:rFonts w:ascii="맑은 고딕" w:cs="맑은 고딕" w:eastAsia="맑은 고딕" w:hAnsi="맑은 고딕"/>
          <w:color w:val="AAAAAA"/>
          <w:sz w:val="16"/>
          <w:szCs w:val="16"/>
        </w:rPr>
        <w:t xml:space="preserve">━━━━━━━━━━━━━━━━━━━━━━━━━━━━━━━━━━━━━━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2026-05-16T08:15:42.549Z</dcterms:created>
  <dcterms:modified xsi:type="dcterms:W3CDTF">2026-05-16T08:15:42.549Z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