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</w:t>
      </w:r>
    </w:p>
    <w:p>
      <w:pPr>
        <w:spacing w:after="100" w:before="40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2631"/>
          <w:sz w:val="42"/>
          <w:szCs w:val="42"/>
        </w:rPr>
        <w:t xml:space="preserve">민사 기록형  청구취지 오답노트</w:t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55555"/>
          <w:sz w:val="24"/>
          <w:szCs w:val="24"/>
        </w:rPr>
        <w:t xml:space="preserve">12회 · 13회 · 15회  |  암기 최적화</w:t>
      </w:r>
    </w:p>
    <w:p>
      <w:pPr>
        <w:spacing w:after="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</w:t>
      </w:r>
    </w:p>
    <w:p>
      <w:pPr>
        <w:pBdr>
          <w:bottom w:val="single" w:color="1B2631" w:sz="6" w:space="1"/>
        </w:pBdr>
        <w:spacing w:after="0" w:before="0"/>
      </w:pPr>
    </w:p>
    <w:p>
      <w:pPr>
        <w:spacing w:after="40" w:before="8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55555"/>
          <w:sz w:val="17"/>
          <w:szCs w:val="17"/>
        </w:rPr>
        <w:t xml:space="preserve">  오른쪽 셀: 모범답안  /  붉은 박스: 오류  /  노란 박스: ★ 암기포인트</w:t>
      </w:r>
    </w:p>
    <w:p>
      <w:pPr>
        <w:spacing w:after="20" w:before="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제12회 변호사시험  청구취지  오답노트</w:t>
            </w:r>
          </w:p>
        </w:tc>
      </w:tr>
    </w:tbl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106"/>
      </w:tblGrid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사건명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소유권이전등기 등 청구의 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예상 득점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(추정) 70 / 175점 (40%) — 합격권 87.5점 미달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최대 실점 원인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채권자대위 이행 상대방 오류 / 소송비용·가집행 누락 / 박성연 내용 오류</w:t>
            </w:r>
          </w:p>
        </w:tc>
      </w:tr>
    </w:tbl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1B4F72" w:sz="3" w:space="1"/>
        </w:pBdr>
        <w:spacing w:after="60" w:before="14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4F72"/>
          <w:sz w:val="22"/>
          <w:szCs w:val="22"/>
        </w:rPr>
        <w:t xml:space="preserve">① 이민국 → 취득시효 이전등기  [당사자 지위 오류]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❌ 세직 기재 (오류)</w:t>
            </w:r>
          </w:p>
        </w:tc>
        <w:tc>
          <w:tcPr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✅ 모범답안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피고 이민국은 피고들 유덕희에게 3/7 지분 범위 내에서, 김민경에게 2/7의 지분 범위 내에서, 김준용에게 2/7의 지분 범위 내에서, 각 위 별지목록 기재 제1항 임야에 관하여 2020. 2. 1. 취득시효 완성을 원인으로 한 소유권이전등기 절차를 이행하라.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피고 이민국은, 별지 목록 제1. 기재 부동산 중,
가. 소외 유덕희[701114-2******, 서울 양천구 목동동로 100, 101동 501호]에게 3/7 지분에 관하여,
나. 소외 김민경[980719-2******, ...], 소외 김준용[011018-3******, ...]에게 각 2/7 지분에 관하여,
각 2020. 2. 1. 취득시효완성을 원인으로 한 소유권이전등기절차를 이행하라.</w:t>
            </w:r>
          </w:p>
        </w:tc>
      </w:tr>
    </w:tbl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FADBD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5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❌ 오류 목록</w:t>
            </w:r>
          </w:p>
          <w:p>
            <w:pPr>
              <w:spacing w:after="24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• '피고들 유덕희' → '소외 유덕희' : 채권자대위에서 채무자는 소외인</w:t>
            </w:r>
          </w:p>
          <w:p>
            <w:pPr>
              <w:spacing w:after="24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• 생년월일[701114-2******] 미기재</w:t>
            </w:r>
          </w:p>
          <w:p>
            <w:pPr>
              <w:spacing w:after="24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• '제1항 임야' → '제1. 기재 부동산'  /  '소유권이전등기 절차' → '소유권이전등기절차'(붙여쓰기)</w:t>
            </w:r>
          </w:p>
          <w:p>
            <w:pPr>
              <w:spacing w:after="24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• 취득시효 완성 → 취득시효완성 (띄어쓰기)</w:t>
            </w:r>
          </w:p>
          <w:p>
            <w:pPr>
              <w:spacing w:after="24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• 청구취지 순서: 모범답안에서 이 항목이 1번 (세직은 '라'번으로 기재)</w:t>
            </w:r>
          </w:p>
        </w:tc>
      </w:tr>
    </w:tbl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1B4F72" w:sz="3" w:space="1"/>
        </w:pBdr>
        <w:spacing w:after="60" w:before="14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4F72"/>
          <w:sz w:val="22"/>
          <w:szCs w:val="22"/>
        </w:rPr>
        <w:t xml:space="preserve">② 정진선 → 소유권이전등기 말소  [이행 상대방·문언 오류]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❌ 세직 기재 (오류)</w:t>
            </w:r>
          </w:p>
        </w:tc>
        <w:tc>
          <w:tcPr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✅ 모범답안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피고 정진선은 원고에게 별지목록 기재 제1항 임야에 관하여 2020.5.20.자 매매를 원인으로 경료된 2020.5.21.자 제3975호 소유권이전등기를 말소하라.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가. 피고 정진선은 별지 목록 제1. 기재 부동산에 관하여 의정부지방법원 남양주지원 가평등기소 2020. 5. 21. 접수 제3975호로 마친 소유권이전등기의 말소등기절차를 이행하고,</w:t>
            </w:r>
          </w:p>
        </w:tc>
      </w:tr>
    </w:tbl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FADBD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5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❌ 오류 목록 (문언 단위)</w:t>
            </w:r>
          </w:p>
          <w:p>
            <w:pPr>
              <w:spacing w:after="24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• '원고에게' : 말소는 특정인에게 이전 안 됨 → 수익자 표시 불필요, 채권자대위 구조 미표시</w:t>
            </w:r>
          </w:p>
          <w:p>
            <w:pPr>
              <w:spacing w:after="24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• '별지목록 기재 제1항 임야에 관하여' → '별지 목록 제1. 기재 부동산에 관하여'</w:t>
            </w:r>
          </w:p>
          <w:p>
            <w:pPr>
              <w:spacing w:after="24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• '2020.5.20.자 매매를 원인으로 경료된 2020.5.21.자' → 불필요한 원인 기재. 등기 특정은 접수번호로</w:t>
            </w:r>
          </w:p>
          <w:p>
            <w:pPr>
              <w:spacing w:after="24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• '제3975호 소유권이전등기를 말소하라' → '접수 제3975호로 마친 소유권이전등기의 말소등기절차를 이행하고,'</w:t>
            </w:r>
          </w:p>
          <w:p>
            <w:pPr>
              <w:spacing w:after="24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• '이행하라' → '이행하고,' (콤마: 가.나.다. 묶음)</w:t>
            </w:r>
          </w:p>
        </w:tc>
      </w:tr>
    </w:tbl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7D6608" w:sz="4"/>
              <w:left w:val="single" w:color="7D6608" w:sz="4"/>
              <w:bottom w:val="single" w:color="7D6608" w:sz="4"/>
              <w:right w:val="single" w:color="7D6608" w:sz="4"/>
            </w:tcBorders>
            <w:shd w:fill="FDFDC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★ 2024. 3. 12. 선고 2023다301682 판결: 채권자대위소송에서 말소등기는 채권자 직접 청구도 허용됨.</w:t>
            </w:r>
          </w:p>
          <w:p>
            <w:pPr>
              <w:spacing w:after="20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   단, '원고에게'라는 문언은 여전히 부정확. 단순히 '말소등기절차를 이행하라'가 가장 정확.</w:t>
            </w:r>
          </w:p>
          <w:p>
            <w:pPr>
              <w:spacing w:after="20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★ 12회 시험(2023.1.) 당시에는 이 판결 없었음 → 모범답안('피고 이민국에게' 묶음) 방식이 안전</w:t>
            </w:r>
          </w:p>
        </w:tc>
      </w:tr>
    </w:tbl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1B4F72" w:sz="3" w:space="1"/>
        </w:pBdr>
        <w:spacing w:after="60" w:before="14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4F72"/>
          <w:sz w:val="22"/>
          <w:szCs w:val="22"/>
        </w:rPr>
        <w:t xml:space="preserve">③ 기쁨저축은행 → 근저당권설정등기 말소  [②와 동일 구조]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❌ 세직 기재 (오류)</w:t>
            </w:r>
          </w:p>
        </w:tc>
        <w:tc>
          <w:tcPr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✅ 모범답안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피고 기쁨은행은 원고에게 위 별지목록 기재 제1항 임야에 관한 2020. 5. 21.자 제3976호 접수 2020.5.21. 설정계약을 원인으로 한 근저당권설정등기의 말소 절차를 이행하라.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나. 피고 주식회사 기쁨저축은행은 별지 목록 제1. 기재 부동산에 관하여 같은 등기소 2020. 5. 21. 접수 제3976호로 마친 근저당권설정등기의 말소등기절차를 이행하고,</w:t>
            </w:r>
          </w:p>
        </w:tc>
      </w:tr>
    </w:tbl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FADBD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5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❌ 오류 목록 (문언 단위)</w:t>
            </w:r>
          </w:p>
          <w:p>
            <w:pPr>
              <w:spacing w:after="24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• '원고에게' → ②항과 동일 (수익자 표시 불필요)</w:t>
            </w:r>
          </w:p>
          <w:p>
            <w:pPr>
              <w:spacing w:after="24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• '기쁨은행' → '주식회사 기쁨저축은행' (법인명 정확히)</w:t>
            </w:r>
          </w:p>
          <w:p>
            <w:pPr>
              <w:spacing w:after="24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• '2020.5.21.자 제3976호 접수 2020.5.21. 설정계약을 원인으로 한' → 불필요한 원인 기재</w:t>
            </w:r>
          </w:p>
          <w:p>
            <w:pPr>
              <w:spacing w:after="24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• '근저당권설정등기의 말소 절차를 이행하라' → '근저당권설정등기의 말소등기절차를 이행하고,'</w:t>
            </w:r>
          </w:p>
          <w:p>
            <w:pPr>
              <w:spacing w:after="24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• '같은 등기소' 활용: 앞 항에서 등기소를 특정했으면 이후 '같은 등기소'로 간략화</w:t>
            </w:r>
          </w:p>
        </w:tc>
      </w:tr>
    </w:tbl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1B4F72" w:sz="3" w:space="1"/>
        </w:pBdr>
        <w:spacing w:after="60" w:before="14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4F72"/>
          <w:sz w:val="22"/>
          <w:szCs w:val="22"/>
        </w:rPr>
        <w:t xml:space="preserve">④ 박성연 → 승낙의 의사표시  ★★ 청구 내용 자체 오류 ★★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❌ 세직 기재 (오류)</w:t>
            </w:r>
          </w:p>
        </w:tc>
        <w:tc>
          <w:tcPr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✅ 모범답안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피고 박성연은 원고에게 위 별지목록 기재 제1항 임야에 관하여 2020. 7. 6. 서울중앙지방법원의 가압류결정(2020카단55908)을 원인으로 경료된 2020. 7. 7. 제9460호 접수 가압류의 해제를 승낙하는 의사표시를 하라.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다. 피고 박성연은 위 가.항 기재 소유권이전등기의 말소등기에 대하여 승낙의 의사표시를 하라.</w:t>
            </w:r>
          </w:p>
        </w:tc>
      </w:tr>
    </w:tbl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FADBD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5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❌ 내용 자체 오류 — 2024 판결과 무관한 독립 오류</w:t>
            </w:r>
          </w:p>
          <w:p>
            <w:pPr>
              <w:spacing w:after="24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• '가압류의 해제를 승낙' ❌ → '소유권이전등기의 말소등기에 대하여 승낙의 의사표시'</w:t>
            </w:r>
          </w:p>
          <w:p>
            <w:pPr>
              <w:spacing w:after="24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• 박성연은 가압류권자 = 정진선 명의 소유권이전등기 말소의 등기상 이해관계인</w:t>
            </w:r>
          </w:p>
          <w:p>
            <w:pPr>
              <w:spacing w:after="24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  → 구해야 할 것: '말소등기에 대한 승낙', '가압류 해제'가 아님</w:t>
            </w:r>
          </w:p>
          <w:p>
            <w:pPr>
              <w:spacing w:after="24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• '위 가.항 기재 소유권이전등기의 말소등기에 대하여' — 간결 지시 방식 암기</w:t>
            </w:r>
          </w:p>
          <w:p>
            <w:pPr>
              <w:spacing w:after="24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• 가압류 결정번호·접수번호 등 불필요한 내용 기재 → 감점 위험</w:t>
            </w:r>
          </w:p>
        </w:tc>
      </w:tr>
    </w:tbl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7D6608" w:sz="4"/>
              <w:left w:val="single" w:color="7D6608" w:sz="4"/>
              <w:bottom w:val="single" w:color="7D6608" w:sz="4"/>
              <w:right w:val="single" w:color="7D6608" w:sz="4"/>
            </w:tcBorders>
            <w:shd w:fill="FDFDC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★ 핵심 암기: '피고 박성연은 위 가.항 기재 소유권이전등기의 말소등기에 대하여 승낙의 의사표시를 하라.'</w:t>
            </w:r>
          </w:p>
        </w:tc>
      </w:tr>
    </w:tbl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1B4F72" w:sz="3" w:space="1"/>
        </w:pBdr>
        <w:spacing w:after="60" w:before="14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4F72"/>
          <w:sz w:val="22"/>
          <w:szCs w:val="22"/>
        </w:rPr>
        <w:t xml:space="preserve">⑤ 주진희 → 양수금  [이율 오류 + 문언 오류]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❌ 세직 기재 (오류)</w:t>
            </w:r>
          </w:p>
        </w:tc>
        <w:tc>
          <w:tcPr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✅ 모범답안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피고 주진희는 원고에게 80,000,000원 및 이에 대한 2022. 10. 1.부터 이 사건 소장 송달일까지는 월 1%의, 그 다음날부터 다 갚는 날까지는 연 12%의 비율로 각 계산한 돈을 지급하라.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피고 주진희는 원고에게 80,000,000원 및 이에 대한 2022. 10. 1.부터 다 갚는 날까지 월 1%의 비율로 계산한 돈을 지급하라.</w:t>
            </w:r>
          </w:p>
        </w:tc>
      </w:tr>
    </w:tbl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FADBD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5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❌ 오류 목록</w:t>
            </w:r>
          </w:p>
          <w:p>
            <w:pPr>
              <w:spacing w:after="24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• 연 12% 기재 ❌ : 약정이율(월 1%) &gt; 소촉법(연 12%) → 소장 부본 송달 후에도 월 1% 유지</w:t>
            </w:r>
          </w:p>
          <w:p>
            <w:pPr>
              <w:spacing w:after="24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• '소장 송달일' → '소장부본 송달일'</w:t>
            </w:r>
          </w:p>
          <w:p>
            <w:pPr>
              <w:spacing w:after="24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• 이율 분기 전체 불필요 → '다 갚는 날까지 월 1%'로 단순 기재</w:t>
            </w:r>
          </w:p>
        </w:tc>
      </w:tr>
    </w:tbl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7D6608" w:sz="4"/>
              <w:left w:val="single" w:color="7D6608" w:sz="4"/>
              <w:bottom w:val="single" w:color="7D6608" w:sz="4"/>
              <w:right w:val="single" w:color="7D6608" w:sz="4"/>
            </w:tcBorders>
            <w:shd w:fill="FDFDC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★ 약정이율 &gt; 소촉법 이율이면 약정이율로 끝까지. 분기 없음.</w:t>
            </w:r>
          </w:p>
        </w:tc>
      </w:tr>
    </w:tbl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1B4F72" w:sz="3" w:space="1"/>
        </w:pBdr>
        <w:spacing w:after="60" w:before="14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4F72"/>
          <w:sz w:val="22"/>
          <w:szCs w:val="22"/>
        </w:rPr>
        <w:t xml:space="preserve">⑥ 사해행위취소 (박이채·최상진)  ★★ 문언 단위 다중 오류 ★★</w:t>
      </w:r>
    </w:p>
    <w:p>
      <w:pPr>
        <w:spacing w:after="40" w:before="8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4F72"/>
          <w:sz w:val="19"/>
          <w:szCs w:val="19"/>
        </w:rPr>
        <w:t xml:space="preserve">[ 가. 취소 청구 ]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❌ 세직 기재 (오류)</w:t>
            </w:r>
          </w:p>
        </w:tc>
        <w:tc>
          <w:tcPr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✅ 모범답안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가. 원고와 피고 박이채, 최상진 사이에서, 피고 박이채와 소외 최병철의 별지목록 기재 제2항 건물에 대한 2022.10.15. 대물변제 약정을 100,000,000원의 범위에서 취소한다.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가. 원고와 피고 박이채, 피고 최상진 사이에서, 소외 최병철과 피고 박이채 사이에 별지 목록 제2. 기재 부동산에 관하여 2022. 10. 15. 체결된 대물변제약정을 취소한다.</w:t>
            </w:r>
          </w:p>
        </w:tc>
      </w:tr>
    </w:tbl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FADBD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5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❌ 오류 목록 — 문언 단위 전수 비교</w:t>
            </w:r>
          </w:p>
          <w:p>
            <w:pPr>
              <w:spacing w:after="24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① '피고 박이채, 최상진' → '피고 박이채, 피고 최상진'  ('피고' 반복 명시)</w:t>
            </w:r>
          </w:p>
          <w:p>
            <w:pPr>
              <w:spacing w:after="24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② '피고 박이채와 소외 최병철의' → '소외 최병철과 피고 박이채 사이에'</w:t>
            </w:r>
          </w:p>
          <w:p>
            <w:pPr>
              <w:spacing w:after="24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   → 사해행위 당사자: 채무자(최병철) 먼저, 수익자(박이채) 나중. '와'→'과', '의'→'사이에'</w:t>
            </w:r>
          </w:p>
          <w:p>
            <w:pPr>
              <w:spacing w:after="24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③ '별지목록 기재 제2항 건물에 대한' → '별지 목록 제2. 기재 부동산에 관하여'</w:t>
            </w:r>
          </w:p>
          <w:p>
            <w:pPr>
              <w:spacing w:after="24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   → 건물→부동산 / 에 대한→에 관하여 / 제2항→제2. / 공백 추가</w:t>
            </w:r>
          </w:p>
          <w:p>
            <w:pPr>
              <w:spacing w:after="24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④ '2022.10.15.' → '2022. 10. 15.'  (날짜 숫자 뒤 공백 필수)</w:t>
            </w:r>
          </w:p>
          <w:p>
            <w:pPr>
              <w:spacing w:after="24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⑤ '체결된' 누락  /  '대물변제 약정' → '대물변제약정'  (띄어쓰기 오류)</w:t>
            </w:r>
          </w:p>
          <w:p>
            <w:pPr>
              <w:spacing w:after="24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⑥ '100,000,000원의 범위에서 취소한다' → '취소한다'  (범위 한정 불필요 — 전부취소)</w:t>
            </w:r>
          </w:p>
        </w:tc>
      </w:tr>
    </w:tbl>
    <w:p>
      <w:pPr>
        <w:spacing w:after="40" w:before="8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4F72"/>
          <w:sz w:val="19"/>
          <w:szCs w:val="19"/>
        </w:rPr>
        <w:t xml:space="preserve">[ 나. 원물반환 청구 ]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❌ 세직 기재 (오류)</w:t>
            </w:r>
          </w:p>
        </w:tc>
        <w:tc>
          <w:tcPr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✅ 모범답안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나. 피고는 원고에게 2022. 10. 15.접수 제12321호 대물변제약정을 원인으로 한 소유권이전등기의 말소절차를 이행하라.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나. 소외 최병철에게, 피고 박이채는 서울중앙지방법원 등기국 2022. 10. 15. 접수 제12321호로 마친 소유권이전등기의, 피고 최상진은 같은 등기국 2022. 11. 15. 접수 제13123호로 마친 소유권이전등기의 각 말소등기절차를 이행하라.</w:t>
            </w:r>
          </w:p>
        </w:tc>
      </w:tr>
    </w:tbl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FADBD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5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❌ 오류 목록</w:t>
            </w:r>
          </w:p>
          <w:p>
            <w:pPr>
              <w:spacing w:after="24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① '피고는' → '피고 박이채는' + '피고 최상진은'  (피고 각각 특정)</w:t>
            </w:r>
          </w:p>
          <w:p>
            <w:pPr>
              <w:spacing w:after="24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② '원고에게' → '소외 최병철에게'  (원물반환 이행 상대방 = 채무자)</w:t>
            </w:r>
          </w:p>
          <w:p>
            <w:pPr>
              <w:spacing w:after="24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③ 피고 최상진 명의 등기 말소 청구 완전 누락</w:t>
            </w:r>
          </w:p>
          <w:p>
            <w:pPr>
              <w:spacing w:after="24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   → 제13123호(최상진 등기)도 함께 말소 청구 필수</w:t>
            </w:r>
          </w:p>
          <w:p>
            <w:pPr>
              <w:spacing w:after="24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④ '말소절차' → '말소등기절차'  /  '원인으로 한' → '마친'</w:t>
            </w:r>
          </w:p>
        </w:tc>
      </w:tr>
    </w:tbl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7D6608" w:sz="4"/>
              <w:left w:val="single" w:color="7D6608" w:sz="4"/>
              <w:bottom w:val="single" w:color="7D6608" w:sz="4"/>
              <w:right w:val="single" w:color="7D6608" w:sz="4"/>
            </w:tcBorders>
            <w:shd w:fill="FDFDC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★ 사해행위취소 원물반환: 이행 상대방은 반드시 채무자(소외 최병철에게)</w:t>
            </w:r>
          </w:p>
          <w:p>
            <w:pPr>
              <w:spacing w:after="20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★ 전득자(최상진) 등기도 함께 말소 청구 — 절대 누락 금지</w:t>
            </w:r>
          </w:p>
          <w:p>
            <w:pPr>
              <w:spacing w:after="20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★ 등기 특정: [법원+등기국] + [날짜] + [접수번호] + '로 마친' + [등기 유형]의 말소등기절차</w:t>
            </w:r>
          </w:p>
        </w:tc>
      </w:tr>
    </w:tbl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1B4F72" w:sz="3" w:space="1"/>
        </w:pBdr>
        <w:spacing w:after="60" w:before="14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4F72"/>
          <w:sz w:val="22"/>
          <w:szCs w:val="22"/>
        </w:rPr>
        <w:t xml:space="preserve">⑦ 장정자 가액배상  [모범답안에 없는 과잉 청구]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FADBD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5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❌ 과잉 청구 — 모범답안에 해당 항 없음</w:t>
            </w:r>
          </w:p>
          <w:p>
            <w:pPr>
              <w:spacing w:after="24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• 세직 기재: 장정자에 대한 사해행위취소 + 가액배상(1억 원) + 판결 확정 다음날부터 연 5%</w:t>
            </w:r>
          </w:p>
          <w:p>
            <w:pPr>
              <w:spacing w:after="24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• 모범답안 청구취지에 장정자 관련 항목 없음</w:t>
            </w:r>
          </w:p>
          <w:p>
            <w:pPr>
              <w:spacing w:after="24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• 성립 안 되는 청구를 기재 → 분량 낭비 + 채점 혼선 위험</w:t>
            </w:r>
          </w:p>
        </w:tc>
      </w:tr>
    </w:tbl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1B4F72" w:sz="3" w:space="1"/>
        </w:pBdr>
        <w:spacing w:after="60" w:before="14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4F72"/>
          <w:sz w:val="22"/>
          <w:szCs w:val="22"/>
        </w:rPr>
        <w:t xml:space="preserve">⑧ 김영철 → 동시이행 인도  [금액 미기재]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❌ 세직 기재 (오류)</w:t>
            </w:r>
          </w:p>
        </w:tc>
        <w:tc>
          <w:tcPr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✅ 모범답안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피고 김영철은 원고로부터 ~ 원을 지급받음과 동시에 별지목록 기재 제5항 건물에 관하여 도면 기재 제 1, 2,3,4,5를 연결한 부분을 인도하라.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피고 김영철은 원고로부터 93,000,000원을 지급받음과 동시에 원고에게 별지 목록 제5. 기재 건물 중 별지 도면 표시 1, 2, 3, 4, 1의 각 점을 차례로 연결한 선내 (가) 부분 60㎡를 인도하라.</w:t>
            </w:r>
          </w:p>
        </w:tc>
      </w:tr>
    </w:tbl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FADBD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5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❌ 오류 목록</w:t>
            </w:r>
          </w:p>
          <w:p>
            <w:pPr>
              <w:spacing w:after="24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• '~ 원' → 93,000,000원  (보증금 1억 - 연체차임 700만 = 9,300만원)</w:t>
            </w:r>
          </w:p>
          <w:p>
            <w:pPr>
              <w:spacing w:after="24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• '별지목록 기재 제5항 건물' → '별지 목록 제5. 기재 건물'</w:t>
            </w:r>
          </w:p>
          <w:p>
            <w:pPr>
              <w:spacing w:after="24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• '도면 기재 제 1, 2,3,4,5를 연결한 부분' → '별지 도면 표시 1, 2, 3, 4, 1의 각 점을 차례로 연결한 선내 (가) 부분 60㎡'</w:t>
            </w:r>
          </w:p>
          <w:p>
            <w:pPr>
              <w:spacing w:after="24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   → 시작점=끝점(1로 귀환), '선내', 면적(60㎡), '(가) 부분' 명칭 모두 필수</w:t>
            </w:r>
          </w:p>
          <w:p>
            <w:pPr>
              <w:spacing w:after="24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• '원고에게' 누락 (동시이행 청구에서 인도 대상자 명시)</w:t>
            </w:r>
          </w:p>
        </w:tc>
      </w:tr>
    </w:tbl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1B4F72" w:sz="3" w:space="1"/>
        </w:pBdr>
        <w:spacing w:after="60" w:before="14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4F72"/>
          <w:sz w:val="22"/>
          <w:szCs w:val="22"/>
        </w:rPr>
        <w:t xml:space="preserve">⑨ 소송비용 · 가집행  ★ 전면 누락 ★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FADBD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5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❌ 배점 확정 항목 전면 누락</w:t>
            </w:r>
          </w:p>
          <w:p>
            <w:pPr>
              <w:spacing w:after="24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• 소송비용: '소송비용은 피고들이 부담한다.'</w:t>
            </w:r>
          </w:p>
          <w:p>
            <w:pPr>
              <w:spacing w:after="24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• 가집행: '제3항(주진희) 및 제5항(김영철)은 각 가집행할 수 있다.'</w:t>
            </w:r>
          </w:p>
          <w:p>
            <w:pPr>
              <w:spacing w:after="24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   → 이행 청구에만 / 형성판결(취소)·등기 이행 불가</w:t>
            </w:r>
          </w:p>
          <w:p>
            <w:pPr>
              <w:spacing w:after="24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• 시간 부족이 원인 — 청구취지 말미에 5초 체크 루틴 의식화 필요</w:t>
            </w:r>
          </w:p>
        </w:tc>
      </w:tr>
    </w:tbl>
    <w:p>
      <w:r>
        <w:br w:type="pag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5436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제13회 변호사시험  청구취지  오답노트</w:t>
            </w:r>
          </w:p>
        </w:tc>
      </w:tr>
    </w:tbl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106"/>
      </w:tblGrid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사건명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'부당이득 반환 등 청구의 소' → '건물철거 등 청구의 소'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관할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서울북부 → 서울서부지방법원</w:t>
            </w:r>
          </w:p>
        </w:tc>
      </w:tr>
    </w:tbl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1B4F72" w:sz="3" w:space="1"/>
        </w:pBdr>
        <w:spacing w:after="60" w:before="14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4F72"/>
          <w:sz w:val="22"/>
          <w:szCs w:val="22"/>
        </w:rPr>
        <w:t xml:space="preserve">① 강유수 (건물철거·인도·부당이득)  ✅ 정확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D5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5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7A4A"/>
                <w:sz w:val="20"/>
                <w:szCs w:val="20"/>
              </w:rPr>
              <w:t xml:space="preserve">✓ 정확한 기재례</w:t>
            </w:r>
          </w:p>
          <w:p>
            <w:pPr>
              <w:spacing w:after="24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피고 강유수는 원고에게,</w:t>
            </w:r>
          </w:p>
          <w:p>
            <w:pPr>
              <w:spacing w:after="24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가. 별지 목록 제2항 기재 건물을 철거하고, 별지 목록 제1항 기재 토지를 인도하고,</w:t>
            </w:r>
          </w:p>
          <w:p>
            <w:pPr>
              <w:spacing w:after="24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나. 2022. 5. 16.부터 위 가.항 기재 건물의 철거완료일까지 월 3,000,000원의 비율로 계산한 돈을 지급하라.</w:t>
            </w:r>
          </w:p>
        </w:tc>
      </w:tr>
    </w:tbl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7D6608" w:sz="4"/>
              <w:left w:val="single" w:color="7D6608" w:sz="4"/>
              <w:bottom w:val="single" w:color="7D6608" w:sz="4"/>
              <w:right w:val="single" w:color="7D6608" w:sz="4"/>
            </w:tcBorders>
            <w:shd w:fill="FDFDC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★ 철거 → 인도 → 부당이득(기산일·비율) 순서 고정. '이율' 아닌 '비율'로 표현</w:t>
            </w:r>
          </w:p>
        </w:tc>
      </w:tr>
    </w:tbl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1B4F72" w:sz="3" w:space="1"/>
        </w:pBdr>
        <w:spacing w:after="60" w:before="14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4F72"/>
          <w:sz w:val="22"/>
          <w:szCs w:val="22"/>
        </w:rPr>
        <w:t xml:space="preserve">② 박점구·김삼병 (취득시효)  ✅ 정확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D5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5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7A4A"/>
                <w:sz w:val="20"/>
                <w:szCs w:val="20"/>
              </w:rPr>
              <w:t xml:space="preserve">✓ 정확한 기재례</w:t>
            </w:r>
          </w:p>
          <w:p>
            <w:pPr>
              <w:spacing w:after="24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2. 별지 목록 제3항 기재 토지에 관하여,</w:t>
            </w:r>
          </w:p>
          <w:p>
            <w:pPr>
              <w:spacing w:after="24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가. 피고 김삼병은 피고 박점구에게 수원지방법원 안산지원 시흥등기소 2017. 5. 13. 접수 제3325호로 마친 소유권이전등기의 말소등기절차를 이행하고,</w:t>
            </w:r>
          </w:p>
          <w:p>
            <w:pPr>
              <w:spacing w:after="24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나. 피고 박점구는 원고에게 2015. 10. 1. 취득시효 완성을 원인으로 한 소유권이전등기절차를 이행하라.</w:t>
            </w:r>
          </w:p>
        </w:tc>
      </w:tr>
    </w:tbl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7D6608" w:sz="4"/>
              <w:left w:val="single" w:color="7D6608" w:sz="4"/>
              <w:bottom w:val="single" w:color="7D6608" w:sz="4"/>
              <w:right w:val="single" w:color="7D6608" w:sz="4"/>
            </w:tcBorders>
            <w:shd w:fill="FDFDC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★ 말소(가.) → 이전(나.) 순서. 등기소·접수번호·취득시효 완성일 모두 특정</w:t>
            </w:r>
          </w:p>
        </w:tc>
      </w:tr>
    </w:tbl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1B4F72" w:sz="3" w:space="1"/>
        </w:pBdr>
        <w:spacing w:after="60" w:before="14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4F72"/>
          <w:sz w:val="22"/>
          <w:szCs w:val="22"/>
        </w:rPr>
        <w:t xml:space="preserve">③ 구산영 (구상금)  ⚠️ 금액·이중기재 오류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❌ 세직 기재 (오류)</w:t>
            </w:r>
          </w:p>
        </w:tc>
        <w:tc>
          <w:tcPr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✅ 모범답안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200,000,000원 및 2023.2.28.~소장 송달일 연5%, 다음날~ 연12% [이중기재 + 금액 오류]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피고 구산영은 원고에게 180,000,000원 및 이에 대한 이 사건 소장부본 송달일 다음날부터 다 갚는 날까지 연 12%의 비율로 계산한 돈을 지급하라.</w:t>
            </w:r>
          </w:p>
        </w:tc>
      </w:tr>
    </w:tbl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7D6608" w:sz="4"/>
              <w:left w:val="single" w:color="7D6608" w:sz="4"/>
              <w:bottom w:val="single" w:color="7D6608" w:sz="4"/>
              <w:right w:val="single" w:color="7D6608" w:sz="4"/>
            </w:tcBorders>
            <w:shd w:fill="FDFDC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★ 3억 × 3/5(상속분) = 1억8천만원. 사무관리 구상금 → 변제기 전 이자 없음 → 소장 송달 다음날부터 연12%만</w:t>
            </w:r>
          </w:p>
        </w:tc>
      </w:tr>
    </w:tbl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1B4F72" w:sz="3" w:space="1"/>
        </w:pBdr>
        <w:spacing w:after="60" w:before="14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4F72"/>
          <w:sz w:val="22"/>
          <w:szCs w:val="22"/>
        </w:rPr>
        <w:t xml:space="preserve">④ 오서구 (사해행위취소 + 가액배상)  ❌ 5가지 오류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❌ 세직 기재 (오류)</w:t>
            </w:r>
          </w:p>
        </w:tc>
        <w:tc>
          <w:tcPr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✅ 모범답안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원고와 피고 오서구 사이에서, 2023. 5. 30. 별지목록 제4항 부동산에 관한 매매계약을 [이하 생략]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원고와 피고 오서구 사이에서, 피고 구산영과 피고 오서구 사이에 별지 목록 제4항 기재 건물의 3/5 지분에 관하여 2023. 5. 30. 체결된 매매계약을 취소한다.</w:t>
            </w:r>
          </w:p>
        </w:tc>
      </w:tr>
    </w:tbl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FADBD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5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❌ 오류 ①② 당사자·목적물 특정 누락</w:t>
            </w:r>
          </w:p>
          <w:p>
            <w:pPr>
              <w:spacing w:after="24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• 사해행위 당사자(채무자↔수익자) 반드시 특정 + 지분(3/5) 표시 + '체결된' 추가</w:t>
            </w:r>
          </w:p>
        </w:tc>
      </w:tr>
    </w:tbl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❌ 세직 기재 (오류)</w:t>
            </w:r>
          </w:p>
        </w:tc>
        <w:tc>
          <w:tcPr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✅ 모범답안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이 사건 판결 정본 송달 다음날부터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이 판결 확정일 다음날부터</w:t>
            </w:r>
          </w:p>
        </w:tc>
      </w:tr>
    </w:tbl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FADBD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5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❌ 오류 ③ 가액배상 기산일</w:t>
            </w:r>
          </w:p>
          <w:p>
            <w:pPr>
              <w:spacing w:after="24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• '정본 송달' ❌ → '확정일 다음날' ✓  — 13회·15회 모두 반복 오류</w:t>
            </w:r>
          </w:p>
        </w:tc>
      </w:tr>
    </w:tbl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FADBD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5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❌ 오류 ④ 피고 특정 누락</w:t>
            </w:r>
          </w:p>
          <w:p>
            <w:pPr>
              <w:spacing w:after="24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• '피고는 원고에게' ❌ → '피고 오서구는 원고에게' ✓</w:t>
            </w:r>
          </w:p>
        </w:tc>
      </w:tr>
    </w:tbl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D5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5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7A4A"/>
                <w:sz w:val="20"/>
                <w:szCs w:val="20"/>
              </w:rPr>
              <w:t xml:space="preserve">✅ 정확한 기재례 전체</w:t>
            </w:r>
          </w:p>
          <w:p>
            <w:pPr>
              <w:spacing w:after="24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4. 가. 원고와 피고 오서구 사이에서, 피고 구산영과 피고 오서구 사이에</w:t>
            </w:r>
          </w:p>
          <w:p>
            <w:pPr>
              <w:spacing w:after="24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       별지 목록 제4항 기재 건물의 3/5 지분에 관하여 2023. 5. 30. 체결된</w:t>
            </w:r>
          </w:p>
          <w:p>
            <w:pPr>
              <w:spacing w:after="24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       매매계약을 100,000,000원의 한도 내에서 취소한다.</w:t>
            </w:r>
          </w:p>
          <w:p>
            <w:pPr>
              <w:spacing w:after="24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4. 나. 피고 오서구는 원고에게 100,000,000원 및 이에 대한</w:t>
            </w:r>
          </w:p>
          <w:p>
            <w:pPr>
              <w:spacing w:after="24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       이 판결 확정일 다음날부터 다 갚는 날까지 연 5%의 비율로 계산한 돈을 지급하라.</w:t>
            </w:r>
          </w:p>
        </w:tc>
      </w:tr>
    </w:tbl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1B4F72" w:sz="3" w:space="1"/>
        </w:pBdr>
        <w:spacing w:after="60" w:before="14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4F72"/>
          <w:sz w:val="22"/>
          <w:szCs w:val="22"/>
        </w:rPr>
        <w:t xml:space="preserve">⑤ 지산희 (전부금)  ❌ 이율·기산일 누락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❌ 세직 기재 (오류)</w:t>
            </w:r>
          </w:p>
        </w:tc>
        <w:tc>
          <w:tcPr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✅ 모범답안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피고 지산희는 원고에게 7,000만원 및 ~ (이율·기산일 생략)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피고 지산희는 원고에게 70,000,000원 및 이에 대한 2023. 8. 1.부터 이 사건 소장부본 송달일까지는 연 5%의, 그 다음날부터 다 갚는 날까지는 연 12%의 각 비율로 계산한 돈을 지급하라.</w:t>
            </w:r>
          </w:p>
        </w:tc>
      </w:tr>
    </w:tbl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7D6608" w:sz="4"/>
              <w:left w:val="single" w:color="7D6608" w:sz="4"/>
              <w:bottom w:val="single" w:color="7D6608" w:sz="4"/>
              <w:right w:val="single" w:color="7D6608" w:sz="4"/>
            </w:tcBorders>
            <w:shd w:fill="FDFDC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★ 임대차 종료 다음날(2023. 8. 1.) 기산 → 소장 송달일까지 연5%, 그 다음날~ 연12%</w:t>
            </w:r>
          </w:p>
        </w:tc>
      </w:tr>
    </w:tbl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1B4F72" w:sz="3" w:space="1"/>
        </w:pBdr>
        <w:spacing w:after="60" w:before="14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4F72"/>
          <w:sz w:val="22"/>
          <w:szCs w:val="22"/>
        </w:rPr>
        <w:t xml:space="preserve">⑥ 김연제 (법정지상권 확인)  ❌ 확인 대상 오류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❌ 세직 기재 (오류)</w:t>
            </w:r>
          </w:p>
        </w:tc>
        <w:tc>
          <w:tcPr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✅ 모범답안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원고와 피고 사이에서, 원고에게 별지목록 제6항 토지를 점유할 권리가 있음을 확인한다.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원고와 피고 김연제 사이에서, 별지 목록 제6항 기재 토지에 관하여 별지 목록 제7항 기재 건물의 소유를 목적으로 하는 법정지상권이 원고에게 있음을 확인한다.</w:t>
            </w:r>
          </w:p>
        </w:tc>
      </w:tr>
    </w:tbl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7D6608" w:sz="4"/>
              <w:left w:val="single" w:color="7D6608" w:sz="4"/>
              <w:bottom w:val="single" w:color="7D6608" w:sz="4"/>
              <w:right w:val="single" w:color="7D6608" w:sz="4"/>
            </w:tcBorders>
            <w:shd w:fill="FDFDC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★ '점유할 권리' ❌ → '법정지상권' ✓. 건물 특정(제7항) + 피고 이름 특정</w:t>
            </w:r>
          </w:p>
        </w:tc>
      </w:tr>
    </w:tbl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1B4F72" w:sz="3" w:space="1"/>
        </w:pBdr>
        <w:spacing w:after="60" w:before="14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4F72"/>
          <w:sz w:val="22"/>
          <w:szCs w:val="22"/>
        </w:rPr>
        <w:t xml:space="preserve">⑦ 가집행 선고  ❌ 항목 오류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❌ 세직 기재 (오류)</w:t>
            </w:r>
          </w:p>
        </w:tc>
        <w:tc>
          <w:tcPr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✅ 모범답안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제4, 5, 6항은 가집행할 수 있다.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제1항, 제3항, 제5항은 각 가집행할 수 있다.</w:t>
            </w:r>
          </w:p>
        </w:tc>
      </w:tr>
    </w:tbl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7D6608" w:sz="4"/>
              <w:left w:val="single" w:color="7D6608" w:sz="4"/>
              <w:bottom w:val="single" w:color="7D6608" w:sz="4"/>
              <w:right w:val="single" w:color="7D6608" w:sz="4"/>
            </w:tcBorders>
            <w:shd w:fill="FDFDC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★ 형성판결(취소)에는 가집행 불가. 금전·인도 항목만 → 1항(부당이득), 3항(구산영), 5항(지산희)</w:t>
            </w:r>
          </w:p>
        </w:tc>
      </w:tr>
    </w:tbl>
    <w:p>
      <w:r>
        <w:br w:type="pag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5436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제15회 변호사시험  청구취지  오답노트</w:t>
            </w:r>
          </w:p>
        </w:tc>
      </w:tr>
    </w:tbl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106"/>
      </w:tblGrid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사건명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'추심금 청구 등의 소' → '추심금 등 청구의 소' (경미)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특이사항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피고 최진혁(7번) 누락·8번 중복</w:t>
            </w:r>
          </w:p>
        </w:tc>
      </w:tr>
    </w:tbl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1B4F72" w:sz="3" w:space="1"/>
        </w:pBdr>
        <w:spacing w:after="60" w:before="14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4F72"/>
          <w:sz w:val="22"/>
          <w:szCs w:val="22"/>
        </w:rPr>
        <w:t xml:space="preserve">① 박보증 (추심금)  ❌ 이율 오류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❌ 세직 기재 (오류)</w:t>
            </w:r>
          </w:p>
        </w:tc>
        <w:tc>
          <w:tcPr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✅ 모범답안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2020. 3. 10.부터 소장 송달일까지 연 10%, 다음날부터 연 14%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2020. 3. 10.부터 이 사건 소장부본 송달일까지는 연 10%의, 그 다음 날부터 다 갚는 날까지는 연 12%의 각 비율로 계산한 돈을 지급하라.</w:t>
            </w:r>
          </w:p>
        </w:tc>
      </w:tr>
    </w:tbl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7D6608" w:sz="4"/>
              <w:left w:val="single" w:color="7D6608" w:sz="4"/>
              <w:bottom w:val="single" w:color="7D6608" w:sz="4"/>
              <w:right w:val="single" w:color="7D6608" w:sz="4"/>
            </w:tcBorders>
            <w:shd w:fill="FDFDC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★ 소촉법 2019.6.1. 개정 → 연 14% 폐지, 연 12%. '소장 송달일' → '소장부본 송달일'</w:t>
            </w:r>
          </w:p>
        </w:tc>
      </w:tr>
    </w:tbl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1B4F72" w:sz="3" w:space="1"/>
        </w:pBdr>
        <w:spacing w:after="60" w:before="14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4F72"/>
          <w:sz w:val="22"/>
          <w:szCs w:val="22"/>
        </w:rPr>
        <w:t xml:space="preserve">② 차용주·김인수·이행원 (대여금)  ❌ 3가지 오류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FADBD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5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❌ 오류 ① 차용주 3억 별도 표시 누락</w:t>
            </w:r>
          </w:p>
          <w:p>
            <w:pPr>
              <w:spacing w:after="24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• '피고 차용주와 피고 김인수는 연대하여 2억 원' ❌</w:t>
            </w:r>
          </w:p>
          <w:p>
            <w:pPr>
              <w:spacing w:after="24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• 차용주(주채무자) 3억 전액 별도 → 김인수(병존적 채무인수) 연대 2억 → 이행원(이행인수) 1억</w:t>
            </w:r>
          </w:p>
        </w:tc>
      </w:tr>
    </w:tbl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FADBD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5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❌ 오류 ② 이율 3단 구조 누락</w:t>
            </w:r>
          </w:p>
          <w:p>
            <w:pPr>
              <w:spacing w:after="24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• '2023. 7. 5.부터 소장 송달일까지 연5% → 다음날~ 연14%' ❌</w:t>
            </w:r>
          </w:p>
          <w:p>
            <w:pPr>
              <w:spacing w:after="24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• 변제기까지 연5%(약정) → 변제기 다음날~소장 송달일 연6%(상사법정) → 그 다음날~ 연12%(소촉법)</w:t>
            </w:r>
          </w:p>
        </w:tc>
      </w:tr>
    </w:tbl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D5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5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7A4A"/>
                <w:sz w:val="20"/>
                <w:szCs w:val="20"/>
              </w:rPr>
              <w:t xml:space="preserve">✅ 정확한 기재례</w:t>
            </w:r>
          </w:p>
          <w:p>
            <w:pPr>
              <w:spacing w:after="24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2. 원고에게, 피고 차용주는 300,000,000원, 피고 김인수는 피고 차용주와 연대하여</w:t>
            </w:r>
          </w:p>
          <w:p>
            <w:pPr>
              <w:spacing w:after="24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   위 돈 중 200,000,000원, 피고 이행원은 100,000,000원 및 위 각 돈에 대하여</w:t>
            </w:r>
          </w:p>
          <w:p>
            <w:pPr>
              <w:spacing w:after="24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   2023. 7. 5.부터 2024. 7. 4.까지는 연 5%의,</w:t>
            </w:r>
          </w:p>
          <w:p>
            <w:pPr>
              <w:spacing w:after="24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   그 다음 날부터 이 사건 소장부본 송달일까지는 연 6%의,</w:t>
            </w:r>
          </w:p>
          <w:p>
            <w:pPr>
              <w:spacing w:after="24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   그 다음 날부터 다 갚는 날까지는 연 12%의 각 비율로 계산한 돈을 각 지급하라.</w:t>
            </w:r>
          </w:p>
        </w:tc>
      </w:tr>
    </w:tbl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1B4F72" w:sz="3" w:space="1"/>
        </w:pBdr>
        <w:spacing w:after="60" w:before="14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4F72"/>
          <w:sz w:val="22"/>
          <w:szCs w:val="22"/>
        </w:rPr>
        <w:t xml:space="preserve">③ 현옥희 (가등기말소)  ❌ 2가지 오류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❌ 세직 기재 (오류)</w:t>
            </w:r>
          </w:p>
        </w:tc>
        <w:tc>
          <w:tcPr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✅ 모범답안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2025. 1. 1.부터 다 갚는 날까지 연 12% / 20243월2일제77414호 (관서 없음)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70,000,000원 및 이에 대하여 2025. 1. 1.부터 다 갚는 날까지 월 1%의 비율로 계산한 돈을 지급받은 다음 원고에게 별지 목록 제1항 기재 토지에 관하여 춘천지방법원 횡성등기소 2024. 3. 2. 접수 제77414호로 마친 소유권이전청구권가등기의 말소등기절차를 이행하라.</w:t>
            </w:r>
          </w:p>
        </w:tc>
      </w:tr>
    </w:tbl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7D6608" w:sz="4"/>
              <w:left w:val="single" w:color="7D6608" w:sz="4"/>
              <w:bottom w:val="single" w:color="7D6608" w:sz="4"/>
              <w:right w:val="single" w:color="7D6608" w:sz="4"/>
            </w:tcBorders>
            <w:shd w:fill="FDFDC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★ 약정이자율 월 1% (연12% 아님). 등기소 전체 특정: 춘천지방법원 횡성등기소 + 접수일·번호</w:t>
            </w:r>
          </w:p>
        </w:tc>
      </w:tr>
    </w:tbl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1B4F72" w:sz="3" w:space="1"/>
        </w:pBdr>
        <w:spacing w:after="60" w:before="14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4F72"/>
          <w:sz w:val="22"/>
          <w:szCs w:val="22"/>
        </w:rPr>
        <w:t xml:space="preserve">④ 채권자대위 (양진경·최진혁·임정훈·전윤희)  ❌ 구조 근본 오류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❌ 세직 기재 (오류)</w:t>
            </w:r>
          </w:p>
        </w:tc>
        <w:tc>
          <w:tcPr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✅ 모범답안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피고 양진경은 원고에게 소유권이전등기 및 인도 이행, 피고 전윤희는 퇴거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[3단 대위 구조] 4.가. 양진경→최진혁(등기)  4.나. 전윤희·임정훈→최진혁(인도)  4.다. 최진혁→원고(잔금 상환이행)</w:t>
            </w:r>
          </w:p>
        </w:tc>
      </w:tr>
    </w:tbl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D5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5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7A4A"/>
                <w:sz w:val="20"/>
                <w:szCs w:val="20"/>
              </w:rPr>
              <w:t xml:space="preserve">✅ 정확한 기재례</w:t>
            </w:r>
          </w:p>
          <w:p>
            <w:pPr>
              <w:spacing w:after="24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4. 가. 피고 양진경은 피고 최진혁에게 별지 목록 제2항 기재 건물에 관하여</w:t>
            </w:r>
          </w:p>
          <w:p>
            <w:pPr>
              <w:spacing w:after="24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       2025. 1. 5. 매매를 원인으로 한 소유권이전등기절차를 이행하라.</w:t>
            </w:r>
          </w:p>
          <w:p>
            <w:pPr>
              <w:spacing w:after="24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4. 나. 피고 전윤희, 임정훈은 피고 최진혁에게 각 별지 목록 제2항 기재 건물을 인도하라.</w:t>
            </w:r>
          </w:p>
          <w:p>
            <w:pPr>
              <w:spacing w:after="24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4. 다. 피고 최진혁은 원고로부터 800,000,000원을 지급받음과 동시에 원고에게,</w:t>
            </w:r>
          </w:p>
          <w:p>
            <w:pPr>
              <w:spacing w:after="24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       별지 목록 제2항 기재 건물에 관하여 2025. 3. 5. 매매를 원인으로 한</w:t>
            </w:r>
          </w:p>
          <w:p>
            <w:pPr>
              <w:spacing w:after="24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       소유권이전등기절차를 이행하고, 위 건물을 인도하라.</w:t>
            </w:r>
          </w:p>
        </w:tc>
      </w:tr>
    </w:tbl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7D6608" w:sz="4"/>
              <w:left w:val="single" w:color="7D6608" w:sz="4"/>
              <w:bottom w:val="single" w:color="7D6608" w:sz="4"/>
              <w:right w:val="single" w:color="7D6608" w:sz="4"/>
            </w:tcBorders>
            <w:shd w:fill="FDFDC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★ 대위청구 귀속은 반드시 채무자(최진혁)에게. 원고 직접청구 절대 불가(민법 제404조)</w:t>
            </w:r>
          </w:p>
        </w:tc>
      </w:tr>
    </w:tbl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1B4F72" w:sz="3" w:space="1"/>
        </w:pBdr>
        <w:spacing w:after="60" w:before="14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4F72"/>
          <w:sz w:val="22"/>
          <w:szCs w:val="22"/>
        </w:rPr>
        <w:t xml:space="preserve">⑤ 나신애 (사해행위취소 + 가액배상)  ❌ 3가지 오류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❌ 세직 기재 (오류)</w:t>
            </w:r>
          </w:p>
        </w:tc>
        <w:tc>
          <w:tcPr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✅ 모범답안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나중애와 피고 나신애의 매매계약을 1억 3,000만원 범위에서 합의해제를 취소. 1억3천만원 + 연5%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나중애와 피고 나신애 사이에 별지 목록 제3항 기재 부동산 중 1/2 지분에 관하여 2025. 2. 5. 체결된 합의해제 계약을 90,000,000원의 한도 내에서 취소. 90,000,000원 + 이 판결 확정일 다음날부터 연5%</w:t>
            </w:r>
          </w:p>
        </w:tc>
      </w:tr>
    </w:tbl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7D6608" w:sz="4"/>
              <w:left w:val="single" w:color="7D6608" w:sz="4"/>
              <w:bottom w:val="single" w:color="7D6608" w:sz="4"/>
              <w:right w:val="single" w:color="7D6608" w:sz="4"/>
            </w:tcBorders>
            <w:shd w:fill="FDFDC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★ 취소 대상: 매매계약 ❌ → 합의해제 계약 ✓</w:t>
            </w:r>
          </w:p>
          <w:p>
            <w:pPr>
              <w:spacing w:after="20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★ 범위: 1억3천 ❌ → 9천만원(지분 1/2 시가 2억 - 전세보증금 1억1천)</w:t>
            </w:r>
          </w:p>
          <w:p>
            <w:pPr>
              <w:spacing w:after="20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★ 기산일: 이 판결 확정일 다음날 (정본 송달 ❌)</w:t>
            </w:r>
          </w:p>
        </w:tc>
      </w:tr>
    </w:tbl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1B4F72" w:sz="3" w:space="1"/>
        </w:pBdr>
        <w:spacing w:after="60" w:before="14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4F72"/>
          <w:sz w:val="22"/>
          <w:szCs w:val="22"/>
        </w:rPr>
        <w:t xml:space="preserve">⑥ 가집행·소송비용  ❌ 완전 누락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D5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5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7A4A"/>
                <w:sz w:val="20"/>
                <w:szCs w:val="20"/>
              </w:rPr>
              <w:t xml:space="preserve">✅ 정확한 기재례</w:t>
            </w:r>
          </w:p>
          <w:p>
            <w:pPr>
              <w:spacing w:after="24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6. 소송비용은 피고들이 부담한다.</w:t>
            </w:r>
          </w:p>
          <w:p>
            <w:pPr>
              <w:spacing w:after="24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7. 제1항, 제2항, 제4의 나.항, 제4의 다.항 중 건물 인도 부분은 가집행할 수 있다.</w:t>
            </w:r>
          </w:p>
        </w:tc>
      </w:tr>
    </w:tbl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7D6608" w:sz="4"/>
              <w:left w:val="single" w:color="7D6608" w:sz="4"/>
              <w:bottom w:val="single" w:color="7D6608" w:sz="4"/>
              <w:right w:val="single" w:color="7D6608" w:sz="4"/>
            </w:tcBorders>
            <w:shd w:fill="FDFDC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  <w:ind w:left="1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★ 소송비용은 항상 마지막 전 조항. 가집행: 금전·인도만 (등기 이행 제외)</w:t>
            </w:r>
          </w:p>
        </w:tc>
      </w:tr>
    </w:tbl>
    <w:p>
      <w:r>
        <w:br w:type="pag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핵심 패턴 총정리  —  암기 우선순위  【12·13·15회 통합】</w:t>
            </w:r>
          </w:p>
        </w:tc>
      </w:tr>
    </w:tbl>
    <w:p>
      <w:pPr>
        <w:spacing w:after="10" w:before="1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2606"/>
      </w:tblGrid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유형</w:t>
            </w:r>
          </w:p>
        </w:tc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암기 문언</w:t>
            </w:r>
          </w:p>
        </w:tc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주의 포인트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가액배상 기산일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이 판결 확정일 다음날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'정본 송달' 아님. 12(×)·13·15회 모두 오류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소촉법 이율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연 12%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2019.6.1. 이후. 연14%는 구(舊)이율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상사법정이율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연 6%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상행위 채권 변제기 다음날~소장 송달일. 3단 구조 핵심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약정이율 우선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약정이율로 끝까지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약정 &gt; 소촉법이면 분기 없이 단일 이율. 15회 월1% 사례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채권자대위 귀속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이전등기·인도는 채무자에게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원고 직접청구 절대 불가(민법 404조)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말소등기 방향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'말소등기절차를 이행하라'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'원고에게' 표시 불필요. 2024판결로 직접 청구 허용됐으나 문언 부정확 주의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사해행위취소 5요소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①당사자 ②목적물 ③지분 ④계약일 ⑤한도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체결된 / 사이에 / 부동산에 관하여 / 날짜 공백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사해행위 원물반환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소외 채무자에게 이전등기 말소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'원고에게' ❌. 전득자 등기도 함께 청구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가집행 대상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금전·인도만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형성판결(취소)·등기 이행 불가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피고 특정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피고 복수 시 '피고 ○○○은'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'피고는' 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등기관서 특정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법원+등기소+접수일+접수번호+마친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날짜 공백 / '마친' 표현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날짜 표기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2022. 10. 15.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숫자 뒤 공백 필수 — '2022.10.15.' 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당사자 표기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피고: '피고' 반복 명시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'피고 박이채, 최상진' ❌ → '피고 박이채, 피고 최상진' 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목적물 표현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부동산에 관하여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건물에 대한 ❌ / 제2항 ❌ → 제2. 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소송비용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소송비용은 피고들이 부담한다.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마지막~1 조항. 절대 누락 금지</w:t>
            </w:r>
          </w:p>
        </w:tc>
      </w:tr>
    </w:tbl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7D6608" w:sz="6"/>
              <w:left w:val="single" w:color="7D6608" w:sz="6"/>
              <w:bottom w:val="single" w:color="7D6608" w:sz="6"/>
              <w:right w:val="single" w:color="7D6608" w:sz="6"/>
            </w:tcBorders>
            <w:shd w:fill="FDFDC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7D6608"/>
                <w:sz w:val="22"/>
                <w:szCs w:val="22"/>
              </w:rPr>
              <w:t xml:space="preserve">청구취지 작성 전·후 체크리스트</w:t>
            </w:r>
          </w:p>
          <w:p>
            <w:pPr>
              <w:spacing w:after="3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7D6608"/>
                <w:sz w:val="19"/>
                <w:szCs w:val="19"/>
              </w:rPr>
              <w:t xml:space="preserve">① 사건명 정확 여부  ② 피고 전원 기록 대조  ③ 관할법원  ④ 이율 구조 확인 (약정→상사→소촉)</w:t>
            </w:r>
          </w:p>
          <w:p>
            <w:pPr>
              <w:spacing w:after="3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7D6608"/>
                <w:sz w:val="19"/>
                <w:szCs w:val="19"/>
              </w:rPr>
              <w:t xml:space="preserve">⑤ 채권자대위 이행 상대방 (채무자에게)  ⑥ 사해행위 5요소  ⑦ 날짜 공백·띄어쓰기</w:t>
            </w:r>
          </w:p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7D6608"/>
                <w:sz w:val="19"/>
                <w:szCs w:val="19"/>
              </w:rPr>
              <w:t xml:space="preserve">⑧ 소송비용  ⑨ 가집행 대상 항목 (금전·인도만)  ← 마지막 30초 확인</w:t>
            </w:r>
          </w:p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2026-05-13T13:00:22.152Z</dcterms:created>
  <dcterms:modified xsi:type="dcterms:W3CDTF">2026-05-13T13:00:22.153Z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