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E533" w14:textId="77777777" w:rsidR="004F38BD" w:rsidRDefault="00842322">
      <w:pPr>
        <w:shd w:val="clear" w:color="auto" w:fill="1A1A2E"/>
        <w:spacing w:after="60"/>
        <w:ind w:left="120"/>
      </w:pPr>
      <w:proofErr w:type="spellStart"/>
      <w:proofErr w:type="gramStart"/>
      <w:r>
        <w:rPr>
          <w:b/>
          <w:bCs/>
          <w:color w:val="E8C547"/>
          <w:sz w:val="26"/>
          <w:szCs w:val="26"/>
        </w:rPr>
        <w:t>민법총칙</w:t>
      </w:r>
      <w:proofErr w:type="spellEnd"/>
      <w:r>
        <w:rPr>
          <w:b/>
          <w:bCs/>
          <w:color w:val="E8C547"/>
          <w:sz w:val="26"/>
          <w:szCs w:val="26"/>
        </w:rPr>
        <w:t xml:space="preserve">  </w:t>
      </w:r>
      <w:r>
        <w:rPr>
          <w:b/>
          <w:bCs/>
          <w:color w:val="FFFFFF"/>
          <w:sz w:val="24"/>
          <w:szCs w:val="24"/>
        </w:rPr>
        <w:t>시험</w:t>
      </w:r>
      <w:proofErr w:type="gramEnd"/>
      <w:r>
        <w:rPr>
          <w:b/>
          <w:bCs/>
          <w:color w:val="FFFFFF"/>
          <w:sz w:val="24"/>
          <w:szCs w:val="24"/>
        </w:rPr>
        <w:t xml:space="preserve"> </w:t>
      </w:r>
      <w:r>
        <w:rPr>
          <w:b/>
          <w:bCs/>
          <w:color w:val="FFFFFF"/>
          <w:sz w:val="24"/>
          <w:szCs w:val="24"/>
        </w:rPr>
        <w:t>현출</w:t>
      </w:r>
      <w:r>
        <w:rPr>
          <w:b/>
          <w:bCs/>
          <w:color w:val="FFFFFF"/>
          <w:sz w:val="24"/>
          <w:szCs w:val="24"/>
        </w:rPr>
        <w:t xml:space="preserve"> </w:t>
      </w:r>
      <w:proofErr w:type="gramStart"/>
      <w:r>
        <w:rPr>
          <w:b/>
          <w:bCs/>
          <w:color w:val="FFFFFF"/>
          <w:sz w:val="24"/>
          <w:szCs w:val="24"/>
        </w:rPr>
        <w:t>찌라시</w:t>
      </w:r>
      <w:r>
        <w:rPr>
          <w:b/>
          <w:bCs/>
          <w:color w:val="FFFFFF"/>
          <w:sz w:val="24"/>
          <w:szCs w:val="24"/>
        </w:rPr>
        <w:t xml:space="preserve">  </w:t>
      </w:r>
      <w:r>
        <w:rPr>
          <w:color w:val="AAAAAA"/>
        </w:rPr>
        <w:t>|</w:t>
      </w:r>
      <w:proofErr w:type="gramEnd"/>
      <w:r>
        <w:rPr>
          <w:color w:val="AAAAAA"/>
        </w:rPr>
        <w:t xml:space="preserve">  </w:t>
      </w:r>
      <w:r>
        <w:rPr>
          <w:color w:val="AAAAAA"/>
        </w:rPr>
        <w:t>신의칙</w:t>
      </w:r>
      <w:r>
        <w:rPr>
          <w:color w:val="AAAAAA"/>
        </w:rPr>
        <w:t xml:space="preserve"> · </w:t>
      </w:r>
      <w:r>
        <w:rPr>
          <w:color w:val="AAAAAA"/>
        </w:rPr>
        <w:t>반사회질서</w:t>
      </w:r>
      <w:r>
        <w:rPr>
          <w:color w:val="AAAAAA"/>
        </w:rPr>
        <w:t xml:space="preserve"> · </w:t>
      </w:r>
      <w:r>
        <w:rPr>
          <w:color w:val="AAAAAA"/>
        </w:rPr>
        <w:t>취득시효</w:t>
      </w:r>
      <w:r>
        <w:rPr>
          <w:color w:val="AAAAAA"/>
        </w:rPr>
        <w:t xml:space="preserve"> · </w:t>
      </w:r>
      <w:r>
        <w:rPr>
          <w:color w:val="AAAAAA"/>
        </w:rPr>
        <w:t>권리능력</w:t>
      </w:r>
      <w:r>
        <w:rPr>
          <w:color w:val="AAAAAA"/>
        </w:rPr>
        <w:t xml:space="preserve"> · </w:t>
      </w:r>
      <w:proofErr w:type="gramStart"/>
      <w:r>
        <w:rPr>
          <w:color w:val="AAAAAA"/>
        </w:rPr>
        <w:t>제한능력자</w:t>
      </w:r>
      <w:r>
        <w:rPr>
          <w:color w:val="AAAAAA"/>
        </w:rPr>
        <w:t xml:space="preserve">  </w:t>
      </w:r>
      <w:r>
        <w:rPr>
          <w:color w:val="888888"/>
          <w:sz w:val="15"/>
          <w:szCs w:val="15"/>
        </w:rPr>
        <w:t>2026.05.25</w:t>
      </w:r>
      <w:proofErr w:type="gramEnd"/>
    </w:p>
    <w:tbl>
      <w:tblPr>
        <w:tblW w:w="10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8"/>
        <w:gridCol w:w="3660"/>
        <w:gridCol w:w="3548"/>
      </w:tblGrid>
      <w:tr w:rsidR="004F38BD" w14:paraId="5B2CE58F" w14:textId="77777777">
        <w:tblPrEx>
          <w:tblCellMar>
            <w:top w:w="0" w:type="dxa"/>
            <w:bottom w:w="0" w:type="dxa"/>
          </w:tblCellMar>
        </w:tblPrEx>
        <w:tc>
          <w:tcPr>
            <w:tcW w:w="3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B2CE534" w14:textId="77777777" w:rsidR="004F38BD" w:rsidRDefault="00842322">
            <w:pPr>
              <w:shd w:val="clear" w:color="auto" w:fill="1A1A2E"/>
              <w:spacing w:after="22"/>
              <w:ind w:left="80"/>
            </w:pPr>
            <w:r>
              <w:rPr>
                <w:b/>
                <w:bCs/>
                <w:color w:val="E8C547"/>
                <w:sz w:val="18"/>
                <w:szCs w:val="18"/>
              </w:rPr>
              <w:t xml:space="preserve">Ⅰ. </w:t>
            </w:r>
            <w:r>
              <w:rPr>
                <w:b/>
                <w:bCs/>
                <w:color w:val="E8C547"/>
                <w:sz w:val="18"/>
                <w:szCs w:val="18"/>
              </w:rPr>
              <w:t>신의칙</w:t>
            </w:r>
            <w:r>
              <w:rPr>
                <w:b/>
                <w:bCs/>
                <w:color w:val="E8C547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E8C547"/>
                <w:sz w:val="18"/>
                <w:szCs w:val="18"/>
              </w:rPr>
              <w:t>계열</w:t>
            </w:r>
          </w:p>
          <w:p w14:paraId="5B2CE535" w14:textId="77777777" w:rsidR="004F38BD" w:rsidRDefault="00842322">
            <w:pPr>
              <w:pBdr>
                <w:bottom w:val="single" w:sz="3" w:space="1" w:color="2E86C1"/>
              </w:pBdr>
              <w:spacing w:before="28" w:after="8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1. </w:t>
            </w:r>
            <w:r>
              <w:rPr>
                <w:b/>
                <w:bCs/>
                <w:color w:val="1B4F72"/>
                <w:sz w:val="17"/>
                <w:szCs w:val="17"/>
              </w:rPr>
              <w:t>관습법</w:t>
            </w:r>
          </w:p>
          <w:p w14:paraId="5B2CE536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관행</w:t>
            </w:r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법적확신</w:t>
            </w:r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정당성</w:t>
            </w:r>
            <w:r>
              <w:rPr>
                <w:color w:val="222222"/>
                <w:sz w:val="15"/>
                <w:szCs w:val="15"/>
              </w:rPr>
              <w:t>·</w:t>
            </w:r>
            <w:r>
              <w:rPr>
                <w:color w:val="222222"/>
                <w:sz w:val="15"/>
                <w:szCs w:val="15"/>
              </w:rPr>
              <w:t>합리성</w:t>
            </w:r>
          </w:p>
          <w:p w14:paraId="5B2CE537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proofErr w:type="spellStart"/>
            <w:r>
              <w:rPr>
                <w:color w:val="222222"/>
                <w:sz w:val="15"/>
                <w:szCs w:val="15"/>
              </w:rPr>
              <w:t>종중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: </w:t>
            </w:r>
            <w:proofErr w:type="spellStart"/>
            <w:r>
              <w:rPr>
                <w:color w:val="222222"/>
                <w:sz w:val="15"/>
                <w:szCs w:val="15"/>
              </w:rPr>
              <w:t>자연발생적인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종족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집단</w:t>
            </w:r>
          </w:p>
          <w:p w14:paraId="5B2CE538" w14:textId="77777777" w:rsidR="004F38BD" w:rsidRDefault="004F38BD">
            <w:pPr>
              <w:spacing w:after="16"/>
            </w:pPr>
          </w:p>
          <w:p w14:paraId="5B2CE539" w14:textId="77777777" w:rsidR="004F38BD" w:rsidRDefault="00842322">
            <w:pPr>
              <w:pBdr>
                <w:bottom w:val="single" w:sz="3" w:space="1" w:color="2E86C1"/>
              </w:pBdr>
              <w:spacing w:before="28" w:after="8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2. </w:t>
            </w:r>
            <w:r>
              <w:rPr>
                <w:b/>
                <w:bCs/>
                <w:color w:val="1B4F72"/>
                <w:sz w:val="17"/>
                <w:szCs w:val="17"/>
              </w:rPr>
              <w:t>권리남용</w:t>
            </w:r>
          </w:p>
          <w:p w14:paraId="5B2CE53A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>· [</w:t>
            </w:r>
            <w:r>
              <w:rPr>
                <w:color w:val="222222"/>
                <w:sz w:val="15"/>
                <w:szCs w:val="15"/>
              </w:rPr>
              <w:t>객</w:t>
            </w:r>
            <w:r>
              <w:rPr>
                <w:color w:val="222222"/>
                <w:sz w:val="15"/>
                <w:szCs w:val="15"/>
              </w:rPr>
              <w:t xml:space="preserve">] </w:t>
            </w:r>
            <w:r>
              <w:rPr>
                <w:color w:val="222222"/>
                <w:sz w:val="15"/>
                <w:szCs w:val="15"/>
              </w:rPr>
              <w:t>권리의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존재</w:t>
            </w:r>
            <w:r>
              <w:rPr>
                <w:color w:val="222222"/>
                <w:sz w:val="15"/>
                <w:szCs w:val="15"/>
              </w:rPr>
              <w:t>·</w:t>
            </w:r>
            <w:r>
              <w:rPr>
                <w:color w:val="222222"/>
                <w:sz w:val="15"/>
                <w:szCs w:val="15"/>
              </w:rPr>
              <w:t>행사</w:t>
            </w:r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실질적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사회질서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위반</w:t>
            </w:r>
          </w:p>
          <w:p w14:paraId="5B2CE53B" w14:textId="77777777" w:rsidR="004F38BD" w:rsidRDefault="00842322">
            <w:pPr>
              <w:spacing w:before="3" w:after="3"/>
              <w:ind w:left="260"/>
            </w:pP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이익형량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>·</w:t>
            </w:r>
            <w:r>
              <w:rPr>
                <w:i/>
                <w:iCs/>
                <w:color w:val="777777"/>
                <w:sz w:val="15"/>
                <w:szCs w:val="15"/>
              </w:rPr>
              <w:t>전략적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777777"/>
                <w:sz w:val="15"/>
                <w:szCs w:val="15"/>
              </w:rPr>
              <w:t>행동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777777"/>
                <w:sz w:val="15"/>
                <w:szCs w:val="15"/>
              </w:rPr>
              <w:t>유무</w:t>
            </w:r>
            <w:r>
              <w:rPr>
                <w:i/>
                <w:iCs/>
                <w:color w:val="777777"/>
                <w:sz w:val="15"/>
                <w:szCs w:val="15"/>
              </w:rPr>
              <w:t>·</w:t>
            </w:r>
            <w:proofErr w:type="spellStart"/>
            <w:r>
              <w:rPr>
                <w:i/>
                <w:iCs/>
                <w:color w:val="777777"/>
                <w:sz w:val="15"/>
                <w:szCs w:val="15"/>
              </w:rPr>
              <w:t>귀책성</w:t>
            </w:r>
            <w:proofErr w:type="spell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777777"/>
                <w:sz w:val="15"/>
                <w:szCs w:val="15"/>
              </w:rPr>
              <w:t>종합</w:t>
            </w:r>
          </w:p>
          <w:p w14:paraId="5B2CE53C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>· [</w:t>
            </w:r>
            <w:r>
              <w:rPr>
                <w:color w:val="222222"/>
                <w:sz w:val="15"/>
                <w:szCs w:val="15"/>
              </w:rPr>
              <w:t>주</w:t>
            </w:r>
            <w:r>
              <w:rPr>
                <w:color w:val="222222"/>
                <w:sz w:val="15"/>
                <w:szCs w:val="15"/>
              </w:rPr>
              <w:t xml:space="preserve">] </w:t>
            </w:r>
            <w:r>
              <w:rPr>
                <w:color w:val="222222"/>
                <w:sz w:val="15"/>
                <w:szCs w:val="15"/>
              </w:rPr>
              <w:t>가해의사</w:t>
            </w:r>
            <w:r>
              <w:rPr>
                <w:color w:val="222222"/>
                <w:sz w:val="15"/>
                <w:szCs w:val="15"/>
              </w:rPr>
              <w:t xml:space="preserve"> (</w:t>
            </w:r>
            <w:r>
              <w:rPr>
                <w:color w:val="222222"/>
                <w:sz w:val="15"/>
                <w:szCs w:val="15"/>
              </w:rPr>
              <w:t>객관적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요건으로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추인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가능</w:t>
            </w:r>
            <w:r>
              <w:rPr>
                <w:color w:val="222222"/>
                <w:sz w:val="15"/>
                <w:szCs w:val="15"/>
              </w:rPr>
              <w:t>)</w:t>
            </w: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none" w:sz="0" w:space="0" w:color="FFFFFF"/>
                    <w:left w:val="single" w:sz="8" w:space="0" w:color="1A5276"/>
                    <w:bottom w:val="none" w:sz="0" w:space="0" w:color="FFFFFF"/>
                    <w:right w:val="none" w:sz="0" w:space="0" w:color="FFFFFF"/>
                  </w:tcBorders>
                  <w:shd w:val="clear" w:color="auto" w:fill="EAF4FB"/>
                  <w:tcMar>
                    <w:top w:w="40" w:type="dxa"/>
                    <w:left w:w="90" w:type="dxa"/>
                    <w:bottom w:w="40" w:type="dxa"/>
                    <w:right w:w="60" w:type="dxa"/>
                  </w:tcMar>
                </w:tcPr>
                <w:p w14:paraId="5B2CE53D" w14:textId="77777777" w:rsidR="004F38BD" w:rsidRDefault="00842322"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 xml:space="preserve">▶ 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이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전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귀</w:t>
                  </w:r>
                </w:p>
              </w:tc>
            </w:tr>
          </w:tbl>
          <w:p w14:paraId="5B2CE53F" w14:textId="77777777" w:rsidR="004F38BD" w:rsidRDefault="004F38BD">
            <w:pPr>
              <w:spacing w:after="6"/>
            </w:pPr>
          </w:p>
          <w:p w14:paraId="5B2CE540" w14:textId="77777777" w:rsidR="004F38BD" w:rsidRDefault="004F38BD">
            <w:pPr>
              <w:spacing w:after="16"/>
            </w:pPr>
          </w:p>
          <w:p w14:paraId="5B2CE541" w14:textId="77777777" w:rsidR="004F38BD" w:rsidRDefault="00842322">
            <w:pPr>
              <w:pBdr>
                <w:bottom w:val="single" w:sz="3" w:space="1" w:color="2E86C1"/>
              </w:pBdr>
              <w:spacing w:before="28" w:after="8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3. </w:t>
            </w:r>
            <w:r>
              <w:rPr>
                <w:b/>
                <w:bCs/>
                <w:color w:val="1B4F72"/>
                <w:sz w:val="17"/>
                <w:szCs w:val="17"/>
              </w:rPr>
              <w:t>실효의</w:t>
            </w:r>
            <w:r>
              <w:rPr>
                <w:b/>
                <w:bCs/>
                <w:color w:val="1B4F7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4F72"/>
                <w:sz w:val="17"/>
                <w:szCs w:val="17"/>
              </w:rPr>
              <w:t>원칙</w:t>
            </w:r>
          </w:p>
          <w:p w14:paraId="5B2CE542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상당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기간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222222"/>
                <w:sz w:val="15"/>
                <w:szCs w:val="15"/>
              </w:rPr>
              <w:t>불행사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상대방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신뢰</w:t>
            </w:r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행사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기대불가</w:t>
            </w:r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행사제한</w:t>
            </w: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none" w:sz="0" w:space="0" w:color="FFFFFF"/>
                    <w:left w:val="single" w:sz="8" w:space="0" w:color="1A5276"/>
                    <w:bottom w:val="none" w:sz="0" w:space="0" w:color="FFFFFF"/>
                    <w:right w:val="none" w:sz="0" w:space="0" w:color="FFFFFF"/>
                  </w:tcBorders>
                  <w:shd w:val="clear" w:color="auto" w:fill="EAF4FB"/>
                  <w:tcMar>
                    <w:top w:w="40" w:type="dxa"/>
                    <w:left w:w="90" w:type="dxa"/>
                    <w:bottom w:w="40" w:type="dxa"/>
                    <w:right w:w="60" w:type="dxa"/>
                  </w:tcMar>
                </w:tcPr>
                <w:p w14:paraId="5B2CE543" w14:textId="77777777" w:rsidR="004F38BD" w:rsidRDefault="00842322"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 xml:space="preserve">▶ 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상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신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기행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</w:p>
              </w:tc>
            </w:tr>
          </w:tbl>
          <w:p w14:paraId="5B2CE545" w14:textId="77777777" w:rsidR="004F38BD" w:rsidRDefault="004F38BD">
            <w:pPr>
              <w:spacing w:after="6"/>
            </w:pPr>
          </w:p>
          <w:p w14:paraId="5B2CE546" w14:textId="77777777" w:rsidR="004F38BD" w:rsidRDefault="004F38BD">
            <w:pPr>
              <w:spacing w:after="16"/>
            </w:pPr>
          </w:p>
          <w:p w14:paraId="5B2CE547" w14:textId="77777777" w:rsidR="004F38BD" w:rsidRDefault="00842322">
            <w:pPr>
              <w:pBdr>
                <w:bottom w:val="single" w:sz="3" w:space="1" w:color="2E86C1"/>
              </w:pBdr>
              <w:spacing w:before="28" w:after="8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4. </w:t>
            </w:r>
            <w:r>
              <w:rPr>
                <w:b/>
                <w:bCs/>
                <w:color w:val="1B4F72"/>
                <w:sz w:val="17"/>
                <w:szCs w:val="17"/>
              </w:rPr>
              <w:t>사정변경</w:t>
            </w:r>
          </w:p>
          <w:p w14:paraId="5B2CE548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객관적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사정</w:t>
            </w:r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현저히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변경</w:t>
            </w:r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강제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명백히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부당</w:t>
            </w:r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수정</w:t>
            </w:r>
            <w:r>
              <w:rPr>
                <w:color w:val="222222"/>
                <w:sz w:val="15"/>
                <w:szCs w:val="15"/>
              </w:rPr>
              <w:t>·</w:t>
            </w:r>
            <w:r>
              <w:rPr>
                <w:color w:val="222222"/>
                <w:sz w:val="15"/>
                <w:szCs w:val="15"/>
              </w:rPr>
              <w:t>해소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불가</w:t>
            </w: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none" w:sz="0" w:space="0" w:color="FFFFFF"/>
                    <w:left w:val="single" w:sz="8" w:space="0" w:color="1A5276"/>
                    <w:bottom w:val="none" w:sz="0" w:space="0" w:color="FFFFFF"/>
                    <w:right w:val="none" w:sz="0" w:space="0" w:color="FFFFFF"/>
                  </w:tcBorders>
                  <w:shd w:val="clear" w:color="auto" w:fill="EAF4FB"/>
                  <w:tcMar>
                    <w:top w:w="40" w:type="dxa"/>
                    <w:left w:w="90" w:type="dxa"/>
                    <w:bottom w:w="40" w:type="dxa"/>
                    <w:right w:w="60" w:type="dxa"/>
                  </w:tcMar>
                </w:tcPr>
                <w:p w14:paraId="5B2CE549" w14:textId="77777777" w:rsidR="004F38BD" w:rsidRDefault="00842322"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 xml:space="preserve">▶ 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객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현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명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수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해</w:t>
                  </w:r>
                </w:p>
              </w:tc>
            </w:tr>
          </w:tbl>
          <w:p w14:paraId="5B2CE54B" w14:textId="77777777" w:rsidR="004F38BD" w:rsidRDefault="004F38BD">
            <w:pPr>
              <w:spacing w:after="6"/>
            </w:pPr>
          </w:p>
          <w:p w14:paraId="5B2CE54C" w14:textId="77777777" w:rsidR="004F38BD" w:rsidRDefault="004F38BD">
            <w:pPr>
              <w:spacing w:after="16"/>
            </w:pPr>
          </w:p>
          <w:p w14:paraId="5B2CE54D" w14:textId="77777777" w:rsidR="004F38BD" w:rsidRDefault="00842322">
            <w:pPr>
              <w:pBdr>
                <w:bottom w:val="single" w:sz="3" w:space="1" w:color="2E86C1"/>
              </w:pBdr>
              <w:spacing w:before="28" w:after="8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5. </w:t>
            </w:r>
            <w:proofErr w:type="spellStart"/>
            <w:r>
              <w:rPr>
                <w:b/>
                <w:bCs/>
                <w:color w:val="1B4F72"/>
                <w:sz w:val="17"/>
                <w:szCs w:val="17"/>
              </w:rPr>
              <w:t>금반언</w:t>
            </w:r>
            <w:proofErr w:type="spellEnd"/>
            <w:r>
              <w:rPr>
                <w:b/>
                <w:bCs/>
                <w:color w:val="1B4F72"/>
                <w:sz w:val="17"/>
                <w:szCs w:val="17"/>
              </w:rPr>
              <w:t>·</w:t>
            </w:r>
            <w:r>
              <w:rPr>
                <w:b/>
                <w:bCs/>
                <w:color w:val="1B4F72"/>
                <w:sz w:val="17"/>
                <w:szCs w:val="17"/>
              </w:rPr>
              <w:t>신의칙</w:t>
            </w:r>
            <w:r>
              <w:rPr>
                <w:b/>
                <w:bCs/>
                <w:color w:val="1B4F7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4F72"/>
                <w:sz w:val="17"/>
                <w:szCs w:val="17"/>
              </w:rPr>
              <w:t>한계</w:t>
            </w:r>
          </w:p>
          <w:p w14:paraId="5B2CE54E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강행법규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입법취지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완전히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몰각</w:t>
            </w:r>
            <w:r>
              <w:rPr>
                <w:color w:val="222222"/>
                <w:sz w:val="15"/>
                <w:szCs w:val="15"/>
              </w:rPr>
              <w:t xml:space="preserve"> → </w:t>
            </w:r>
            <w:r>
              <w:rPr>
                <w:color w:val="222222"/>
                <w:sz w:val="15"/>
                <w:szCs w:val="15"/>
              </w:rPr>
              <w:t>신의칙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적용</w:t>
            </w:r>
            <w:r>
              <w:rPr>
                <w:color w:val="222222"/>
                <w:sz w:val="15"/>
                <w:szCs w:val="15"/>
              </w:rPr>
              <w:t xml:space="preserve"> X</w:t>
            </w:r>
          </w:p>
          <w:p w14:paraId="5B2CE54F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합법성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proofErr w:type="gramStart"/>
            <w:r>
              <w:rPr>
                <w:color w:val="222222"/>
                <w:sz w:val="15"/>
                <w:szCs w:val="15"/>
              </w:rPr>
              <w:t>원칙</w:t>
            </w:r>
            <w:r>
              <w:rPr>
                <w:color w:val="222222"/>
                <w:sz w:val="15"/>
                <w:szCs w:val="15"/>
              </w:rPr>
              <w:t xml:space="preserve"> &gt;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신의성실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원칙</w:t>
            </w:r>
          </w:p>
          <w:p w14:paraId="5B2CE550" w14:textId="77777777" w:rsidR="004F38BD" w:rsidRDefault="004F38BD">
            <w:pPr>
              <w:spacing w:after="16"/>
            </w:pPr>
          </w:p>
        </w:tc>
        <w:tc>
          <w:tcPr>
            <w:tcW w:w="3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B2CE551" w14:textId="77777777" w:rsidR="004F38BD" w:rsidRDefault="00842322">
            <w:pPr>
              <w:shd w:val="clear" w:color="auto" w:fill="1A1A2E"/>
              <w:spacing w:after="22"/>
              <w:ind w:left="80"/>
            </w:pPr>
            <w:r>
              <w:rPr>
                <w:b/>
                <w:bCs/>
                <w:color w:val="E8C547"/>
                <w:sz w:val="18"/>
                <w:szCs w:val="18"/>
              </w:rPr>
              <w:t xml:space="preserve">Ⅱ. </w:t>
            </w:r>
            <w:r>
              <w:rPr>
                <w:b/>
                <w:bCs/>
                <w:color w:val="E8C547"/>
                <w:sz w:val="18"/>
                <w:szCs w:val="18"/>
              </w:rPr>
              <w:t>반사회질서행위</w:t>
            </w:r>
            <w:r>
              <w:rPr>
                <w:b/>
                <w:bCs/>
                <w:color w:val="E8C547"/>
                <w:sz w:val="18"/>
                <w:szCs w:val="18"/>
              </w:rPr>
              <w:t xml:space="preserve"> §103</w:t>
            </w:r>
          </w:p>
          <w:p w14:paraId="5B2CE552" w14:textId="77777777" w:rsidR="004F38BD" w:rsidRDefault="00842322">
            <w:pPr>
              <w:pBdr>
                <w:bottom w:val="single" w:sz="3" w:space="1" w:color="2E86C1"/>
              </w:pBdr>
              <w:spacing w:before="28" w:after="8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6. </w:t>
            </w:r>
            <w:r>
              <w:rPr>
                <w:b/>
                <w:bCs/>
                <w:color w:val="1B4F72"/>
                <w:sz w:val="17"/>
                <w:szCs w:val="17"/>
              </w:rPr>
              <w:t>부동산</w:t>
            </w:r>
            <w:r>
              <w:rPr>
                <w:b/>
                <w:bCs/>
                <w:color w:val="1B4F7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4F72"/>
                <w:sz w:val="17"/>
                <w:szCs w:val="17"/>
              </w:rPr>
              <w:t>이중매매</w:t>
            </w:r>
          </w:p>
          <w:p w14:paraId="5B2CE553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원칙</w:t>
            </w:r>
            <w:r>
              <w:rPr>
                <w:color w:val="222222"/>
                <w:sz w:val="15"/>
                <w:szCs w:val="15"/>
              </w:rPr>
              <w:t xml:space="preserve">: </w:t>
            </w:r>
            <w:r>
              <w:rPr>
                <w:color w:val="222222"/>
                <w:sz w:val="15"/>
                <w:szCs w:val="15"/>
              </w:rPr>
              <w:t>계약자유</w:t>
            </w:r>
            <w:r>
              <w:rPr>
                <w:color w:val="222222"/>
                <w:sz w:val="15"/>
                <w:szCs w:val="15"/>
              </w:rPr>
              <w:t xml:space="preserve"> → </w:t>
            </w:r>
            <w:r>
              <w:rPr>
                <w:color w:val="222222"/>
                <w:sz w:val="15"/>
                <w:szCs w:val="15"/>
              </w:rPr>
              <w:t>유효</w:t>
            </w:r>
          </w:p>
          <w:p w14:paraId="5B2CE554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예외</w:t>
            </w:r>
            <w:r>
              <w:rPr>
                <w:color w:val="222222"/>
                <w:sz w:val="15"/>
                <w:szCs w:val="15"/>
              </w:rPr>
              <w:t xml:space="preserve">: </w:t>
            </w:r>
            <w:r>
              <w:rPr>
                <w:color w:val="222222"/>
                <w:sz w:val="15"/>
                <w:szCs w:val="15"/>
              </w:rPr>
              <w:t>제</w:t>
            </w:r>
            <w:r>
              <w:rPr>
                <w:color w:val="222222"/>
                <w:sz w:val="15"/>
                <w:szCs w:val="15"/>
              </w:rPr>
              <w:t>2</w:t>
            </w:r>
            <w:r>
              <w:rPr>
                <w:color w:val="222222"/>
                <w:sz w:val="15"/>
                <w:szCs w:val="15"/>
              </w:rPr>
              <w:t>매수인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배임에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적극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가담</w:t>
            </w:r>
            <w:r>
              <w:rPr>
                <w:color w:val="222222"/>
                <w:sz w:val="15"/>
                <w:szCs w:val="15"/>
              </w:rPr>
              <w:t xml:space="preserve"> → </w:t>
            </w:r>
            <w:r>
              <w:rPr>
                <w:color w:val="222222"/>
                <w:sz w:val="15"/>
                <w:szCs w:val="15"/>
              </w:rPr>
              <w:t>반사회질서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무효</w:t>
            </w:r>
          </w:p>
          <w:p w14:paraId="5B2CE555" w14:textId="77777777" w:rsidR="004F38BD" w:rsidRDefault="004F38BD">
            <w:pPr>
              <w:spacing w:after="6"/>
            </w:pP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single" w:sz="1" w:space="0" w:color="E0D090"/>
                    <w:left w:val="thick" w:sz="9" w:space="0" w:color="E8C547"/>
                    <w:bottom w:val="single" w:sz="1" w:space="0" w:color="E0D090"/>
                    <w:right w:val="single" w:sz="1" w:space="0" w:color="E0D090"/>
                  </w:tcBorders>
                  <w:shd w:val="clear" w:color="auto" w:fill="FFFCE8"/>
                  <w:tcMar>
                    <w:top w:w="50" w:type="dxa"/>
                    <w:left w:w="110" w:type="dxa"/>
                    <w:bottom w:w="50" w:type="dxa"/>
                    <w:right w:w="70" w:type="dxa"/>
                  </w:tcMar>
                </w:tcPr>
                <w:p w14:paraId="5B2CE556" w14:textId="77777777" w:rsidR="004F38BD" w:rsidRDefault="00842322">
                  <w:pPr>
                    <w:spacing w:after="5"/>
                  </w:pPr>
                  <w:proofErr w:type="gramStart"/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>判</w:t>
                  </w:r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D4E37"/>
                      <w:sz w:val="15"/>
                      <w:szCs w:val="15"/>
                    </w:rPr>
                    <w:t>이중매매</w:t>
                  </w:r>
                  <w:proofErr w:type="gramEnd"/>
                </w:p>
                <w:p w14:paraId="5B2CE557" w14:textId="77777777" w:rsidR="004F38BD" w:rsidRDefault="00842322">
                  <w:pPr>
                    <w:spacing w:after="5"/>
                  </w:pP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이중매매는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계약자유의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원칙에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비추어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유효함이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원칙이나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2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매수인이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매도인의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배임행위에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적극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가담한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경우에는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정의관념에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반하는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행위로서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반사회질서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행위로서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무효가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된다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.</w:t>
                  </w:r>
                </w:p>
                <w:p w14:paraId="5B2CE558" w14:textId="77777777" w:rsidR="004F38BD" w:rsidRDefault="00842322"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제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2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매수인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적극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가담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→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반사회질서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무효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&gt;</w:t>
                  </w:r>
                </w:p>
              </w:tc>
            </w:tr>
          </w:tbl>
          <w:p w14:paraId="5B2CE55A" w14:textId="77777777" w:rsidR="004F38BD" w:rsidRDefault="004F38BD">
            <w:pPr>
              <w:spacing w:after="16"/>
            </w:pPr>
          </w:p>
          <w:p w14:paraId="5B2CE55B" w14:textId="77777777" w:rsidR="004F38BD" w:rsidRDefault="00842322">
            <w:pPr>
              <w:shd w:val="clear" w:color="auto" w:fill="1A1A2E"/>
              <w:spacing w:after="22"/>
              <w:ind w:left="80"/>
            </w:pPr>
            <w:r>
              <w:rPr>
                <w:b/>
                <w:bCs/>
                <w:color w:val="E8C547"/>
                <w:sz w:val="18"/>
                <w:szCs w:val="18"/>
              </w:rPr>
              <w:t xml:space="preserve">Ⅲ. </w:t>
            </w:r>
            <w:r>
              <w:rPr>
                <w:b/>
                <w:bCs/>
                <w:color w:val="E8C547"/>
                <w:sz w:val="18"/>
                <w:szCs w:val="18"/>
              </w:rPr>
              <w:t>취득시효</w:t>
            </w:r>
          </w:p>
          <w:p w14:paraId="5B2CE55C" w14:textId="77777777" w:rsidR="004F38BD" w:rsidRDefault="00842322">
            <w:pPr>
              <w:pBdr>
                <w:bottom w:val="single" w:sz="3" w:space="1" w:color="2E86C1"/>
              </w:pBdr>
              <w:spacing w:before="28" w:after="8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7. </w:t>
            </w:r>
            <w:proofErr w:type="spellStart"/>
            <w:r>
              <w:rPr>
                <w:b/>
                <w:bCs/>
                <w:color w:val="1B4F72"/>
                <w:sz w:val="17"/>
                <w:szCs w:val="17"/>
              </w:rPr>
              <w:t>미분필</w:t>
            </w:r>
            <w:proofErr w:type="spellEnd"/>
            <w:r>
              <w:rPr>
                <w:b/>
                <w:bCs/>
                <w:color w:val="1B4F7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4F72"/>
                <w:sz w:val="17"/>
                <w:szCs w:val="17"/>
              </w:rPr>
              <w:t>토지</w:t>
            </w:r>
          </w:p>
          <w:p w14:paraId="5B2CE55D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다른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부분과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구분</w:t>
            </w:r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점유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인식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징표</w:t>
            </w:r>
            <w:r>
              <w:rPr>
                <w:color w:val="222222"/>
                <w:sz w:val="15"/>
                <w:szCs w:val="15"/>
              </w:rPr>
              <w:t xml:space="preserve"> + </w:t>
            </w:r>
            <w:r>
              <w:rPr>
                <w:color w:val="222222"/>
                <w:sz w:val="15"/>
                <w:szCs w:val="15"/>
              </w:rPr>
              <w:t>징표의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계속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존속</w:t>
            </w: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5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none" w:sz="0" w:space="0" w:color="FFFFFF"/>
                    <w:left w:val="single" w:sz="8" w:space="0" w:color="1A5276"/>
                    <w:bottom w:val="none" w:sz="0" w:space="0" w:color="FFFFFF"/>
                    <w:right w:val="none" w:sz="0" w:space="0" w:color="FFFFFF"/>
                  </w:tcBorders>
                  <w:shd w:val="clear" w:color="auto" w:fill="EAF4FB"/>
                  <w:tcMar>
                    <w:top w:w="40" w:type="dxa"/>
                    <w:left w:w="90" w:type="dxa"/>
                    <w:bottom w:w="40" w:type="dxa"/>
                    <w:right w:w="60" w:type="dxa"/>
                  </w:tcMar>
                </w:tcPr>
                <w:p w14:paraId="5B2CE55E" w14:textId="77777777" w:rsidR="004F38BD" w:rsidRDefault="00842322"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 xml:space="preserve">▶ 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구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징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계</w:t>
                  </w:r>
                </w:p>
              </w:tc>
            </w:tr>
          </w:tbl>
          <w:p w14:paraId="5B2CE560" w14:textId="77777777" w:rsidR="004F38BD" w:rsidRDefault="004F38BD">
            <w:pPr>
              <w:spacing w:after="6"/>
            </w:pPr>
          </w:p>
          <w:p w14:paraId="5B2CE561" w14:textId="77777777" w:rsidR="004F38BD" w:rsidRDefault="004F38BD">
            <w:pPr>
              <w:spacing w:after="6"/>
            </w:pP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single" w:sz="1" w:space="0" w:color="E0D090"/>
                    <w:left w:val="thick" w:sz="9" w:space="0" w:color="E8C547"/>
                    <w:bottom w:val="single" w:sz="1" w:space="0" w:color="E0D090"/>
                    <w:right w:val="single" w:sz="1" w:space="0" w:color="E0D090"/>
                  </w:tcBorders>
                  <w:shd w:val="clear" w:color="auto" w:fill="FFFCE8"/>
                  <w:tcMar>
                    <w:top w:w="50" w:type="dxa"/>
                    <w:left w:w="110" w:type="dxa"/>
                    <w:bottom w:w="50" w:type="dxa"/>
                    <w:right w:w="70" w:type="dxa"/>
                  </w:tcMar>
                </w:tcPr>
                <w:p w14:paraId="5B2CE562" w14:textId="77777777" w:rsidR="004F38BD" w:rsidRDefault="00842322">
                  <w:pPr>
                    <w:spacing w:after="5"/>
                  </w:pPr>
                  <w:proofErr w:type="gramStart"/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>判</w:t>
                  </w:r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 xml:space="preserve">  </w:t>
                  </w:r>
                  <w:proofErr w:type="spellStart"/>
                  <w:r>
                    <w:rPr>
                      <w:b/>
                      <w:bCs/>
                      <w:color w:val="5D4E37"/>
                      <w:sz w:val="15"/>
                      <w:szCs w:val="15"/>
                    </w:rPr>
                    <w:t>미분필</w:t>
                  </w:r>
                  <w:proofErr w:type="spellEnd"/>
                  <w:proofErr w:type="gramEnd"/>
                  <w:r>
                    <w:rPr>
                      <w:b/>
                      <w:bCs/>
                      <w:color w:val="5D4E37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color w:val="5D4E37"/>
                      <w:sz w:val="15"/>
                      <w:szCs w:val="15"/>
                    </w:rPr>
                    <w:t>토지</w:t>
                  </w:r>
                </w:p>
                <w:p w14:paraId="5B2CE563" w14:textId="77777777" w:rsidR="004F38BD" w:rsidRDefault="00842322">
                  <w:pPr>
                    <w:spacing w:after="5"/>
                  </w:pPr>
                  <w:proofErr w:type="spellStart"/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분필되지</w:t>
                  </w:r>
                  <w:proofErr w:type="spellEnd"/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않은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1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필의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토지에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대해서도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그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부분이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다른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부분과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구분되어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시효취득자의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점유하에</w:t>
                  </w:r>
                  <w:proofErr w:type="spellEnd"/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속한다는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것을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인식하기에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충분한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징표가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있고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그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징표가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계속하여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존속한다면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취득시효가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인정된다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.</w:t>
                  </w:r>
                </w:p>
                <w:p w14:paraId="5B2CE564" w14:textId="77777777" w:rsidR="004F38BD" w:rsidRDefault="00842322"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구분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·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징표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·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계속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존속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→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취득시효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인정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&gt;</w:t>
                  </w:r>
                </w:p>
              </w:tc>
            </w:tr>
          </w:tbl>
          <w:p w14:paraId="5B2CE566" w14:textId="77777777" w:rsidR="004F38BD" w:rsidRDefault="004F38BD">
            <w:pPr>
              <w:spacing w:after="16"/>
            </w:pPr>
          </w:p>
        </w:tc>
        <w:tc>
          <w:tcPr>
            <w:tcW w:w="3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2CE567" w14:textId="77777777" w:rsidR="004F38BD" w:rsidRDefault="00842322">
            <w:pPr>
              <w:shd w:val="clear" w:color="auto" w:fill="1A1A2E"/>
              <w:spacing w:after="22"/>
              <w:ind w:left="80"/>
            </w:pPr>
            <w:r>
              <w:rPr>
                <w:b/>
                <w:bCs/>
                <w:color w:val="E8C547"/>
                <w:sz w:val="18"/>
                <w:szCs w:val="18"/>
              </w:rPr>
              <w:t xml:space="preserve">Ⅳ. </w:t>
            </w:r>
            <w:r>
              <w:rPr>
                <w:b/>
                <w:bCs/>
                <w:color w:val="E8C547"/>
                <w:sz w:val="18"/>
                <w:szCs w:val="18"/>
              </w:rPr>
              <w:t>권리능력</w:t>
            </w:r>
          </w:p>
          <w:p w14:paraId="5B2CE568" w14:textId="77777777" w:rsidR="004F38BD" w:rsidRDefault="00842322">
            <w:pPr>
              <w:pBdr>
                <w:bottom w:val="single" w:sz="3" w:space="1" w:color="2E86C1"/>
              </w:pBdr>
              <w:spacing w:before="28" w:after="8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8. </w:t>
            </w:r>
            <w:r>
              <w:rPr>
                <w:b/>
                <w:bCs/>
                <w:color w:val="1B4F72"/>
                <w:sz w:val="17"/>
                <w:szCs w:val="17"/>
              </w:rPr>
              <w:t>태아의</w:t>
            </w:r>
            <w:r>
              <w:rPr>
                <w:b/>
                <w:bCs/>
                <w:color w:val="1B4F7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4F72"/>
                <w:sz w:val="17"/>
                <w:szCs w:val="17"/>
              </w:rPr>
              <w:t>권리능력</w:t>
            </w:r>
          </w:p>
          <w:p w14:paraId="5B2CE569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불법행위</w:t>
            </w:r>
            <w:r>
              <w:rPr>
                <w:color w:val="222222"/>
                <w:sz w:val="15"/>
                <w:szCs w:val="15"/>
              </w:rPr>
              <w:t>·</w:t>
            </w:r>
            <w:r>
              <w:rPr>
                <w:color w:val="222222"/>
                <w:sz w:val="15"/>
                <w:szCs w:val="15"/>
              </w:rPr>
              <w:t>상속</w:t>
            </w:r>
            <w:r>
              <w:rPr>
                <w:color w:val="222222"/>
                <w:sz w:val="15"/>
                <w:szCs w:val="15"/>
              </w:rPr>
              <w:t>·</w:t>
            </w:r>
            <w:r>
              <w:rPr>
                <w:color w:val="222222"/>
                <w:sz w:val="15"/>
                <w:szCs w:val="15"/>
              </w:rPr>
              <w:t>유증</w:t>
            </w:r>
            <w:r>
              <w:rPr>
                <w:color w:val="222222"/>
                <w:sz w:val="15"/>
                <w:szCs w:val="15"/>
              </w:rPr>
              <w:t>·</w:t>
            </w:r>
            <w:r>
              <w:rPr>
                <w:color w:val="222222"/>
                <w:sz w:val="15"/>
                <w:szCs w:val="15"/>
              </w:rPr>
              <w:t>인지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proofErr w:type="gramStart"/>
            <w:r>
              <w:rPr>
                <w:color w:val="222222"/>
                <w:sz w:val="15"/>
                <w:szCs w:val="15"/>
              </w:rPr>
              <w:t>O /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사인증여</w:t>
            </w:r>
            <w:r>
              <w:rPr>
                <w:color w:val="222222"/>
                <w:sz w:val="15"/>
                <w:szCs w:val="15"/>
              </w:rPr>
              <w:t xml:space="preserve"> X (</w:t>
            </w:r>
            <w:r>
              <w:rPr>
                <w:color w:val="222222"/>
                <w:sz w:val="15"/>
                <w:szCs w:val="15"/>
              </w:rPr>
              <w:t>계약</w:t>
            </w:r>
            <w:r>
              <w:rPr>
                <w:color w:val="222222"/>
                <w:sz w:val="15"/>
                <w:szCs w:val="15"/>
              </w:rPr>
              <w:t>)</w:t>
            </w: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none" w:sz="0" w:space="0" w:color="FFFFFF"/>
                    <w:left w:val="single" w:sz="8" w:space="0" w:color="1A5276"/>
                    <w:bottom w:val="none" w:sz="0" w:space="0" w:color="FFFFFF"/>
                    <w:right w:val="none" w:sz="0" w:space="0" w:color="FFFFFF"/>
                  </w:tcBorders>
                  <w:shd w:val="clear" w:color="auto" w:fill="EAF4FB"/>
                  <w:tcMar>
                    <w:top w:w="40" w:type="dxa"/>
                    <w:left w:w="90" w:type="dxa"/>
                    <w:bottom w:w="40" w:type="dxa"/>
                    <w:right w:w="60" w:type="dxa"/>
                  </w:tcMar>
                </w:tcPr>
                <w:p w14:paraId="5B2CE56A" w14:textId="77777777" w:rsidR="004F38BD" w:rsidRDefault="00842322"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 xml:space="preserve">▶ 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불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상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유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인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. (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사</w:t>
                  </w:r>
                  <w:r>
                    <w:rPr>
                      <w:b/>
                      <w:bCs/>
                      <w:color w:val="1A5276"/>
                      <w:sz w:val="14"/>
                      <w:szCs w:val="14"/>
                    </w:rPr>
                    <w:t>X)</w:t>
                  </w:r>
                </w:p>
              </w:tc>
            </w:tr>
          </w:tbl>
          <w:p w14:paraId="5B2CE56C" w14:textId="77777777" w:rsidR="004F38BD" w:rsidRDefault="004F38BD">
            <w:pPr>
              <w:spacing w:after="6"/>
            </w:pPr>
          </w:p>
          <w:p w14:paraId="5B2CE56D" w14:textId="77777777" w:rsidR="004F38BD" w:rsidRDefault="004F38BD">
            <w:pPr>
              <w:spacing w:after="6"/>
            </w:pP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single" w:sz="1" w:space="0" w:color="E0D090"/>
                    <w:left w:val="thick" w:sz="9" w:space="0" w:color="E8C547"/>
                    <w:bottom w:val="single" w:sz="1" w:space="0" w:color="E0D090"/>
                    <w:right w:val="single" w:sz="1" w:space="0" w:color="E0D090"/>
                  </w:tcBorders>
                  <w:shd w:val="clear" w:color="auto" w:fill="FFFCE8"/>
                  <w:tcMar>
                    <w:top w:w="50" w:type="dxa"/>
                    <w:left w:w="110" w:type="dxa"/>
                    <w:bottom w:w="50" w:type="dxa"/>
                    <w:right w:w="70" w:type="dxa"/>
                  </w:tcMar>
                </w:tcPr>
                <w:p w14:paraId="5B2CE56E" w14:textId="77777777" w:rsidR="004F38BD" w:rsidRDefault="00842322">
                  <w:pPr>
                    <w:spacing w:after="5"/>
                  </w:pPr>
                  <w:proofErr w:type="gramStart"/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>判</w:t>
                  </w:r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D4E37"/>
                      <w:sz w:val="15"/>
                      <w:szCs w:val="15"/>
                    </w:rPr>
                    <w:t>정지조건설</w:t>
                  </w:r>
                  <w:proofErr w:type="gramEnd"/>
                </w:p>
                <w:p w14:paraId="5B2CE56F" w14:textId="77777777" w:rsidR="004F38BD" w:rsidRDefault="00842322">
                  <w:pPr>
                    <w:spacing w:after="5"/>
                  </w:pP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태아가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권리를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취득한다고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하더라도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현행법상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이를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대행할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기관이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없어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태아로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있는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동안은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권리능력을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취득할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없다고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하여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정지조건설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.</w:t>
                  </w:r>
                </w:p>
                <w:p w14:paraId="5B2CE570" w14:textId="77777777" w:rsidR="004F38BD" w:rsidRDefault="00842322"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정지조건설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&gt;</w:t>
                  </w:r>
                </w:p>
              </w:tc>
            </w:tr>
          </w:tbl>
          <w:p w14:paraId="5B2CE572" w14:textId="77777777" w:rsidR="004F38BD" w:rsidRDefault="004F38BD">
            <w:pPr>
              <w:spacing w:after="16"/>
            </w:pPr>
          </w:p>
          <w:p w14:paraId="5B2CE573" w14:textId="77777777" w:rsidR="004F38BD" w:rsidRDefault="00842322">
            <w:pPr>
              <w:pBdr>
                <w:bottom w:val="single" w:sz="3" w:space="1" w:color="2E86C1"/>
              </w:pBdr>
              <w:spacing w:before="28" w:after="8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9. </w:t>
            </w:r>
            <w:r>
              <w:rPr>
                <w:b/>
                <w:bCs/>
                <w:color w:val="1B4F72"/>
                <w:sz w:val="17"/>
                <w:szCs w:val="17"/>
              </w:rPr>
              <w:t>의사무능력자</w:t>
            </w:r>
          </w:p>
          <w:p w14:paraId="5B2CE574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구체적</w:t>
            </w:r>
            <w:r>
              <w:rPr>
                <w:color w:val="222222"/>
                <w:sz w:val="15"/>
                <w:szCs w:val="15"/>
              </w:rPr>
              <w:t>·</w:t>
            </w:r>
            <w:r>
              <w:rPr>
                <w:color w:val="222222"/>
                <w:sz w:val="15"/>
                <w:szCs w:val="15"/>
              </w:rPr>
              <w:t>개별적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판단</w:t>
            </w:r>
            <w:r>
              <w:rPr>
                <w:color w:val="222222"/>
                <w:sz w:val="15"/>
                <w:szCs w:val="15"/>
              </w:rPr>
              <w:t xml:space="preserve"> (</w:t>
            </w:r>
            <w:r>
              <w:rPr>
                <w:color w:val="222222"/>
                <w:sz w:val="15"/>
                <w:szCs w:val="15"/>
              </w:rPr>
              <w:t>법률적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의미</w:t>
            </w:r>
            <w:r>
              <w:rPr>
                <w:color w:val="222222"/>
                <w:sz w:val="15"/>
                <w:szCs w:val="15"/>
              </w:rPr>
              <w:t>·</w:t>
            </w:r>
            <w:r>
              <w:rPr>
                <w:color w:val="222222"/>
                <w:sz w:val="15"/>
                <w:szCs w:val="15"/>
              </w:rPr>
              <w:t>효과도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이해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요구</w:t>
            </w:r>
            <w:r>
              <w:rPr>
                <w:color w:val="222222"/>
                <w:sz w:val="15"/>
                <w:szCs w:val="15"/>
              </w:rPr>
              <w:t>)</w:t>
            </w:r>
          </w:p>
          <w:p w14:paraId="5B2CE575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</w:t>
            </w:r>
            <w:r>
              <w:rPr>
                <w:color w:val="222222"/>
                <w:sz w:val="15"/>
                <w:szCs w:val="15"/>
              </w:rPr>
              <w:t>법률행위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무효</w:t>
            </w:r>
            <w:r>
              <w:rPr>
                <w:color w:val="222222"/>
                <w:sz w:val="15"/>
                <w:szCs w:val="15"/>
              </w:rPr>
              <w:t xml:space="preserve"> + §141 </w:t>
            </w:r>
            <w:r>
              <w:rPr>
                <w:color w:val="222222"/>
                <w:sz w:val="15"/>
                <w:szCs w:val="15"/>
              </w:rPr>
              <w:t>단서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유추적용</w:t>
            </w:r>
          </w:p>
          <w:p w14:paraId="5B2CE576" w14:textId="77777777" w:rsidR="004F38BD" w:rsidRDefault="004F38BD">
            <w:pPr>
              <w:spacing w:after="16"/>
            </w:pPr>
          </w:p>
          <w:p w14:paraId="5B2CE577" w14:textId="77777777" w:rsidR="004F38BD" w:rsidRDefault="00842322">
            <w:pPr>
              <w:shd w:val="clear" w:color="auto" w:fill="1A1A2E"/>
              <w:spacing w:after="22"/>
              <w:ind w:left="80"/>
            </w:pPr>
            <w:r>
              <w:rPr>
                <w:b/>
                <w:bCs/>
                <w:color w:val="E8C547"/>
                <w:sz w:val="18"/>
                <w:szCs w:val="18"/>
              </w:rPr>
              <w:t xml:space="preserve">Ⅴ. </w:t>
            </w:r>
            <w:r>
              <w:rPr>
                <w:b/>
                <w:bCs/>
                <w:color w:val="E8C547"/>
                <w:sz w:val="18"/>
                <w:szCs w:val="18"/>
              </w:rPr>
              <w:t>제한능력자</w:t>
            </w:r>
            <w:r>
              <w:rPr>
                <w:b/>
                <w:bCs/>
                <w:color w:val="E8C547"/>
                <w:sz w:val="18"/>
                <w:szCs w:val="18"/>
              </w:rPr>
              <w:t xml:space="preserve"> — </w:t>
            </w:r>
            <w:r>
              <w:rPr>
                <w:b/>
                <w:bCs/>
                <w:color w:val="E8C547"/>
                <w:sz w:val="18"/>
                <w:szCs w:val="18"/>
              </w:rPr>
              <w:t>미성년자</w:t>
            </w:r>
          </w:p>
          <w:p w14:paraId="5B2CE578" w14:textId="77777777" w:rsidR="004F38BD" w:rsidRDefault="00842322">
            <w:pPr>
              <w:pBdr>
                <w:bottom w:val="single" w:sz="3" w:space="1" w:color="2E86C1"/>
              </w:pBdr>
              <w:spacing w:before="28" w:after="8"/>
            </w:pPr>
            <w:r>
              <w:rPr>
                <w:b/>
                <w:bCs/>
                <w:color w:val="1B4F72"/>
                <w:sz w:val="17"/>
                <w:szCs w:val="17"/>
              </w:rPr>
              <w:t xml:space="preserve">10. </w:t>
            </w:r>
            <w:r>
              <w:rPr>
                <w:b/>
                <w:bCs/>
                <w:color w:val="1B4F72"/>
                <w:sz w:val="17"/>
                <w:szCs w:val="17"/>
              </w:rPr>
              <w:t>미성년자</w:t>
            </w:r>
            <w:r>
              <w:rPr>
                <w:b/>
                <w:bCs/>
                <w:color w:val="1B4F7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B4F72"/>
                <w:sz w:val="17"/>
                <w:szCs w:val="17"/>
              </w:rPr>
              <w:t>법률행위</w:t>
            </w:r>
          </w:p>
          <w:p w14:paraId="5B2CE579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① </w:t>
            </w:r>
            <w:r>
              <w:rPr>
                <w:color w:val="222222"/>
                <w:sz w:val="15"/>
                <w:szCs w:val="15"/>
              </w:rPr>
              <w:t>강행규정</w:t>
            </w:r>
            <w:r>
              <w:rPr>
                <w:color w:val="222222"/>
                <w:sz w:val="15"/>
                <w:szCs w:val="15"/>
              </w:rPr>
              <w:t xml:space="preserve">: </w:t>
            </w:r>
            <w:r>
              <w:rPr>
                <w:color w:val="222222"/>
                <w:sz w:val="15"/>
                <w:szCs w:val="15"/>
              </w:rPr>
              <w:t>거래안전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희생</w:t>
            </w:r>
            <w:r>
              <w:rPr>
                <w:color w:val="222222"/>
                <w:sz w:val="15"/>
                <w:szCs w:val="15"/>
              </w:rPr>
              <w:t xml:space="preserve"> → </w:t>
            </w:r>
            <w:r>
              <w:rPr>
                <w:color w:val="222222"/>
                <w:sz w:val="15"/>
                <w:szCs w:val="15"/>
              </w:rPr>
              <w:t>본인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보호</w:t>
            </w:r>
          </w:p>
          <w:p w14:paraId="5B2CE57A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② §5①: </w:t>
            </w:r>
            <w:r>
              <w:rPr>
                <w:color w:val="222222"/>
                <w:sz w:val="15"/>
                <w:szCs w:val="15"/>
              </w:rPr>
              <w:t>법정대리인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동의</w:t>
            </w:r>
            <w:r>
              <w:rPr>
                <w:color w:val="222222"/>
                <w:sz w:val="15"/>
                <w:szCs w:val="15"/>
              </w:rPr>
              <w:t xml:space="preserve"> (</w:t>
            </w:r>
            <w:r>
              <w:rPr>
                <w:color w:val="222222"/>
                <w:sz w:val="15"/>
                <w:szCs w:val="15"/>
              </w:rPr>
              <w:t>묵시적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가능</w:t>
            </w:r>
            <w:r>
              <w:rPr>
                <w:color w:val="222222"/>
                <w:sz w:val="15"/>
                <w:szCs w:val="15"/>
              </w:rPr>
              <w:t>)</w:t>
            </w:r>
          </w:p>
          <w:p w14:paraId="5B2CE57B" w14:textId="77777777" w:rsidR="004F38BD" w:rsidRDefault="00842322">
            <w:pPr>
              <w:spacing w:before="3" w:after="3"/>
              <w:ind w:left="260"/>
            </w:pPr>
            <w:r>
              <w:rPr>
                <w:i/>
                <w:iCs/>
                <w:color w:val="777777"/>
                <w:sz w:val="15"/>
                <w:szCs w:val="15"/>
              </w:rPr>
              <w:t>동의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777777"/>
                <w:sz w:val="15"/>
                <w:szCs w:val="15"/>
              </w:rPr>
              <w:t>유무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: ⑴ </w:t>
            </w:r>
            <w:r>
              <w:rPr>
                <w:i/>
                <w:iCs/>
                <w:color w:val="777777"/>
                <w:sz w:val="15"/>
                <w:szCs w:val="15"/>
              </w:rPr>
              <w:t>독자적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proofErr w:type="gramStart"/>
            <w:r>
              <w:rPr>
                <w:i/>
                <w:iCs/>
                <w:color w:val="777777"/>
                <w:sz w:val="15"/>
                <w:szCs w:val="15"/>
              </w:rPr>
              <w:t>소득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  ⑵</w:t>
            </w:r>
            <w:proofErr w:type="gramEnd"/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777777"/>
                <w:sz w:val="15"/>
                <w:szCs w:val="15"/>
              </w:rPr>
              <w:t>계약</w:t>
            </w:r>
            <w:r>
              <w:rPr>
                <w:i/>
                <w:iCs/>
                <w:color w:val="777777"/>
                <w:sz w:val="15"/>
                <w:szCs w:val="15"/>
              </w:rPr>
              <w:t xml:space="preserve"> </w:t>
            </w:r>
            <w:r>
              <w:rPr>
                <w:i/>
                <w:iCs/>
                <w:color w:val="777777"/>
                <w:sz w:val="15"/>
                <w:szCs w:val="15"/>
              </w:rPr>
              <w:t>내용</w:t>
            </w:r>
          </w:p>
          <w:p w14:paraId="5B2CE57C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③ </w:t>
            </w:r>
            <w:r>
              <w:rPr>
                <w:color w:val="222222"/>
                <w:sz w:val="15"/>
                <w:szCs w:val="15"/>
              </w:rPr>
              <w:t>신용카드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취소</w:t>
            </w:r>
            <w:r>
              <w:rPr>
                <w:color w:val="222222"/>
                <w:sz w:val="15"/>
                <w:szCs w:val="15"/>
              </w:rPr>
              <w:t xml:space="preserve"> → </w:t>
            </w:r>
            <w:r>
              <w:rPr>
                <w:color w:val="222222"/>
                <w:sz w:val="15"/>
                <w:szCs w:val="15"/>
              </w:rPr>
              <w:t>매매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유효</w:t>
            </w:r>
            <w:r>
              <w:rPr>
                <w:color w:val="222222"/>
                <w:sz w:val="15"/>
                <w:szCs w:val="15"/>
              </w:rPr>
              <w:t xml:space="preserve">, </w:t>
            </w:r>
            <w:r>
              <w:rPr>
                <w:color w:val="222222"/>
                <w:sz w:val="15"/>
                <w:szCs w:val="15"/>
              </w:rPr>
              <w:t>물품채무액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반환</w:t>
            </w:r>
          </w:p>
          <w:p w14:paraId="5B2CE57D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④ §920: </w:t>
            </w:r>
            <w:r>
              <w:rPr>
                <w:color w:val="222222"/>
                <w:sz w:val="15"/>
                <w:szCs w:val="15"/>
              </w:rPr>
              <w:t>법정대리권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무제한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원칙</w:t>
            </w:r>
          </w:p>
          <w:p w14:paraId="5B2CE57E" w14:textId="77777777" w:rsidR="004F38BD" w:rsidRDefault="00842322">
            <w:pPr>
              <w:spacing w:before="3" w:after="3"/>
              <w:ind w:left="110"/>
            </w:pPr>
            <w:r>
              <w:rPr>
                <w:color w:val="222222"/>
                <w:sz w:val="15"/>
                <w:szCs w:val="15"/>
              </w:rPr>
              <w:t xml:space="preserve">· ⑤ </w:t>
            </w:r>
            <w:proofErr w:type="spellStart"/>
            <w:r>
              <w:rPr>
                <w:color w:val="222222"/>
                <w:sz w:val="15"/>
                <w:szCs w:val="15"/>
              </w:rPr>
              <w:t>이해상반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: </w:t>
            </w:r>
            <w:r>
              <w:rPr>
                <w:color w:val="222222"/>
                <w:sz w:val="15"/>
                <w:szCs w:val="15"/>
              </w:rPr>
              <w:t>형식적</w:t>
            </w:r>
            <w:r>
              <w:rPr>
                <w:color w:val="222222"/>
                <w:sz w:val="15"/>
                <w:szCs w:val="15"/>
              </w:rPr>
              <w:t xml:space="preserve"> </w:t>
            </w:r>
            <w:r>
              <w:rPr>
                <w:color w:val="222222"/>
                <w:sz w:val="15"/>
                <w:szCs w:val="15"/>
              </w:rPr>
              <w:t>판단설</w:t>
            </w:r>
            <w:r>
              <w:rPr>
                <w:color w:val="222222"/>
                <w:sz w:val="15"/>
                <w:szCs w:val="15"/>
              </w:rPr>
              <w:t xml:space="preserve"> (</w:t>
            </w:r>
            <w:r>
              <w:rPr>
                <w:color w:val="222222"/>
                <w:sz w:val="15"/>
                <w:szCs w:val="15"/>
              </w:rPr>
              <w:t>객</w:t>
            </w:r>
            <w:r>
              <w:rPr>
                <w:color w:val="222222"/>
                <w:sz w:val="15"/>
                <w:szCs w:val="15"/>
              </w:rPr>
              <w:t>.</w:t>
            </w:r>
            <w:r>
              <w:rPr>
                <w:color w:val="222222"/>
                <w:sz w:val="15"/>
                <w:szCs w:val="15"/>
              </w:rPr>
              <w:t>이</w:t>
            </w:r>
            <w:r>
              <w:rPr>
                <w:color w:val="222222"/>
                <w:sz w:val="15"/>
                <w:szCs w:val="15"/>
              </w:rPr>
              <w:t>.</w:t>
            </w:r>
            <w:r>
              <w:rPr>
                <w:color w:val="222222"/>
                <w:sz w:val="15"/>
                <w:szCs w:val="15"/>
              </w:rPr>
              <w:t>의</w:t>
            </w:r>
            <w:r>
              <w:rPr>
                <w:color w:val="222222"/>
                <w:sz w:val="15"/>
                <w:szCs w:val="15"/>
              </w:rPr>
              <w:t>.</w:t>
            </w:r>
            <w:r>
              <w:rPr>
                <w:color w:val="222222"/>
                <w:sz w:val="15"/>
                <w:szCs w:val="15"/>
              </w:rPr>
              <w:t>실</w:t>
            </w:r>
            <w:r>
              <w:rPr>
                <w:color w:val="222222"/>
                <w:sz w:val="15"/>
                <w:szCs w:val="15"/>
              </w:rPr>
              <w:t>.</w:t>
            </w:r>
            <w:r>
              <w:rPr>
                <w:color w:val="222222"/>
                <w:sz w:val="15"/>
                <w:szCs w:val="15"/>
              </w:rPr>
              <w:t>형</w:t>
            </w:r>
            <w:r>
              <w:rPr>
                <w:color w:val="222222"/>
                <w:sz w:val="15"/>
                <w:szCs w:val="15"/>
              </w:rPr>
              <w:t>)</w:t>
            </w:r>
          </w:p>
          <w:p w14:paraId="5B2CE57F" w14:textId="77777777" w:rsidR="004F38BD" w:rsidRDefault="004F38BD">
            <w:pPr>
              <w:spacing w:after="6"/>
            </w:pP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single" w:sz="1" w:space="0" w:color="E0D090"/>
                    <w:left w:val="thick" w:sz="9" w:space="0" w:color="E8C547"/>
                    <w:bottom w:val="single" w:sz="1" w:space="0" w:color="E0D090"/>
                    <w:right w:val="single" w:sz="1" w:space="0" w:color="E0D090"/>
                  </w:tcBorders>
                  <w:shd w:val="clear" w:color="auto" w:fill="FFFCE8"/>
                  <w:tcMar>
                    <w:top w:w="50" w:type="dxa"/>
                    <w:left w:w="110" w:type="dxa"/>
                    <w:bottom w:w="50" w:type="dxa"/>
                    <w:right w:w="70" w:type="dxa"/>
                  </w:tcMar>
                </w:tcPr>
                <w:p w14:paraId="5B2CE580" w14:textId="77777777" w:rsidR="004F38BD" w:rsidRDefault="00842322">
                  <w:pPr>
                    <w:spacing w:after="5"/>
                  </w:pPr>
                  <w:proofErr w:type="gramStart"/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>判</w:t>
                  </w:r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D4E37"/>
                      <w:sz w:val="15"/>
                      <w:szCs w:val="15"/>
                    </w:rPr>
                    <w:t>강행규정성</w:t>
                  </w:r>
                  <w:proofErr w:type="gramEnd"/>
                </w:p>
                <w:p w14:paraId="5B2CE581" w14:textId="77777777" w:rsidR="004F38BD" w:rsidRDefault="00842322">
                  <w:pPr>
                    <w:spacing w:after="5"/>
                  </w:pP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제한능력자제도는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거래의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안전을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희생시키는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것을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감수하면서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제한능력자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본인을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보호하는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데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그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목적을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두고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있는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강행규정으로서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이에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반하는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계약은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효력이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없다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.</w:t>
                  </w:r>
                </w:p>
                <w:p w14:paraId="5B2CE582" w14:textId="77777777" w:rsidR="004F38BD" w:rsidRDefault="00842322"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거래안전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희생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→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본인보호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강행규정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&gt;</w:t>
                  </w:r>
                </w:p>
              </w:tc>
            </w:tr>
          </w:tbl>
          <w:p w14:paraId="5B2CE584" w14:textId="77777777" w:rsidR="004F38BD" w:rsidRDefault="004F38BD">
            <w:pPr>
              <w:spacing w:after="6"/>
            </w:pP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single" w:sz="1" w:space="0" w:color="E0D090"/>
                    <w:left w:val="thick" w:sz="9" w:space="0" w:color="E8C547"/>
                    <w:bottom w:val="single" w:sz="1" w:space="0" w:color="E0D090"/>
                    <w:right w:val="single" w:sz="1" w:space="0" w:color="E0D090"/>
                  </w:tcBorders>
                  <w:shd w:val="clear" w:color="auto" w:fill="FFFCE8"/>
                  <w:tcMar>
                    <w:top w:w="50" w:type="dxa"/>
                    <w:left w:w="110" w:type="dxa"/>
                    <w:bottom w:w="50" w:type="dxa"/>
                    <w:right w:w="70" w:type="dxa"/>
                  </w:tcMar>
                </w:tcPr>
                <w:p w14:paraId="5B2CE585" w14:textId="77777777" w:rsidR="004F38BD" w:rsidRDefault="00842322">
                  <w:pPr>
                    <w:spacing w:after="5"/>
                  </w:pPr>
                  <w:proofErr w:type="gramStart"/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>判</w:t>
                  </w:r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 xml:space="preserve">  </w:t>
                  </w:r>
                  <w:r>
                    <w:rPr>
                      <w:b/>
                      <w:bCs/>
                      <w:color w:val="5D4E37"/>
                      <w:sz w:val="15"/>
                      <w:szCs w:val="15"/>
                    </w:rPr>
                    <w:t>묵시적</w:t>
                  </w:r>
                  <w:proofErr w:type="gramEnd"/>
                  <w:r>
                    <w:rPr>
                      <w:b/>
                      <w:bCs/>
                      <w:color w:val="5D4E37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color w:val="5D4E37"/>
                      <w:sz w:val="15"/>
                      <w:szCs w:val="15"/>
                    </w:rPr>
                    <w:t>동의</w:t>
                  </w:r>
                </w:p>
                <w:p w14:paraId="5B2CE586" w14:textId="77777777" w:rsidR="004F38BD" w:rsidRDefault="00842322">
                  <w:pPr>
                    <w:spacing w:after="5"/>
                  </w:pP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미성년자가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법률행위를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함에는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법정대리인의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동의를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얻어야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하는바</w:t>
                  </w:r>
                  <w:proofErr w:type="spellEnd"/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(§5①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본문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)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이는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묵시적으로도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가능하나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,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동의를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얻지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않고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행위는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본인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또는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법정대리인이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취소할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있다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.</w:t>
                  </w:r>
                </w:p>
                <w:p w14:paraId="5B2CE587" w14:textId="77777777" w:rsidR="004F38BD" w:rsidRDefault="00842322"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묵시적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동의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가능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,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무동의</w:t>
                  </w:r>
                  <w:proofErr w:type="spellEnd"/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→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취소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&gt;</w:t>
                  </w:r>
                </w:p>
              </w:tc>
            </w:tr>
          </w:tbl>
          <w:p w14:paraId="5B2CE589" w14:textId="77777777" w:rsidR="004F38BD" w:rsidRDefault="004F38BD">
            <w:pPr>
              <w:spacing w:after="6"/>
            </w:pPr>
          </w:p>
          <w:tbl>
            <w:tblPr>
              <w:tblW w:w="352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22"/>
            </w:tblGrid>
            <w:tr w:rsidR="004F38BD" w14:paraId="5B2CE5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22" w:type="dxa"/>
                  <w:tcBorders>
                    <w:top w:val="single" w:sz="1" w:space="0" w:color="E0D090"/>
                    <w:left w:val="thick" w:sz="9" w:space="0" w:color="E8C547"/>
                    <w:bottom w:val="single" w:sz="1" w:space="0" w:color="E0D090"/>
                    <w:right w:val="single" w:sz="1" w:space="0" w:color="E0D090"/>
                  </w:tcBorders>
                  <w:shd w:val="clear" w:color="auto" w:fill="FFFCE8"/>
                  <w:tcMar>
                    <w:top w:w="50" w:type="dxa"/>
                    <w:left w:w="110" w:type="dxa"/>
                    <w:bottom w:w="50" w:type="dxa"/>
                    <w:right w:w="70" w:type="dxa"/>
                  </w:tcMar>
                </w:tcPr>
                <w:p w14:paraId="5B2CE58A" w14:textId="77777777" w:rsidR="004F38BD" w:rsidRDefault="00842322">
                  <w:pPr>
                    <w:spacing w:after="5"/>
                  </w:pPr>
                  <w:proofErr w:type="gramStart"/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>判</w:t>
                  </w:r>
                  <w:r>
                    <w:rPr>
                      <w:b/>
                      <w:bCs/>
                      <w:color w:val="8B6914"/>
                      <w:sz w:val="15"/>
                      <w:szCs w:val="15"/>
                    </w:rPr>
                    <w:t xml:space="preserve">  </w:t>
                  </w:r>
                  <w:proofErr w:type="spellStart"/>
                  <w:r>
                    <w:rPr>
                      <w:b/>
                      <w:bCs/>
                      <w:color w:val="5D4E37"/>
                      <w:sz w:val="15"/>
                      <w:szCs w:val="15"/>
                    </w:rPr>
                    <w:t>이해상반행위</w:t>
                  </w:r>
                  <w:proofErr w:type="spellEnd"/>
                  <w:proofErr w:type="gramEnd"/>
                </w:p>
                <w:p w14:paraId="5B2CE58B" w14:textId="77777777" w:rsidR="004F38BD" w:rsidRDefault="00842322">
                  <w:pPr>
                    <w:spacing w:after="5"/>
                  </w:pP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행위의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객관적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성질상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친권자와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자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사이에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이해의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대립이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생길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우려가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있는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행위를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의미하며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친권자의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의도나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실질적으로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이해의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대립이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생겼는가는</w:t>
                  </w:r>
                  <w:proofErr w:type="spellEnd"/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묻지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않는다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—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형식적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 xml:space="preserve"> 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판단설</w:t>
                  </w:r>
                  <w:r>
                    <w:rPr>
                      <w:i/>
                      <w:iCs/>
                      <w:color w:val="3A3A3A"/>
                      <w:sz w:val="15"/>
                      <w:szCs w:val="15"/>
                    </w:rPr>
                    <w:t>.</w:t>
                  </w:r>
                </w:p>
                <w:p w14:paraId="5B2CE58C" w14:textId="77777777" w:rsidR="004F38BD" w:rsidRDefault="00842322"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객관적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성질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기준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→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형식적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판단설</w:t>
                  </w:r>
                  <w:r>
                    <w:rPr>
                      <w:b/>
                      <w:bCs/>
                      <w:i/>
                      <w:iCs/>
                      <w:color w:val="8B0000"/>
                      <w:sz w:val="15"/>
                      <w:szCs w:val="15"/>
                    </w:rPr>
                    <w:t>&gt;</w:t>
                  </w:r>
                </w:p>
              </w:tc>
            </w:tr>
          </w:tbl>
          <w:p w14:paraId="5B2CE58E" w14:textId="77777777" w:rsidR="004F38BD" w:rsidRDefault="004F38BD">
            <w:pPr>
              <w:spacing w:after="16"/>
            </w:pPr>
          </w:p>
        </w:tc>
      </w:tr>
    </w:tbl>
    <w:p w14:paraId="5B2CE590" w14:textId="77777777" w:rsidR="00842322" w:rsidRDefault="00842322"/>
    <w:sectPr w:rsidR="00842322">
      <w:pgSz w:w="11906" w:h="16838"/>
      <w:pgMar w:top="520" w:right="520" w:bottom="520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116F2"/>
    <w:multiLevelType w:val="hybridMultilevel"/>
    <w:tmpl w:val="CAD4C88E"/>
    <w:lvl w:ilvl="0" w:tplc="73B0B114">
      <w:start w:val="1"/>
      <w:numFmt w:val="bullet"/>
      <w:lvlText w:val="●"/>
      <w:lvlJc w:val="left"/>
      <w:pPr>
        <w:ind w:left="720" w:hanging="360"/>
      </w:pPr>
    </w:lvl>
    <w:lvl w:ilvl="1" w:tplc="FFCCC240">
      <w:start w:val="1"/>
      <w:numFmt w:val="bullet"/>
      <w:lvlText w:val="○"/>
      <w:lvlJc w:val="left"/>
      <w:pPr>
        <w:ind w:left="1440" w:hanging="360"/>
      </w:pPr>
    </w:lvl>
    <w:lvl w:ilvl="2" w:tplc="84BA3366">
      <w:start w:val="1"/>
      <w:numFmt w:val="bullet"/>
      <w:lvlText w:val="■"/>
      <w:lvlJc w:val="left"/>
      <w:pPr>
        <w:ind w:left="2160" w:hanging="360"/>
      </w:pPr>
    </w:lvl>
    <w:lvl w:ilvl="3" w:tplc="40126D3A">
      <w:start w:val="1"/>
      <w:numFmt w:val="bullet"/>
      <w:lvlText w:val="●"/>
      <w:lvlJc w:val="left"/>
      <w:pPr>
        <w:ind w:left="2880" w:hanging="360"/>
      </w:pPr>
    </w:lvl>
    <w:lvl w:ilvl="4" w:tplc="A7CE130C">
      <w:start w:val="1"/>
      <w:numFmt w:val="bullet"/>
      <w:lvlText w:val="○"/>
      <w:lvlJc w:val="left"/>
      <w:pPr>
        <w:ind w:left="3600" w:hanging="360"/>
      </w:pPr>
    </w:lvl>
    <w:lvl w:ilvl="5" w:tplc="2474E782">
      <w:start w:val="1"/>
      <w:numFmt w:val="bullet"/>
      <w:lvlText w:val="■"/>
      <w:lvlJc w:val="left"/>
      <w:pPr>
        <w:ind w:left="4320" w:hanging="360"/>
      </w:pPr>
    </w:lvl>
    <w:lvl w:ilvl="6" w:tplc="EC0661F2">
      <w:start w:val="1"/>
      <w:numFmt w:val="bullet"/>
      <w:lvlText w:val="●"/>
      <w:lvlJc w:val="left"/>
      <w:pPr>
        <w:ind w:left="5040" w:hanging="360"/>
      </w:pPr>
    </w:lvl>
    <w:lvl w:ilvl="7" w:tplc="0E52D9D4">
      <w:start w:val="1"/>
      <w:numFmt w:val="bullet"/>
      <w:lvlText w:val="●"/>
      <w:lvlJc w:val="left"/>
      <w:pPr>
        <w:ind w:left="5760" w:hanging="360"/>
      </w:pPr>
    </w:lvl>
    <w:lvl w:ilvl="8" w:tplc="49DA9F60">
      <w:start w:val="1"/>
      <w:numFmt w:val="bullet"/>
      <w:lvlText w:val="●"/>
      <w:lvlJc w:val="left"/>
      <w:pPr>
        <w:ind w:left="6480" w:hanging="360"/>
      </w:pPr>
    </w:lvl>
  </w:abstractNum>
  <w:num w:numId="1" w16cid:durableId="842933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8BD"/>
    <w:rsid w:val="004F38BD"/>
    <w:rsid w:val="00842322"/>
    <w:rsid w:val="008A529B"/>
    <w:rsid w:val="00DF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E533"/>
  <w15:docId w15:val="{D033714E-00EC-4446-BD48-B21069EA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6"/>
        <w:szCs w:val="16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세직 박</cp:lastModifiedBy>
  <cp:revision>2</cp:revision>
  <dcterms:created xsi:type="dcterms:W3CDTF">2026-05-26T06:55:00Z</dcterms:created>
  <dcterms:modified xsi:type="dcterms:W3CDTF">2026-05-26T06:55:00Z</dcterms:modified>
</cp:coreProperties>
</file>