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91943804"/>
      <w:bookmarkEnd w:id="0"/>
    </w:p>
    <w:p>
      <w:pPr>
        <w:pStyle w:val="2"/>
      </w:pPr>
      <w:r>
        <w:rPr>
          <w:rFonts w:hint="eastAsia"/>
        </w:rPr>
        <w:t>金融贷款中企业多指标信用评估</w:t>
      </w:r>
    </w:p>
    <w:p/>
    <w:p/>
    <w:p>
      <w:r>
        <w:rPr>
          <w:rFonts w:hint="eastAsia"/>
          <w:b/>
        </w:rPr>
        <w:t>作者</w:t>
      </w:r>
      <w:r>
        <w:rPr>
          <w:rFonts w:hint="eastAsia"/>
        </w:rPr>
        <w:t>：曾兆辉，冯廷玉，薛尚哲，黄旺辉，王彬，冯永</w:t>
      </w:r>
      <w:r>
        <w:t xml:space="preserve"> </w:t>
      </w:r>
    </w:p>
    <w:p>
      <w:r>
        <w:rPr>
          <w:rFonts w:hint="eastAsia"/>
          <w:b/>
        </w:rPr>
        <w:t>单位</w:t>
      </w:r>
      <w:r>
        <w:rPr>
          <w:rFonts w:hint="eastAsia"/>
        </w:rPr>
        <w:t>：重庆大学，计算机学院</w:t>
      </w:r>
    </w:p>
    <w:p>
      <w:r>
        <w:rPr>
          <w:rFonts w:hint="eastAsia"/>
          <w:b/>
        </w:rPr>
        <w:t>案例版权</w:t>
      </w:r>
      <w:r>
        <w:rPr>
          <w:rFonts w:hint="eastAsia"/>
        </w:rPr>
        <w:t>：该案例归重庆大学计算机学院所有</w:t>
      </w:r>
    </w:p>
    <w:p>
      <w:r>
        <w:rPr>
          <w:rFonts w:hint="eastAsia"/>
          <w:b/>
        </w:rPr>
        <w:t>涉及的知识点</w:t>
      </w:r>
      <w:r>
        <w:rPr>
          <w:rFonts w:hint="eastAsia"/>
        </w:rPr>
        <w:t>：</w:t>
      </w:r>
      <w:bookmarkStart w:id="1" w:name="_Hlk92032478"/>
      <w:r>
        <w:rPr>
          <w:rFonts w:hint="eastAsia"/>
        </w:rPr>
        <w:t>数据预处理、</w:t>
      </w:r>
      <w:bookmarkEnd w:id="1"/>
      <w:r>
        <w:rPr>
          <w:rFonts w:hint="eastAsia"/>
        </w:rPr>
        <w:t>数据可视化、随机森林分类、MapReduce</w:t>
      </w:r>
    </w:p>
    <w:p>
      <w:r>
        <w:rPr>
          <w:rFonts w:hint="eastAsia"/>
          <w:b/>
        </w:rPr>
        <w:t>案例来源及案例真实性情况</w:t>
      </w:r>
      <w:r>
        <w:rPr>
          <w:rFonts w:hint="eastAsia"/>
        </w:rPr>
        <w:t>：该案例来源于重庆大学计算机学院专业硕士（电子信息）课程《大数据架构与技术》中的学生精选汇编课程设计。</w:t>
      </w:r>
    </w:p>
    <w:p/>
    <w:p/>
    <w:p>
      <w:r>
        <w:rPr>
          <w:rFonts w:hint="eastAsia"/>
          <w:b/>
        </w:rPr>
        <w:t>摘要</w:t>
      </w:r>
      <w:r>
        <w:rPr>
          <w:rFonts w:hint="eastAsia"/>
        </w:rPr>
        <w:t xml:space="preserve"> 在金融行业中，对银行来说选择给哪家企业发放贷款是一个重要的问题，这一选择通常由银行负责相关方面的经理根据经验进行主观判断。在本案例中。我们使用大数据与机器学习的相关方法对企业的信用等级进行评估，以帮助银行进行合理的选择企业发放贷款。本案例使用了123家企业的多种数据，包括营运情况、发票数据、违约记录等。首先通过数据预</w:t>
      </w:r>
      <w:r>
        <w:rPr>
          <w:rFonts w:hint="eastAsia"/>
          <w:lang w:eastAsia="zh-CN"/>
        </w:rPr>
        <w:t>处理</w:t>
      </w:r>
      <w:r>
        <w:rPr>
          <w:rFonts w:hint="eastAsia"/>
        </w:rPr>
        <w:t>，把这些数据处理成8项可以量化的指标，利用MapReduce计算出每家企业每项指标的数值，最后使用随机森林分类器将企业按照从优到差分为A、B、C、D四个等级。与来自银行的人工分级结果相比较，随机森林分类器的准确率达到了82.1%。</w:t>
      </w:r>
    </w:p>
    <w:p/>
    <w:p>
      <w:r>
        <w:rPr>
          <w:rFonts w:hint="eastAsia"/>
          <w:b/>
        </w:rPr>
        <w:t>关键词</w:t>
      </w:r>
      <w:r>
        <w:rPr>
          <w:rFonts w:hint="eastAsia"/>
        </w:rPr>
        <w:t>：信用评估，数据挖掘，随机森林，决策树，MapReduce</w:t>
      </w:r>
    </w:p>
    <w:p/>
    <w:p/>
    <w:p/>
    <w:p>
      <w:pPr>
        <w:sectPr>
          <w:pgSz w:w="11906" w:h="16838"/>
          <w:pgMar w:top="1440" w:right="1800" w:bottom="1440" w:left="1800" w:header="851" w:footer="992" w:gutter="0"/>
          <w:cols w:space="425" w:num="1"/>
          <w:docGrid w:type="lines" w:linePitch="312" w:charSpace="0"/>
        </w:sectPr>
      </w:pPr>
    </w:p>
    <w:p>
      <w:pPr>
        <w:pStyle w:val="3"/>
        <w:spacing w:before="156" w:after="156"/>
      </w:pPr>
      <w:r>
        <w:rPr>
          <w:rFonts w:hint="eastAsia"/>
        </w:rPr>
        <w:t>1</w:t>
      </w:r>
      <w:r>
        <w:t xml:space="preserve"> </w:t>
      </w:r>
      <w:r>
        <w:rPr>
          <w:rFonts w:hint="eastAsia"/>
        </w:rPr>
        <w:t>引言</w:t>
      </w:r>
    </w:p>
    <w:p>
      <w:r>
        <w:tab/>
      </w:r>
      <w:r>
        <w:rPr>
          <w:rFonts w:hint="eastAsia"/>
        </w:rPr>
        <w:t>该教学案例来源于重庆大学计算机学院专业硕士（电子信息）课程《大数据架构与技术》中的学生精选汇编课程设计。该案例的关键问题为金融贷款中企业多指标信用评估，需引导学生进行的主要内容有：（1）部署Hadoop+Spark大数据处理平台；（2）对数据进行预处理，计算企业多项数值指标；（</w:t>
      </w:r>
      <w:r>
        <w:t>3</w:t>
      </w:r>
      <w:r>
        <w:rPr>
          <w:rFonts w:hint="eastAsia"/>
        </w:rPr>
        <w:t>）使用随机森林算法，对企业信用进行评级，并使用准确率指标评估算法性能。</w:t>
      </w:r>
    </w:p>
    <w:p/>
    <w:p>
      <w:pPr>
        <w:pStyle w:val="3"/>
        <w:spacing w:before="156" w:after="156"/>
      </w:pPr>
      <w:r>
        <w:rPr>
          <w:rFonts w:hint="eastAsia"/>
        </w:rPr>
        <w:t>2</w:t>
      </w:r>
      <w:r>
        <w:t xml:space="preserve"> </w:t>
      </w:r>
      <w:r>
        <w:rPr>
          <w:rFonts w:hint="eastAsia"/>
        </w:rPr>
        <w:t>背景介绍</w:t>
      </w:r>
    </w:p>
    <w:p>
      <w:pPr>
        <w:ind w:firstLine="480" w:firstLineChars="200"/>
      </w:pPr>
      <w:r>
        <w:rPr>
          <w:rFonts w:hint="eastAsia"/>
        </w:rPr>
        <w:t>现如今，</w:t>
      </w:r>
      <w:r>
        <w:t>生</w:t>
      </w:r>
      <w:r>
        <w:rPr>
          <w:rFonts w:hint="eastAsia"/>
        </w:rPr>
        <w:t>活中大大小小的公司企业经常需要向银行申请贷款服务。银行资金也有限，如何选择优质企业发放贷款就成了需要解决的重要问题。在实际中，由于中小微企业规模相对较小，也缺少抵押资产，因此银行通常是依据信贷政策、企业的交易票据信息和上下游企业的影响力，向实力强、供求关系稳定的企业提供贷款，并可以对信誉高、信贷风险小的企业给予利率优惠。银行需要人工</w:t>
      </w:r>
      <w:r>
        <w:t>根据</w:t>
      </w:r>
      <w:r>
        <w:rPr>
          <w:rFonts w:hint="eastAsia"/>
        </w:rPr>
        <w:t>中小微</w:t>
      </w:r>
      <w:r>
        <w:t>企业的实力</w:t>
      </w:r>
      <w:r>
        <w:rPr>
          <w:rFonts w:hint="eastAsia"/>
        </w:rPr>
        <w:t>、信誉对其</w:t>
      </w:r>
      <w:r>
        <w:t>信贷风险</w:t>
      </w:r>
      <w:r>
        <w:rPr>
          <w:rFonts w:hint="eastAsia"/>
        </w:rPr>
        <w:t>做出评估，然后依据信贷风险等</w:t>
      </w:r>
      <w:r>
        <w:t>因素来确定</w:t>
      </w:r>
      <w:r>
        <w:rPr>
          <w:rFonts w:hint="eastAsia"/>
        </w:rPr>
        <w:t>是否</w:t>
      </w:r>
      <w:r>
        <w:t>放贷</w:t>
      </w:r>
      <w:r>
        <w:rPr>
          <w:rFonts w:hint="eastAsia"/>
        </w:rPr>
        <w:t>及贷款额度、利率和期限等信</w:t>
      </w:r>
      <w:r>
        <w:t>贷策略</w:t>
      </w:r>
      <w:r>
        <w:rPr>
          <w:rFonts w:hint="eastAsia"/>
        </w:rPr>
        <w:t>。但是由于人工评判，就必然会产生主观因素影响最终的评判结果。甚至会出现贿赂等不正当行为，带来坏账风险。因此，使用大数据相关技术与机器学习算法来完成企业信用评估任务，为银行放贷提供可靠的参考信息，具有极大的研究价值。</w:t>
      </w:r>
    </w:p>
    <w:p/>
    <w:p>
      <w:pPr>
        <w:pStyle w:val="3"/>
        <w:spacing w:before="156" w:after="156"/>
      </w:pPr>
      <w:r>
        <w:rPr>
          <w:rFonts w:hint="eastAsia"/>
        </w:rPr>
        <w:t>3</w:t>
      </w:r>
      <w:r>
        <w:t xml:space="preserve"> </w:t>
      </w:r>
      <w:r>
        <w:rPr>
          <w:rFonts w:hint="eastAsia"/>
        </w:rPr>
        <w:t>内容</w:t>
      </w:r>
    </w:p>
    <w:p>
      <w:pPr>
        <w:rPr>
          <w:b/>
        </w:rPr>
      </w:pPr>
      <w:r>
        <w:rPr>
          <w:rFonts w:hint="eastAsia"/>
          <w:b/>
        </w:rPr>
        <w:t>3.</w:t>
      </w:r>
      <w:r>
        <w:rPr>
          <w:b/>
        </w:rPr>
        <w:t xml:space="preserve">1 </w:t>
      </w:r>
      <w:r>
        <w:rPr>
          <w:rFonts w:hint="eastAsia"/>
          <w:b/>
        </w:rPr>
        <w:t>搭建大数据处理平台</w:t>
      </w:r>
    </w:p>
    <w:p>
      <w:pPr>
        <w:ind w:firstLine="480"/>
        <w:rPr>
          <w:rFonts w:hint="eastAsia"/>
        </w:rPr>
      </w:pPr>
      <w:r>
        <w:rPr>
          <w:rFonts w:hint="eastAsia"/>
        </w:rPr>
        <w:t>本案例采用Hadoop+Spark的大数据处理平台，</w:t>
      </w:r>
      <w:r>
        <w:rPr>
          <w:rFonts w:hint="eastAsia"/>
          <w:lang w:eastAsia="zh-CN"/>
        </w:rPr>
        <w:t>具体的平台</w:t>
      </w:r>
      <w:r>
        <w:rPr>
          <w:rFonts w:hint="eastAsia"/>
        </w:rPr>
        <w:t>搭建过程可参考官方文档及相关教程，在此不再赘述。</w:t>
      </w:r>
    </w:p>
    <w:p>
      <w:pPr>
        <w:ind w:firstLine="480"/>
        <w:jc w:val="center"/>
        <w:rPr>
          <w:rFonts w:hint="eastAsia"/>
        </w:rPr>
      </w:pPr>
      <w:r>
        <w:drawing>
          <wp:inline distT="0" distB="0" distL="114300" distR="114300">
            <wp:extent cx="2903855" cy="2132965"/>
            <wp:effectExtent l="0" t="0" r="0" b="635"/>
            <wp:docPr id="9" name="图片 6" descr="web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webUI"/>
                    <pic:cNvPicPr>
                      <a:picLocks noChangeAspect="1"/>
                    </pic:cNvPicPr>
                  </pic:nvPicPr>
                  <pic:blipFill>
                    <a:blip r:embed="rId6"/>
                    <a:srcRect l="13990" t="5312" r="15110"/>
                    <a:stretch>
                      <a:fillRect/>
                    </a:stretch>
                  </pic:blipFill>
                  <pic:spPr>
                    <a:xfrm>
                      <a:off x="0" y="0"/>
                      <a:ext cx="2950781" cy="2167374"/>
                    </a:xfrm>
                    <a:prstGeom prst="rect">
                      <a:avLst/>
                    </a:prstGeom>
                    <a:noFill/>
                    <a:ln>
                      <a:noFill/>
                    </a:ln>
                  </pic:spPr>
                </pic:pic>
              </a:graphicData>
            </a:graphic>
          </wp:inline>
        </w:drawing>
      </w:r>
    </w:p>
    <w:p>
      <w:pPr>
        <w:rPr>
          <w:b/>
        </w:rPr>
      </w:pPr>
      <w:r>
        <w:rPr>
          <w:rFonts w:hint="eastAsia"/>
          <w:b/>
        </w:rPr>
        <w:t>3</w:t>
      </w:r>
      <w:r>
        <w:rPr>
          <w:b/>
        </w:rPr>
        <w:t xml:space="preserve">.2 </w:t>
      </w:r>
      <w:r>
        <w:rPr>
          <w:rFonts w:hint="eastAsia"/>
          <w:b/>
        </w:rPr>
        <w:t>数据集及其预处理</w:t>
      </w:r>
    </w:p>
    <w:p>
      <w:pPr>
        <w:ind w:firstLine="480" w:firstLineChars="200"/>
        <w:rPr>
          <w:rFonts w:hint="eastAsia"/>
        </w:rPr>
      </w:pPr>
      <w:r>
        <w:rPr>
          <w:rFonts w:hint="eastAsia"/>
        </w:rPr>
        <w:t>本案例的数据集来源于2020年数学建模国赛C题，是由国家银行给出的真实数据集。该数据集提供了123家有信贷记录企业的相关数据、贷款利率、客户流失率关系的2019年统计数据。数据说明如下：</w:t>
      </w:r>
    </w:p>
    <w:p>
      <w:pPr>
        <w:ind w:firstLine="480" w:firstLineChars="200"/>
        <w:rPr>
          <w:rFonts w:hint="eastAsia"/>
        </w:rPr>
      </w:pPr>
      <w:r>
        <w:rPr>
          <w:rFonts w:hint="eastAsia"/>
        </w:rPr>
        <w:t>(1) 进项发票：企业进货（购买产品）时销售方为其开具的发票。</w:t>
      </w:r>
    </w:p>
    <w:p>
      <w:pPr>
        <w:ind w:firstLine="480" w:firstLineChars="200"/>
        <w:rPr>
          <w:rFonts w:hint="eastAsia"/>
        </w:rPr>
      </w:pPr>
      <w:r>
        <w:rPr>
          <w:rFonts w:hint="eastAsia"/>
        </w:rPr>
        <w:t>(2) 销项发票：企业销售产品时为购货方开具的发票。</w:t>
      </w:r>
    </w:p>
    <w:p>
      <w:pPr>
        <w:ind w:firstLine="480" w:firstLineChars="200"/>
        <w:rPr>
          <w:rFonts w:hint="eastAsia"/>
        </w:rPr>
      </w:pPr>
      <w:r>
        <w:rPr>
          <w:rFonts w:hint="eastAsia"/>
        </w:rPr>
        <w:t>(3) 有效发票：为正常的交易活动开具的发票。</w:t>
      </w:r>
    </w:p>
    <w:p>
      <w:pPr>
        <w:ind w:firstLine="480" w:firstLineChars="200"/>
        <w:rPr>
          <w:rFonts w:hint="eastAsia"/>
        </w:rPr>
      </w:pPr>
      <w:r>
        <w:rPr>
          <w:rFonts w:hint="eastAsia"/>
        </w:rPr>
        <w:t>(4) 作废发票：在为交易活动开具发票后，因故取消了该项交易，使发票作废。</w:t>
      </w:r>
    </w:p>
    <w:p>
      <w:pPr>
        <w:ind w:firstLine="480" w:firstLineChars="200"/>
        <w:rPr>
          <w:rFonts w:hint="eastAsia"/>
        </w:rPr>
      </w:pPr>
      <w:r>
        <w:rPr>
          <w:rFonts w:hint="eastAsia"/>
        </w:rPr>
        <w:t>(5) 负数发票：在为交易活动开具发票后，企业已入账记税，之后购方因故发生退货并退款，此时，需开具的负数发票。</w:t>
      </w:r>
    </w:p>
    <w:p>
      <w:pPr>
        <w:ind w:firstLine="480" w:firstLineChars="200"/>
        <w:rPr>
          <w:rFonts w:hint="eastAsia"/>
        </w:rPr>
      </w:pPr>
      <w:r>
        <w:rPr>
          <w:rFonts w:hint="eastAsia"/>
        </w:rPr>
        <w:t>(6) 信誉评级：银行内部根据企业的实际情况人工评定的，银行对信誉评级为D的企业原则上不予放贷。</w:t>
      </w:r>
    </w:p>
    <w:p>
      <w:pPr>
        <w:ind w:firstLine="480" w:firstLineChars="200"/>
      </w:pPr>
      <w:r>
        <w:rPr>
          <w:rFonts w:hint="eastAsia"/>
        </w:rPr>
        <w:t>(7) 客户流失率：因为贷款利率等因素银行失去潜在客户的比率</w:t>
      </w:r>
    </w:p>
    <w:p>
      <w:pPr>
        <w:ind w:firstLine="480"/>
      </w:pPr>
      <w:r>
        <w:rPr>
          <w:rFonts w:hint="eastAsia"/>
        </w:rPr>
        <w:t>在数据的预处理中，我们需要计算如下几个指标：</w:t>
      </w:r>
    </w:p>
    <w:p>
      <w:pPr>
        <w:ind w:firstLine="480"/>
        <w:rPr>
          <w:rFonts w:hint="eastAsia"/>
        </w:rPr>
      </w:pPr>
      <w:r>
        <w:rPr>
          <w:rFonts w:hint="eastAsia"/>
        </w:rPr>
        <w:t>(</w:t>
      </w:r>
      <w:r>
        <w:t xml:space="preserve">1) </w:t>
      </w:r>
      <w:r>
        <w:rPr>
          <w:rFonts w:hint="eastAsia"/>
        </w:rPr>
        <w:t>盈利能力：盈利能力体现的是企业获取利润的能力，使用销售净利润率指标表示利润能力，其比率越高，表明企业获取利润的能力越强，其计算方法如下：</w:t>
      </w:r>
    </w:p>
    <w:p>
      <w:pPr>
        <w:ind w:firstLine="480"/>
        <w:jc w:val="center"/>
        <w:rPr>
          <w:rFonts w:hint="eastAsia"/>
        </w:rPr>
      </w:pPr>
      <w:r>
        <w:rPr>
          <w:rFonts w:hint="eastAsia"/>
        </w:rPr>
        <w:t>销售净利润率=净利润/营业收入</w:t>
      </w:r>
    </w:p>
    <w:p>
      <w:pPr>
        <w:ind w:firstLine="480"/>
      </w:pPr>
      <w:r>
        <w:rPr>
          <w:rFonts w:hint="eastAsia"/>
        </w:rPr>
        <w:t>对应到数据，使用当年发票进项总额与发票销项总额的差值表示净利润，使用当年发票进项总额表示营业收入，此为定量极大型指标。</w:t>
      </w:r>
    </w:p>
    <w:p>
      <w:pPr>
        <w:ind w:firstLine="480"/>
        <w:rPr>
          <w:rFonts w:hint="eastAsia"/>
        </w:rPr>
      </w:pPr>
      <w:r>
        <w:t xml:space="preserve">(2) </w:t>
      </w:r>
      <w:r>
        <w:rPr>
          <w:rFonts w:hint="eastAsia"/>
        </w:rPr>
        <w:t>营运能力：营运能力代表着企业的经营运行能力，是企业生存发展的核心指标。使用企业的总流水 (C21) 和进出单数 (C22) 表示企业的营运能力，其计算方法如下：</w:t>
      </w:r>
    </w:p>
    <w:p>
      <w:pPr>
        <w:ind w:firstLine="480"/>
        <w:jc w:val="center"/>
        <w:rPr>
          <w:rFonts w:hint="eastAsia"/>
        </w:rPr>
      </w:pPr>
      <w:r>
        <w:rPr>
          <w:rFonts w:hint="eastAsia"/>
        </w:rPr>
        <w:t>总流水 = 营业支出 + 营业收入</w:t>
      </w:r>
    </w:p>
    <w:p>
      <w:pPr>
        <w:ind w:firstLine="480"/>
        <w:jc w:val="center"/>
        <w:rPr>
          <w:rFonts w:hint="eastAsia"/>
        </w:rPr>
      </w:pPr>
      <w:r>
        <w:rPr>
          <w:rFonts w:hint="eastAsia"/>
        </w:rPr>
        <w:t>进出单数 = 进项发票数 + 出项发票数</w:t>
      </w:r>
    </w:p>
    <w:p>
      <w:pPr>
        <w:ind w:firstLine="480"/>
        <w:rPr>
          <w:rFonts w:hint="eastAsia"/>
        </w:rPr>
      </w:pPr>
      <w:r>
        <w:t xml:space="preserve">(3) </w:t>
      </w:r>
      <w:r>
        <w:rPr>
          <w:rFonts w:hint="eastAsia"/>
        </w:rPr>
        <w:t>履约能力：考虑到虽然作废发票不一定意味着被评价公司因故违约，但也能一定程度地体现出供求关系的不稳定性。同时，出现负数发票意味着因故退货即违约，而其责任在于购方，因此只统计进项的负数发票数，综上，违约比率可以定义如下：</w:t>
      </w:r>
    </w:p>
    <w:p>
      <w:pPr>
        <w:ind w:firstLine="480"/>
        <w:jc w:val="center"/>
        <w:rPr>
          <w:rFonts w:hint="eastAsia"/>
        </w:rPr>
      </w:pPr>
      <w:r>
        <w:rPr>
          <w:rFonts w:hint="eastAsia"/>
        </w:rPr>
        <w:t>违约比率 = （作废发票数 + 进项负数发票数）/ 总发票数</w:t>
      </w:r>
    </w:p>
    <w:p>
      <w:pPr>
        <w:ind w:firstLine="480"/>
      </w:pPr>
    </w:p>
    <w:p>
      <w:pPr>
        <w:ind w:firstLine="480"/>
        <w:rPr>
          <w:rFonts w:hint="eastAsia"/>
        </w:rPr>
      </w:pPr>
      <w:r>
        <w:t xml:space="preserve">(4) </w:t>
      </w:r>
      <w:r>
        <w:rPr>
          <w:rFonts w:hint="eastAsia"/>
        </w:rPr>
        <w:t>偿债能力：偿债能力直接关系到中小微企业能否按时偿还银行贷款，是银行最为关心的指标。使用累计资产对其偿债能力进行定量处理，其计算方法如下：</w:t>
      </w:r>
    </w:p>
    <w:p>
      <w:pPr>
        <w:ind w:firstLine="480"/>
        <w:jc w:val="center"/>
        <w:rPr>
          <w:rFonts w:hint="eastAsia"/>
        </w:rPr>
      </w:pPr>
      <w:r>
        <w:rPr>
          <w:rFonts w:hint="eastAsia"/>
        </w:rPr>
        <w:t>累计资产 = ∑净利润</w:t>
      </w:r>
    </w:p>
    <w:p>
      <w:pPr>
        <w:ind w:firstLine="480"/>
        <w:rPr>
          <w:rFonts w:hint="eastAsia"/>
        </w:rPr>
      </w:pPr>
      <w:r>
        <w:rPr>
          <w:rFonts w:hint="eastAsia"/>
        </w:rPr>
        <w:t>对每个企业，计算其创立至今进项发票总额与销项发票总额之差，即利润总和，可以得到累计资产。</w:t>
      </w:r>
    </w:p>
    <w:p>
      <w:pPr>
        <w:ind w:firstLine="480"/>
        <w:rPr>
          <w:rFonts w:hint="eastAsia"/>
        </w:rPr>
      </w:pPr>
      <w:r>
        <w:rPr>
          <w:rFonts w:hint="eastAsia"/>
        </w:rPr>
        <w:t>5.上下游供需稳定度：上下游关系的稳定</w:t>
      </w:r>
      <w:r>
        <w:rPr>
          <w:rFonts w:hint="eastAsia"/>
          <w:lang w:eastAsia="zh-CN"/>
        </w:rPr>
        <w:t>反映了</w:t>
      </w:r>
      <w:r>
        <w:rPr>
          <w:rFonts w:hint="eastAsia"/>
        </w:rPr>
        <w:t>企业供求关系的稳定，使得企业更高概率拥有偿还银行贷款的能力。对于上下游供需稳定度，</w:t>
      </w:r>
      <w:r>
        <w:rPr>
          <w:rFonts w:hint="eastAsia"/>
          <w:lang w:eastAsia="zh-CN"/>
        </w:rPr>
        <w:t>重要的是</w:t>
      </w:r>
      <w:r>
        <w:rPr>
          <w:rFonts w:hint="eastAsia"/>
        </w:rPr>
        <w:t>企业是否能实现供需关系的多样化，采取交易分散程度表示这个指标，其计算方法如下：</w:t>
      </w:r>
    </w:p>
    <w:p>
      <w:pPr>
        <w:ind w:firstLine="480"/>
        <w:jc w:val="center"/>
        <w:rPr>
          <w:rFonts w:hint="eastAsia"/>
        </w:rPr>
      </w:pPr>
      <w:r>
        <w:rPr>
          <w:rFonts w:hint="eastAsia"/>
        </w:rPr>
        <w:t>交易分散程度 =∑单笔交易额</w:t>
      </w:r>
      <w:r>
        <w:rPr>
          <w:rFonts w:hint="eastAsia"/>
          <w:vertAlign w:val="superscript"/>
        </w:rPr>
        <w:t>2</w:t>
      </w:r>
      <w:r>
        <w:rPr>
          <w:rFonts w:hint="eastAsia"/>
        </w:rPr>
        <w:t xml:space="preserve"> / 总交易额</w:t>
      </w:r>
      <w:r>
        <w:rPr>
          <w:rFonts w:hint="eastAsia"/>
          <w:vertAlign w:val="superscript"/>
        </w:rPr>
        <w:t>2</w:t>
      </w:r>
    </w:p>
    <w:p>
      <w:pPr>
        <w:ind w:firstLine="480" w:firstLineChars="200"/>
      </w:pPr>
      <w:r>
        <w:rPr>
          <w:rFonts w:hint="eastAsia"/>
        </w:rPr>
        <w:t>同时需要极大型和极小型指标进行标准化，以极大型为例，有：</w:t>
      </w:r>
      <m:oMath>
        <m:sSubSup>
          <m:sSubSupPr>
            <m:ctrlPr>
              <w:rPr>
                <w:rFonts w:ascii="Cambria Math" w:hAnsi="Cambria Math"/>
                <w:i/>
              </w:rPr>
            </m:ctrlPr>
          </m:sSubSupPr>
          <m:e>
            <m:r>
              <m:rPr/>
              <w:rPr>
                <w:rFonts w:ascii="Cambria Math" w:hAnsi="Cambria Math"/>
              </w:rPr>
              <m:t>C</m:t>
            </m:r>
            <m:ctrlPr>
              <w:rPr>
                <w:rFonts w:ascii="Cambria Math" w:hAnsi="Cambria Math"/>
                <w:i/>
              </w:rPr>
            </m:ctrlPr>
          </m:e>
          <m:sub>
            <m:r>
              <m:rPr/>
              <w:rPr>
                <w:rFonts w:ascii="Cambria Math" w:hAnsi="Cambria Math"/>
              </w:rPr>
              <m:t>t</m:t>
            </m:r>
            <m:ctrlPr>
              <w:rPr>
                <w:rFonts w:ascii="Cambria Math" w:hAnsi="Cambria Math"/>
                <w:i/>
              </w:rPr>
            </m:ctrlPr>
          </m:sub>
          <m:sup>
            <m:r>
              <m:rPr/>
              <w:rPr>
                <w:rFonts w:ascii="Cambria Math" w:hAnsi="Cambria Math"/>
              </w:rPr>
              <m:t>'</m:t>
            </m:r>
            <m:ctrlPr>
              <w:rPr>
                <w:rFonts w:ascii="Cambria Math" w:hAnsi="Cambria Math"/>
                <w:i/>
              </w:rPr>
            </m:ctrlPr>
          </m:sup>
        </m:sSubSup>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den>
        </m:f>
      </m:oMath>
      <w:r>
        <w:rPr>
          <w:rFonts w:hint="eastAsia"/>
        </w:rPr>
        <w:t>。另外，对于以“是否”判断的指标，进行离散化表示。</w:t>
      </w:r>
    </w:p>
    <w:p>
      <w:pPr>
        <w:ind w:firstLine="480"/>
      </w:pPr>
      <w:r>
        <w:rPr>
          <w:rFonts w:hint="eastAsia"/>
        </w:rPr>
        <w:t>下面给出预处理后的部分数据实例，其中E</w:t>
      </w:r>
      <w:r>
        <w:t>1</w:t>
      </w:r>
      <w:r>
        <w:rPr>
          <w:rFonts w:hint="eastAsia"/>
        </w:rPr>
        <w:t>~E40表示公司代号。</w:t>
      </w:r>
    </w:p>
    <w:p>
      <w:r>
        <w:drawing>
          <wp:inline distT="0" distB="0" distL="114300" distR="114300">
            <wp:extent cx="5268595" cy="2902585"/>
            <wp:effectExtent l="0" t="0" r="825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8595" cy="2902585"/>
                    </a:xfrm>
                    <a:prstGeom prst="rect">
                      <a:avLst/>
                    </a:prstGeom>
                    <a:noFill/>
                    <a:ln>
                      <a:noFill/>
                    </a:ln>
                  </pic:spPr>
                </pic:pic>
              </a:graphicData>
            </a:graphic>
          </wp:inline>
        </w:drawing>
      </w:r>
    </w:p>
    <w:p>
      <w:pPr>
        <w:ind w:firstLine="480" w:firstLineChars="200"/>
      </w:pPr>
      <w:r>
        <w:rPr>
          <w:rFonts w:hint="eastAsia"/>
        </w:rPr>
        <w:t>另外，我们将不同类别的企业的各项指标进行可视化展示，如下图所示：</w:t>
      </w:r>
    </w:p>
    <w:p>
      <w:pPr>
        <w:jc w:val="center"/>
        <w:rPr>
          <w:rFonts w:hint="eastAsia"/>
        </w:rPr>
      </w:pPr>
      <w:r>
        <w:drawing>
          <wp:inline distT="0" distB="0" distL="114300" distR="114300">
            <wp:extent cx="3518535" cy="2656840"/>
            <wp:effectExtent l="0" t="0" r="571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3527205" cy="2663044"/>
                    </a:xfrm>
                    <a:prstGeom prst="rect">
                      <a:avLst/>
                    </a:prstGeom>
                    <a:noFill/>
                    <a:ln>
                      <a:noFill/>
                    </a:ln>
                  </pic:spPr>
                </pic:pic>
              </a:graphicData>
            </a:graphic>
          </wp:inline>
        </w:drawing>
      </w:r>
    </w:p>
    <w:p>
      <w:pPr>
        <w:rPr>
          <w:rFonts w:hint="eastAsia"/>
        </w:rPr>
      </w:pPr>
      <w:r>
        <w:rPr>
          <w:rFonts w:hint="eastAsia"/>
        </w:rPr>
        <w:tab/>
      </w:r>
      <w:r>
        <w:rPr>
          <w:rFonts w:hint="eastAsia"/>
        </w:rPr>
        <w:t>在上图中，不同颜色的色块表示不同等级的企业，红色为评级最好的A级企业，依次是蓝色、绿色、黑色分别代表B、C、D类企业。根据我们得到的可视化图形进行分析可以发现：</w:t>
      </w:r>
    </w:p>
    <w:p>
      <w:pPr>
        <w:ind w:firstLine="480" w:firstLineChars="200"/>
      </w:pPr>
      <w:r>
        <w:t xml:space="preserve">(1) </w:t>
      </w:r>
      <w:r>
        <w:rPr>
          <w:rFonts w:hint="eastAsia"/>
        </w:rPr>
        <w:t>左上角增长率数据并没有显著差异，可见银行对其信誉评级基本不看增长率数据。</w:t>
      </w:r>
    </w:p>
    <w:p>
      <w:pPr>
        <w:ind w:firstLine="480" w:firstLineChars="200"/>
      </w:pPr>
      <w:r>
        <w:t xml:space="preserve">(2) </w:t>
      </w:r>
      <w:r>
        <w:rPr>
          <w:rFonts w:hint="eastAsia"/>
        </w:rPr>
        <w:t>右下角有无银行违约记录是个很强的指标，表明银行</w:t>
      </w:r>
      <w:r>
        <w:t>A</w:t>
      </w:r>
      <w:r>
        <w:rPr>
          <w:rFonts w:hint="eastAsia"/>
        </w:rPr>
        <w:t>级必定无记录，</w:t>
      </w:r>
      <w:r>
        <w:t>D</w:t>
      </w:r>
      <w:r>
        <w:rPr>
          <w:rFonts w:hint="eastAsia"/>
        </w:rPr>
        <w:t>级必定有记录，</w:t>
      </w:r>
      <w:r>
        <w:t>B</w:t>
      </w:r>
      <w:r>
        <w:rPr>
          <w:rFonts w:hint="eastAsia"/>
        </w:rPr>
        <w:t>、</w:t>
      </w:r>
      <w:r>
        <w:t>C</w:t>
      </w:r>
      <w:r>
        <w:rPr>
          <w:rFonts w:hint="eastAsia"/>
        </w:rPr>
        <w:t>级则不一定。</w:t>
      </w:r>
    </w:p>
    <w:p>
      <w:pPr>
        <w:ind w:firstLine="480" w:firstLineChars="200"/>
      </w:pPr>
      <w:r>
        <w:t xml:space="preserve">(3) </w:t>
      </w:r>
      <w:r>
        <w:rPr>
          <w:rFonts w:hint="eastAsia"/>
        </w:rPr>
        <w:t>累计资产</w:t>
      </w:r>
      <w:r>
        <w:t>/</w:t>
      </w:r>
      <w:r>
        <w:rPr>
          <w:rFonts w:hint="eastAsia"/>
        </w:rPr>
        <w:t>进出单数等存量指标是银行比较看重的指标。</w:t>
      </w:r>
    </w:p>
    <w:p>
      <w:pPr>
        <w:ind w:firstLine="480" w:firstLineChars="200"/>
        <w:rPr>
          <w:rFonts w:hint="eastAsia"/>
        </w:rPr>
      </w:pPr>
      <w:r>
        <w:rPr>
          <w:rFonts w:hint="eastAsia"/>
        </w:rPr>
        <w:t>可以看出，对于银行来说比较在意是否有违约纪律，其次流水量、进出单数、累计资产越大，对于申请贷款越有利。这也是和我们生活中的情景是相吻合的，银行希望企业具有良好的信誉情况，又有比较大的体量可以确保有能力归还贷款。</w:t>
      </w:r>
    </w:p>
    <w:p>
      <w:r>
        <w:rPr>
          <w:rFonts w:hint="eastAsia"/>
        </w:rPr>
        <w:t>这也就形成了我们所说的“银行家悖论”，最需要钱的企业，信用风险很大，体量和流水量比较小，很难得到贷款。反而是不怎么需要贷款的企业，信用记录良好，体量大，流水量充足，很容易得到贷款。所以我们的借贷模型还有很大的提升空间，如果可以把评估维度更大一些，可以量化企业的创新指数</w:t>
      </w:r>
      <w:r>
        <w:rPr>
          <w:rFonts w:hint="eastAsia"/>
          <w:lang w:eastAsia="zh-CN"/>
        </w:rPr>
        <w:t>可以很好地</w:t>
      </w:r>
      <w:r>
        <w:rPr>
          <w:rFonts w:hint="eastAsia"/>
        </w:rPr>
        <w:t>等，相信就可以很好的解决这一问题了。这一模型也就可以从银行贷款领域推广到风险投资领域。</w:t>
      </w:r>
    </w:p>
    <w:p>
      <w:pPr>
        <w:rPr>
          <w:rFonts w:hint="eastAsia"/>
        </w:rPr>
      </w:pPr>
    </w:p>
    <w:p>
      <w:pPr>
        <w:rPr>
          <w:b/>
        </w:rPr>
      </w:pPr>
      <w:r>
        <w:rPr>
          <w:rFonts w:hint="eastAsia"/>
          <w:b/>
        </w:rPr>
        <w:t>3</w:t>
      </w:r>
      <w:r>
        <w:rPr>
          <w:b/>
        </w:rPr>
        <w:t xml:space="preserve">.3 </w:t>
      </w:r>
      <w:r>
        <w:rPr>
          <w:rFonts w:hint="eastAsia"/>
          <w:b/>
        </w:rPr>
        <w:t>随机森林算法</w:t>
      </w:r>
    </w:p>
    <w:p>
      <w:pPr>
        <w:ind w:firstLine="480" w:firstLineChars="200"/>
        <w:rPr>
          <w:rFonts w:hint="eastAsia"/>
        </w:rPr>
      </w:pPr>
      <w:r>
        <w:rPr>
          <w:rFonts w:hint="eastAsia"/>
        </w:rPr>
        <w:t>随机森林是通过集成学习的方式将多棵决策树进行集成的一种算法，其基分类器为决策树。每棵决策树都是一个分类器，对于一个输入样本，N棵树会产生N个分类结果。而随机森林集成了所有的分类投票结果，将投票次数最多的类别作为最终的输出。</w:t>
      </w:r>
    </w:p>
    <w:p>
      <w:pPr>
        <w:ind w:firstLine="480" w:firstLineChars="200"/>
        <w:rPr>
          <w:rFonts w:hint="eastAsia"/>
        </w:rPr>
      </w:pPr>
      <w:r>
        <w:rPr>
          <w:rFonts w:hint="eastAsia"/>
        </w:rPr>
        <w:t>本案例中的决策树采用C4.5算法。决策树算法本质上是一种分类算法，目标是将具有p维特征的n个样本分类至c个类别中。</w:t>
      </w:r>
    </w:p>
    <w:p>
      <w:pPr>
        <w:ind w:firstLine="480" w:firstLineChars="200"/>
        <w:rPr>
          <w:rFonts w:hint="eastAsia"/>
        </w:rPr>
      </w:pPr>
      <w:r>
        <w:rPr>
          <w:rFonts w:hint="eastAsia"/>
        </w:rPr>
        <w:t>Spark平台上提供了开箱即用的随机森林算法，封装于mllib包的RandomForest和RandomForestModel类中，可方便地进行调用。本案例中相关参数设置如下：</w:t>
      </w:r>
    </w:p>
    <w:p>
      <w:pPr>
        <w:ind w:firstLine="480" w:firstLineChars="200"/>
        <w:rPr>
          <w:rFonts w:hint="eastAsia"/>
        </w:rPr>
      </w:pPr>
      <w:r>
        <w:rPr>
          <w:rFonts w:hint="eastAsia"/>
        </w:rPr>
        <w:t>(</w:t>
      </w:r>
      <w:r>
        <w:t xml:space="preserve">1) </w:t>
      </w:r>
      <w:r>
        <w:rPr>
          <w:rFonts w:hint="eastAsia"/>
        </w:rPr>
        <w:t>data - 训练数据集：LabeledPoint中的RDD。</w:t>
      </w:r>
    </w:p>
    <w:p>
      <w:pPr>
        <w:ind w:firstLine="480" w:firstLineChars="200"/>
        <w:rPr>
          <w:rFonts w:hint="eastAsia"/>
        </w:rPr>
      </w:pPr>
      <w:r>
        <w:t xml:space="preserve">(2) </w:t>
      </w:r>
      <w:r>
        <w:rPr>
          <w:rFonts w:hint="eastAsia"/>
        </w:rPr>
        <w:t>numClasses - 用于分类的类数, 可以支持二分类，也可以支持多分类。</w:t>
      </w:r>
    </w:p>
    <w:p>
      <w:pPr>
        <w:ind w:firstLine="480" w:firstLineChars="200"/>
        <w:rPr>
          <w:rFonts w:hint="eastAsia"/>
        </w:rPr>
      </w:pPr>
      <w:r>
        <w:t xml:space="preserve">(3) </w:t>
      </w:r>
      <w:r>
        <w:rPr>
          <w:rFonts w:hint="eastAsia"/>
        </w:rPr>
        <w:t>categoricalFeaturesInfo - 存储类别特征的Map。</w:t>
      </w:r>
    </w:p>
    <w:p>
      <w:pPr>
        <w:ind w:firstLine="480" w:firstLineChars="200"/>
        <w:rPr>
          <w:rFonts w:hint="eastAsia"/>
        </w:rPr>
      </w:pPr>
      <w:r>
        <w:t xml:space="preserve">(4) </w:t>
      </w:r>
      <w:r>
        <w:rPr>
          <w:rFonts w:hint="eastAsia"/>
        </w:rPr>
        <w:t>numTrees - 随机森林中的树数目。</w:t>
      </w:r>
    </w:p>
    <w:p>
      <w:pPr>
        <w:ind w:firstLine="480" w:firstLineChars="200"/>
        <w:rPr>
          <w:rFonts w:hint="eastAsia"/>
        </w:rPr>
      </w:pPr>
      <w:r>
        <w:t xml:space="preserve">(5) </w:t>
      </w:r>
      <w:r>
        <w:rPr>
          <w:rFonts w:hint="eastAsia"/>
        </w:rPr>
        <w:t>featureSubsetStrategy - 分裂每个节点需要考虑的特征数。支持的值：“auto”, “all”, “sqrt”, “log2”, “onethird”。这里使用auto</w:t>
      </w:r>
    </w:p>
    <w:p>
      <w:pPr>
        <w:ind w:firstLine="480" w:firstLineChars="200"/>
        <w:rPr>
          <w:rFonts w:hint="eastAsia"/>
        </w:rPr>
      </w:pPr>
      <w:r>
        <w:t xml:space="preserve">(6) </w:t>
      </w:r>
      <w:r>
        <w:rPr>
          <w:rFonts w:hint="eastAsia"/>
        </w:rPr>
        <w:t>impurity - 用于信息增益计算的标准。支持的值：“gini”或“ entropy”。 这里使用gini。</w:t>
      </w:r>
    </w:p>
    <w:p>
      <w:pPr>
        <w:ind w:firstLine="480" w:firstLineChars="200"/>
        <w:rPr>
          <w:rFonts w:hint="eastAsia"/>
        </w:rPr>
      </w:pPr>
      <w:r>
        <w:t xml:space="preserve">(7) </w:t>
      </w:r>
      <w:r>
        <w:rPr>
          <w:rFonts w:hint="eastAsia"/>
        </w:rPr>
        <w:t>maxDepth - 树的最大深度，这里设置为4。</w:t>
      </w:r>
    </w:p>
    <w:p>
      <w:pPr>
        <w:ind w:firstLine="480" w:firstLineChars="200"/>
      </w:pPr>
      <w:r>
        <w:t xml:space="preserve">(8) </w:t>
      </w:r>
      <w:r>
        <w:rPr>
          <w:rFonts w:hint="eastAsia"/>
        </w:rPr>
        <w:t>maxBins - 用于分割特征的最大bin数量，这里设置为32。</w:t>
      </w:r>
    </w:p>
    <w:p>
      <w:pPr>
        <w:ind w:firstLine="480" w:firstLineChars="200"/>
        <w:rPr>
          <w:rFonts w:hint="eastAsia"/>
        </w:rPr>
      </w:pPr>
    </w:p>
    <w:p>
      <w:pPr>
        <w:rPr>
          <w:b/>
        </w:rPr>
      </w:pPr>
      <w:r>
        <w:rPr>
          <w:rFonts w:hint="eastAsia"/>
          <w:b/>
          <w:lang w:eastAsia="zh-CN"/>
        </w:rPr>
        <w:t>简单地采用</w:t>
      </w:r>
      <w:r>
        <w:rPr>
          <w:rFonts w:hint="eastAsia"/>
          <w:b/>
        </w:rPr>
        <w:t>法评估</w:t>
      </w:r>
    </w:p>
    <w:p>
      <w:pPr>
        <w:ind w:firstLine="480" w:firstLineChars="200"/>
        <w:rPr>
          <w:rFonts w:hint="eastAsia"/>
        </w:rPr>
      </w:pPr>
      <w:r>
        <w:rPr>
          <w:rFonts w:hint="eastAsia"/>
        </w:rPr>
        <w:t>当简单的采用决策树算法进行分类时，结果中有92家企业与银行的人工评判相同，正确率达到了74.8%。</w:t>
      </w:r>
    </w:p>
    <w:p>
      <w:pPr>
        <w:ind w:firstLine="480" w:firstLineChars="200"/>
        <w:rPr>
          <w:rFonts w:hint="eastAsia"/>
        </w:rPr>
      </w:pPr>
      <w:r>
        <w:rPr>
          <w:rFonts w:hint="eastAsia"/>
        </w:rPr>
        <w:t>采用集成环境下的随机森林算法进行分类，有101家企业与人工评判相同，正确率提升到了82.1%。下表为部分公司在两种不同算法下的分类结果对比：</w:t>
      </w:r>
    </w:p>
    <w:p>
      <w:r>
        <w:drawing>
          <wp:inline distT="0" distB="0" distL="114300" distR="114300">
            <wp:extent cx="5266690" cy="2174240"/>
            <wp:effectExtent l="0" t="0" r="10160" b="165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5266690" cy="2174240"/>
                    </a:xfrm>
                    <a:prstGeom prst="rect">
                      <a:avLst/>
                    </a:prstGeom>
                    <a:noFill/>
                    <a:ln>
                      <a:noFill/>
                    </a:ln>
                  </pic:spPr>
                </pic:pic>
              </a:graphicData>
            </a:graphic>
          </wp:inline>
        </w:drawing>
      </w:r>
    </w:p>
    <w:p>
      <w:pPr>
        <w:ind w:firstLine="480" w:firstLineChars="200"/>
        <w:rPr>
          <w:rFonts w:hint="eastAsia"/>
        </w:rPr>
      </w:pPr>
      <w:r>
        <w:rPr>
          <w:rFonts w:hint="eastAsia"/>
        </w:rPr>
        <w:t>在分类结果中，随机森林算法中给到B类的企业，在决策树算法中给到了A级。对比人工评判结果可知，决策树错误而随机森林正确的部分，决策树似乎更加“宽容”，我们分析原因大致如下：</w:t>
      </w:r>
    </w:p>
    <w:p>
      <w:r>
        <w:t></w:t>
      </w:r>
      <w:r>
        <w:tab/>
      </w:r>
      <w:r>
        <w:rPr>
          <w:rFonts w:hint="eastAsia"/>
        </w:rPr>
        <w:t>决策树选用留出法，对选用的数据集求各级别企业指标平均值，发现的确比总的偏高，决策树习得了训练集的特点，出现了过拟合问题。</w:t>
      </w:r>
    </w:p>
    <w:p>
      <w:r>
        <w:t></w:t>
      </w:r>
      <w:r>
        <w:tab/>
      </w:r>
      <w:r>
        <w:rPr>
          <w:rFonts w:hint="eastAsia"/>
        </w:rPr>
        <w:t>其次是随机森林模型的泛化能力比较好，主要依靠了其中三个随机过程，即产生决策树的样本是随机生成，构建决策树的特征值是随机选取，树产生过程中裂变的时候是选择</w:t>
      </w:r>
      <w:r>
        <w:t>N</w:t>
      </w:r>
      <w:r>
        <w:rPr>
          <w:rFonts w:hint="eastAsia"/>
        </w:rPr>
        <w:t>个最佳方向中的随机一个裂变的。当随机森林产生的树的数目趋近无穷的时候，理论上根据大数定理可以证明训练误差与测试误差是收敛至一致的。</w:t>
      </w:r>
    </w:p>
    <w:p>
      <w:pPr>
        <w:rPr>
          <w:rFonts w:hint="eastAsia"/>
        </w:rPr>
      </w:pPr>
    </w:p>
    <w:p>
      <w:pPr>
        <w:pStyle w:val="3"/>
        <w:spacing w:before="156" w:after="156"/>
      </w:pPr>
      <w:r>
        <w:rPr>
          <w:rFonts w:hint="eastAsia"/>
        </w:rPr>
        <w:t>4</w:t>
      </w:r>
      <w:r>
        <w:t xml:space="preserve"> </w:t>
      </w:r>
      <w:r>
        <w:rPr>
          <w:rFonts w:hint="eastAsia"/>
        </w:rPr>
        <w:t>小结</w:t>
      </w:r>
    </w:p>
    <w:p>
      <w:pPr>
        <w:ind w:firstLine="480" w:firstLineChars="200"/>
      </w:pPr>
      <w:r>
        <w:rPr>
          <w:rFonts w:hint="eastAsia"/>
        </w:rPr>
        <w:t>该案例的选取金融贷款中企业多指标信用评估为主要问题，使用1</w:t>
      </w:r>
      <w:r>
        <w:t>23</w:t>
      </w:r>
      <w:r>
        <w:rPr>
          <w:rFonts w:hint="eastAsia"/>
        </w:rPr>
        <w:t>家企业的多维度数据，结合数据挖掘、机器学习学习的相关方法，进行企业信用等级的评估。该案例主题新颖，结合了金融风控领域的现实需求与大数据分析与挖掘的多种理论与技术，可以充分增强学生的实践能力与理论基础。另外，本案例的内容仅为指导性的过程，在实际教学中，可保持基本研究内容不变，鼓励学生引入其它的数据预处理、数据挖掘、机器学习或深度学习方法完成任务，使用其它公开数据集进行实验研究，并考虑针对实际应用的进一步拓展。</w:t>
      </w:r>
    </w:p>
    <w:p>
      <w:pPr>
        <w:ind w:firstLine="480" w:firstLineChars="200"/>
        <w:rPr>
          <w:rFonts w:hint="eastAsia"/>
        </w:rPr>
      </w:pPr>
    </w:p>
    <w:p>
      <w:pPr>
        <w:pStyle w:val="3"/>
        <w:spacing w:before="156" w:after="156"/>
      </w:pPr>
      <w:r>
        <w:rPr>
          <w:rFonts w:hint="eastAsia"/>
        </w:rPr>
        <w:t>附录</w:t>
      </w:r>
    </w:p>
    <w:p>
      <w:bookmarkStart w:id="2" w:name="_Hlk92033732"/>
      <w:r>
        <w:rPr>
          <w:rFonts w:hint="eastAsia"/>
        </w:rPr>
        <w:t>1</w:t>
      </w:r>
      <w:r>
        <w:t xml:space="preserve">. </w:t>
      </w:r>
      <w:r>
        <w:rPr>
          <w:rFonts w:hint="eastAsia"/>
        </w:rPr>
        <w:t>本案例提供配套的PPT、视频、数据集与代码等，发布于Git</w:t>
      </w:r>
      <w:bookmarkStart w:id="3" w:name="_GoBack"/>
      <w:bookmarkEnd w:id="3"/>
      <w:r>
        <w:rPr>
          <w:rFonts w:hint="eastAsia"/>
        </w:rPr>
        <w:t>hub，链接为：</w:t>
      </w:r>
      <w:r>
        <w:t>https://github.com/Wanghui-Huang/CQU_bigdata</w:t>
      </w:r>
      <w:r>
        <w:rPr>
          <w:rFonts w:hint="eastAsia"/>
        </w:rPr>
        <w:t>。</w:t>
      </w:r>
    </w:p>
    <w:bookmarkEnd w:id="2"/>
    <w:p>
      <w:r>
        <w:t xml:space="preserve">2. </w:t>
      </w:r>
      <w:r>
        <w:rPr>
          <w:rFonts w:hint="eastAsia"/>
        </w:rPr>
        <w:t>本案例参考文献如下：</w:t>
      </w:r>
    </w:p>
    <w:p>
      <w:r>
        <w:t>[1]</w:t>
      </w:r>
      <w:r>
        <w:tab/>
      </w:r>
      <w:r>
        <w:t>Del Río S, López V, Benítez J M, et al. On the use of mapreduce for imbalanced big data using random forest[J]. Information Sciences, 2014, 285: 112-137.</w:t>
      </w:r>
    </w:p>
    <w:p>
      <w:pPr>
        <w:rPr>
          <w:rFonts w:hint="eastAsia"/>
        </w:rPr>
      </w:pPr>
      <w:r>
        <w:rPr>
          <w:rFonts w:hint="eastAsia"/>
        </w:rPr>
        <w:t>[2]</w:t>
      </w:r>
      <w:r>
        <w:rPr>
          <w:rFonts w:hint="eastAsia"/>
        </w:rPr>
        <w:tab/>
      </w:r>
      <w:r>
        <w:rPr>
          <w:rFonts w:hint="eastAsia"/>
        </w:rPr>
        <w:t xml:space="preserve">王强.决策树过拟合问题研究[D].安徽:合肥工业大学,2008. </w:t>
      </w:r>
    </w:p>
    <w:p>
      <w:r>
        <w:rPr>
          <w:rFonts w:hint="eastAsia"/>
        </w:rPr>
        <w:t>[</w:t>
      </w:r>
      <w:r>
        <w:t xml:space="preserve">3] </w:t>
      </w:r>
      <w:r>
        <w:rPr>
          <w:rFonts w:hint="eastAsia"/>
        </w:rPr>
        <w:t>周志华. 机器学习[M]. 北京: 清华大学出版社, 2016.</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34"/>
    <w:rsid w:val="00042C73"/>
    <w:rsid w:val="00080134"/>
    <w:rsid w:val="000948C8"/>
    <w:rsid w:val="000B455C"/>
    <w:rsid w:val="001215E5"/>
    <w:rsid w:val="00122F22"/>
    <w:rsid w:val="001431D7"/>
    <w:rsid w:val="00170D6B"/>
    <w:rsid w:val="001721A0"/>
    <w:rsid w:val="001B2A35"/>
    <w:rsid w:val="002249C7"/>
    <w:rsid w:val="002434AE"/>
    <w:rsid w:val="00245BA4"/>
    <w:rsid w:val="002757DC"/>
    <w:rsid w:val="002C6B9F"/>
    <w:rsid w:val="002E026A"/>
    <w:rsid w:val="002F16AD"/>
    <w:rsid w:val="003069DB"/>
    <w:rsid w:val="00385101"/>
    <w:rsid w:val="00501142"/>
    <w:rsid w:val="005052C6"/>
    <w:rsid w:val="00521CFB"/>
    <w:rsid w:val="005A748B"/>
    <w:rsid w:val="005C561C"/>
    <w:rsid w:val="005E08F7"/>
    <w:rsid w:val="006B6741"/>
    <w:rsid w:val="006D3633"/>
    <w:rsid w:val="006E647D"/>
    <w:rsid w:val="00773034"/>
    <w:rsid w:val="0077601C"/>
    <w:rsid w:val="007818F7"/>
    <w:rsid w:val="007828F2"/>
    <w:rsid w:val="007A12AA"/>
    <w:rsid w:val="007C771B"/>
    <w:rsid w:val="007F14F0"/>
    <w:rsid w:val="00812440"/>
    <w:rsid w:val="0082594F"/>
    <w:rsid w:val="008329BA"/>
    <w:rsid w:val="008C6F61"/>
    <w:rsid w:val="008D1055"/>
    <w:rsid w:val="0091283B"/>
    <w:rsid w:val="00934DC3"/>
    <w:rsid w:val="0097628F"/>
    <w:rsid w:val="009E403D"/>
    <w:rsid w:val="00A37490"/>
    <w:rsid w:val="00A57121"/>
    <w:rsid w:val="00AB3A19"/>
    <w:rsid w:val="00AD2C1B"/>
    <w:rsid w:val="00B017A0"/>
    <w:rsid w:val="00B429A5"/>
    <w:rsid w:val="00B430F6"/>
    <w:rsid w:val="00B71AD7"/>
    <w:rsid w:val="00BB7148"/>
    <w:rsid w:val="00C05547"/>
    <w:rsid w:val="00C41C0A"/>
    <w:rsid w:val="00C5799A"/>
    <w:rsid w:val="00C86475"/>
    <w:rsid w:val="00CB2FD2"/>
    <w:rsid w:val="00D560AC"/>
    <w:rsid w:val="00D74433"/>
    <w:rsid w:val="00D74595"/>
    <w:rsid w:val="00E3457C"/>
    <w:rsid w:val="00E57F4A"/>
    <w:rsid w:val="00E62564"/>
    <w:rsid w:val="00E76531"/>
    <w:rsid w:val="00EB23C1"/>
    <w:rsid w:val="00EF4CFC"/>
    <w:rsid w:val="00F67D8A"/>
    <w:rsid w:val="00F83EC3"/>
    <w:rsid w:val="00FD0F85"/>
    <w:rsid w:val="00FD560C"/>
    <w:rsid w:val="01460F74"/>
    <w:rsid w:val="23C60070"/>
    <w:rsid w:val="29887860"/>
    <w:rsid w:val="34095990"/>
    <w:rsid w:val="4C6D23F2"/>
    <w:rsid w:val="521D391D"/>
    <w:rsid w:val="682123A8"/>
    <w:rsid w:val="689D6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line="578" w:lineRule="auto"/>
      <w:jc w:val="center"/>
      <w:outlineLvl w:val="0"/>
    </w:pPr>
    <w:rPr>
      <w:b/>
      <w:bCs/>
      <w:kern w:val="44"/>
      <w:sz w:val="32"/>
      <w:szCs w:val="44"/>
    </w:rPr>
  </w:style>
  <w:style w:type="paragraph" w:styleId="3">
    <w:name w:val="heading 2"/>
    <w:basedOn w:val="1"/>
    <w:next w:val="1"/>
    <w:link w:val="16"/>
    <w:unhideWhenUsed/>
    <w:qFormat/>
    <w:uiPriority w:val="9"/>
    <w:pPr>
      <w:keepNext/>
      <w:keepLines/>
      <w:spacing w:before="50" w:beforeLines="50" w:after="50" w:afterLines="50" w:line="415" w:lineRule="auto"/>
      <w:outlineLvl w:val="1"/>
    </w:pPr>
    <w:rPr>
      <w:rFonts w:cstheme="majorBidi"/>
      <w:b/>
      <w:bCs/>
      <w:szCs w:val="32"/>
    </w:rPr>
  </w:style>
  <w:style w:type="paragraph" w:styleId="4">
    <w:name w:val="heading 3"/>
    <w:basedOn w:val="1"/>
    <w:next w:val="1"/>
    <w:link w:val="15"/>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line="240" w:lineRule="auto"/>
      <w:jc w:val="left"/>
    </w:pPr>
    <w:rPr>
      <w:rFonts w:ascii="宋体" w:hAnsi="宋体" w:cs="宋体"/>
      <w:kern w:val="0"/>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color w:val="0000FF"/>
      <w:u w:val="single"/>
    </w:rPr>
  </w:style>
  <w:style w:type="character" w:customStyle="1" w:styleId="12">
    <w:name w:val="页眉 字符"/>
    <w:basedOn w:val="10"/>
    <w:link w:val="6"/>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qFormat/>
    <w:uiPriority w:val="9"/>
    <w:rPr>
      <w:rFonts w:ascii="Times New Roman" w:hAnsi="Times New Roman" w:eastAsia="宋体"/>
      <w:b/>
      <w:bCs/>
      <w:kern w:val="44"/>
      <w:sz w:val="32"/>
      <w:szCs w:val="44"/>
    </w:rPr>
  </w:style>
  <w:style w:type="character" w:customStyle="1" w:styleId="15">
    <w:name w:val="标题 3 字符"/>
    <w:basedOn w:val="10"/>
    <w:link w:val="4"/>
    <w:semiHidden/>
    <w:qFormat/>
    <w:uiPriority w:val="9"/>
    <w:rPr>
      <w:rFonts w:ascii="Times New Roman" w:hAnsi="Times New Roman" w:eastAsia="宋体"/>
      <w:b/>
      <w:bCs/>
      <w:sz w:val="32"/>
      <w:szCs w:val="32"/>
    </w:rPr>
  </w:style>
  <w:style w:type="character" w:customStyle="1" w:styleId="16">
    <w:name w:val="标题 2 字符"/>
    <w:basedOn w:val="10"/>
    <w:link w:val="3"/>
    <w:uiPriority w:val="9"/>
    <w:rPr>
      <w:rFonts w:ascii="Times New Roman" w:hAnsi="Times New Roman" w:eastAsia="宋体" w:cstheme="majorBidi"/>
      <w:b/>
      <w:bCs/>
      <w:sz w:val="24"/>
      <w:szCs w:val="32"/>
    </w:rPr>
  </w:style>
  <w:style w:type="paragraph" w:styleId="17">
    <w:name w:val="List Paragraph"/>
    <w:basedOn w:val="1"/>
    <w:qFormat/>
    <w:uiPriority w:val="34"/>
    <w:pPr>
      <w:ind w:firstLine="420" w:firstLineChars="200"/>
    </w:pPr>
    <w:rPr>
      <w:rFonts w:asciiTheme="minorHAnsi" w:hAnsiTheme="minorHAnsi" w:eastAsiaTheme="minorEastAsia"/>
    </w:rPr>
  </w:style>
  <w:style w:type="table" w:customStyle="1" w:styleId="18">
    <w:name w:val="无格式表格 51"/>
    <w:basedOn w:val="8"/>
    <w:qFormat/>
    <w:uiPriority w:val="45"/>
    <w:rPr>
      <w:rFonts w:ascii="Times New Roman" w:hAnsi="Times New Roman" w:eastAsia="宋体" w:cs="Times New Roman"/>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9">
    <w:name w:val="网格型1"/>
    <w:basedOn w:val="8"/>
    <w:qFormat/>
    <w:uiPriority w:val="39"/>
    <w:rPr>
      <w:rFonts w:ascii="等线" w:hAnsi="等线" w:eastAsia="等线"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B6DCAC-D380-4D58-B3AC-773AA458DD72}">
  <ds:schemaRefs/>
</ds:datastoreItem>
</file>

<file path=docProps/app.xml><?xml version="1.0" encoding="utf-8"?>
<Properties xmlns="http://schemas.openxmlformats.org/officeDocument/2006/extended-properties" xmlns:vt="http://schemas.openxmlformats.org/officeDocument/2006/docPropsVTypes">
  <Template>Normal.dotm</Template>
  <Pages>7</Pages>
  <Words>670</Words>
  <Characters>3819</Characters>
  <Lines>31</Lines>
  <Paragraphs>8</Paragraphs>
  <TotalTime>6156</TotalTime>
  <ScaleCrop>false</ScaleCrop>
  <LinksUpToDate>false</LinksUpToDate>
  <CharactersWithSpaces>4481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2021-12-22T06:07:00Z</dcterms:created>
  <dc:creator>peppa</dc:creator>
  <cp:lastModifiedBy>李白不用立白、</cp:lastModifiedBy>
  <dcterms:modified xsi:type="dcterms:W3CDTF">2022-01-04T11:29:37Z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2BF8E23D800F4C73866CE229588FEF76</vt:lpwstr>
  </property>
</Properties>
</file>