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b/>
          <w:bCs/>
          <w:kern w:val="44"/>
          <w:sz w:val="32"/>
          <w:szCs w:val="44"/>
        </w:rPr>
      </w:pPr>
      <w:r>
        <w:rPr>
          <w:rFonts w:hint="eastAsia"/>
          <w:b/>
          <w:bCs/>
          <w:kern w:val="44"/>
          <w:sz w:val="32"/>
          <w:szCs w:val="44"/>
        </w:rPr>
        <w:t>知乎大数据之青年群体择偶观分析</w:t>
      </w:r>
    </w:p>
    <w:p/>
    <w:p>
      <w:r>
        <w:rPr>
          <w:rFonts w:hint="eastAsia"/>
          <w:b/>
        </w:rPr>
        <w:t>作者</w:t>
      </w:r>
      <w:r>
        <w:rPr>
          <w:rFonts w:hint="eastAsia"/>
        </w:rPr>
        <w:t>：</w:t>
      </w:r>
      <w:r>
        <w:t>黄旺辉、向优、姚培、刘欣</w:t>
      </w:r>
      <w:r>
        <w:rPr>
          <w:rFonts w:hint="eastAsia"/>
        </w:rPr>
        <w:t>，黄嘉翔，冯永</w:t>
      </w:r>
    </w:p>
    <w:p>
      <w:r>
        <w:rPr>
          <w:rFonts w:hint="eastAsia"/>
          <w:b/>
        </w:rPr>
        <w:t>单位</w:t>
      </w:r>
      <w:r>
        <w:rPr>
          <w:rFonts w:hint="eastAsia"/>
        </w:rPr>
        <w:t>：重庆大学，计算机学院</w:t>
      </w:r>
    </w:p>
    <w:p>
      <w:r>
        <w:rPr>
          <w:rFonts w:hint="eastAsia"/>
          <w:b/>
        </w:rPr>
        <w:t>案例版权</w:t>
      </w:r>
      <w:r>
        <w:rPr>
          <w:rFonts w:hint="eastAsia"/>
        </w:rPr>
        <w:t>：该案例归重庆大学计算机学院所有</w:t>
      </w:r>
      <w:bookmarkStart w:id="0" w:name="_GoBack"/>
      <w:bookmarkEnd w:id="0"/>
    </w:p>
    <w:p>
      <w:r>
        <w:rPr>
          <w:rFonts w:hint="eastAsia"/>
          <w:b/>
        </w:rPr>
        <w:t>涉及的知识点</w:t>
      </w:r>
      <w:r>
        <w:rPr>
          <w:rFonts w:hint="eastAsia"/>
        </w:rPr>
        <w:t>：Spark；用户画像；文本聚类。</w:t>
      </w:r>
    </w:p>
    <w:p>
      <w:r>
        <w:rPr>
          <w:rFonts w:hint="eastAsia"/>
          <w:b/>
        </w:rPr>
        <w:t>案例来源及案例真实性情况</w:t>
      </w:r>
      <w:r>
        <w:rPr>
          <w:rFonts w:hint="eastAsia"/>
        </w:rPr>
        <w:t>：该案例来源于重庆大学计算机学院专业硕士（电子信息）课程《大数据架构与技术》中的学生精选汇编课程设计。</w:t>
      </w:r>
    </w:p>
    <w:p/>
    <w:p/>
    <w:p>
      <w:pPr>
        <w:rPr>
          <w:rFonts w:hint="eastAsia" w:eastAsia="宋体"/>
          <w:lang w:val="en-US" w:eastAsia="zh-CN"/>
        </w:rPr>
      </w:pPr>
      <w:r>
        <w:rPr>
          <w:rFonts w:hint="eastAsia"/>
          <w:b/>
        </w:rPr>
        <w:t xml:space="preserve">摘要 </w:t>
      </w:r>
      <w:r>
        <w:t>在青年的价值观体系中</w:t>
      </w:r>
      <w:r>
        <w:rPr>
          <w:rFonts w:hint="eastAsia"/>
        </w:rPr>
        <w:t>，</w:t>
      </w:r>
      <w:r>
        <w:t>择偶观是不可忽视的一个重要方面，对择偶问题的关注也成为青年生活的重要内容之一</w:t>
      </w:r>
      <w:r>
        <w:rPr>
          <w:rFonts w:hint="eastAsia"/>
        </w:rPr>
        <w:t>。在</w:t>
      </w:r>
      <w:r>
        <w:rPr>
          <w:rFonts w:hint="eastAsia"/>
          <w:lang w:val="en-US" w:eastAsia="zh-CN"/>
        </w:rPr>
        <w:t>新世纪</w:t>
      </w:r>
      <w:r>
        <w:rPr>
          <w:rFonts w:hint="eastAsia"/>
        </w:rPr>
        <w:t>和多元时代下成长起来的"</w:t>
      </w:r>
      <w:r>
        <w:rPr>
          <w:rFonts w:hint="eastAsia"/>
          <w:lang w:val="en-US" w:eastAsia="zh-CN"/>
        </w:rPr>
        <w:t>9</w:t>
      </w:r>
      <w:r>
        <w:rPr>
          <w:rFonts w:hint="eastAsia"/>
        </w:rPr>
        <w:t>0后"在恋爱观、择偶观和婚姻观上有着自己独特鲜明的看法。</w:t>
      </w:r>
      <w:r>
        <w:rPr>
          <w:rFonts w:hint="eastAsia"/>
          <w:lang w:val="en-US" w:eastAsia="zh-CN"/>
        </w:rPr>
        <w:t>以往通过人工问卷调查、采访等统计分析方式不够全面、细致，对青年群体择偶观科学分析存在一定的局限性</w:t>
      </w:r>
      <w:r>
        <w:rPr>
          <w:rFonts w:hint="eastAsia"/>
        </w:rPr>
        <w:t>。</w:t>
      </w:r>
      <w:r>
        <w:rPr>
          <w:rFonts w:hint="eastAsia"/>
          <w:lang w:val="en-US" w:eastAsia="zh-CN"/>
        </w:rPr>
        <w:t>知乎作为主要由青年群体组成的社交问答网站，是很好的价值观平台。</w:t>
      </w:r>
      <w:r>
        <w:rPr>
          <w:rFonts w:hint="eastAsia"/>
        </w:rPr>
        <w:t>本案例基于知乎大数据，</w:t>
      </w:r>
      <w:r>
        <w:rPr>
          <w:rFonts w:hint="eastAsia"/>
          <w:lang w:val="en-US" w:eastAsia="zh-CN"/>
        </w:rPr>
        <w:t>通过爬虫抓取全站择偶观相关问答及相关信息，采用Kmeans聚类等多种大数据处理算法，</w:t>
      </w:r>
      <w:r>
        <w:t>对青年群体的择偶标准即恋爱价值观进行</w:t>
      </w:r>
      <w:r>
        <w:rPr>
          <w:rFonts w:hint="eastAsia"/>
          <w:lang w:val="en-US" w:eastAsia="zh-CN"/>
        </w:rPr>
        <w:t>详尽多元化的</w:t>
      </w:r>
      <w:r>
        <w:t>数据分析</w:t>
      </w:r>
      <w:r>
        <w:rPr>
          <w:rFonts w:hint="eastAsia"/>
          <w:lang w:eastAsia="zh-CN"/>
        </w:rPr>
        <w:t>。</w:t>
      </w:r>
      <w:r>
        <w:rPr>
          <w:rFonts w:hint="eastAsia"/>
          <w:lang w:val="en-US" w:eastAsia="zh-CN"/>
        </w:rPr>
        <w:t>最后本案例还利用了多种大数据可视化策略包括词云、图表分析等，形象直观地展示了分析结果，</w:t>
      </w:r>
      <w:r>
        <w:t>广大青年择偶提供一个</w:t>
      </w:r>
      <w:r>
        <w:rPr>
          <w:rFonts w:hint="eastAsia"/>
          <w:lang w:val="en-US" w:eastAsia="zh-CN"/>
        </w:rPr>
        <w:t>科学</w:t>
      </w:r>
      <w:r>
        <w:t>参考依据</w:t>
      </w:r>
      <w:r>
        <w:rPr>
          <w:rFonts w:hint="eastAsia"/>
          <w:lang w:eastAsia="zh-CN"/>
        </w:rPr>
        <w:t>。</w:t>
      </w:r>
    </w:p>
    <w:p>
      <w:pPr>
        <w:rPr>
          <w:rFonts w:hint="eastAsia"/>
          <w:b/>
        </w:rPr>
      </w:pPr>
    </w:p>
    <w:p>
      <w:r>
        <w:rPr>
          <w:rFonts w:hint="eastAsia"/>
          <w:b/>
        </w:rPr>
        <w:t>关键词</w:t>
      </w:r>
      <w:r>
        <w:rPr>
          <w:rFonts w:hint="eastAsia"/>
        </w:rPr>
        <w:t>：Spark；</w:t>
      </w:r>
      <w:r>
        <w:rPr>
          <w:rFonts w:hint="eastAsia"/>
          <w:lang w:val="en-US" w:eastAsia="zh-CN"/>
        </w:rPr>
        <w:t>分布式；</w:t>
      </w:r>
      <w:r>
        <w:rPr>
          <w:rFonts w:hint="eastAsia"/>
        </w:rPr>
        <w:t>用户画像；文本聚类</w:t>
      </w:r>
    </w:p>
    <w:p/>
    <w:p/>
    <w:p/>
    <w:p>
      <w:pPr>
        <w:sectPr>
          <w:pgSz w:w="11906" w:h="16838"/>
          <w:pgMar w:top="1440" w:right="1800" w:bottom="1440" w:left="1800" w:header="851" w:footer="992" w:gutter="0"/>
          <w:cols w:space="425" w:num="1"/>
          <w:docGrid w:type="lines" w:linePitch="312" w:charSpace="0"/>
        </w:sectPr>
      </w:pPr>
    </w:p>
    <w:p>
      <w:pPr>
        <w:pStyle w:val="3"/>
        <w:spacing w:before="156" w:after="156"/>
      </w:pPr>
      <w:r>
        <w:rPr>
          <w:rFonts w:hint="eastAsia"/>
        </w:rPr>
        <w:t>1引言</w:t>
      </w:r>
    </w:p>
    <w:p>
      <w:r>
        <w:tab/>
      </w:r>
      <w:r>
        <w:rPr>
          <w:rFonts w:hint="eastAsia"/>
          <w:color w:val="0D0D0D" w:themeColor="text1" w:themeTint="F2"/>
          <w14:textFill>
            <w14:solidFill>
              <w14:schemeClr w14:val="tx1">
                <w14:lumMod w14:val="95000"/>
                <w14:lumOff w14:val="5000"/>
              </w14:schemeClr>
            </w14:solidFill>
          </w14:textFill>
        </w:rPr>
        <w:t>该教学案例来源于重庆大学计算机学院专业硕士（电子信息）课程《大数据架构与技术》中的学生精选汇编课程设计。</w:t>
      </w:r>
      <w:r>
        <w:rPr>
          <w:rFonts w:hint="eastAsia"/>
        </w:rPr>
        <w:t>该案例的关键问题为基于招聘网站的离线统计及实时分析系统，需引导学生进行的主要内容有：（1）使用爬虫工具从知乎网站爬取</w:t>
      </w:r>
      <w:r>
        <w:t>关于</w:t>
      </w:r>
      <w:r>
        <w:rPr>
          <w:rFonts w:hint="eastAsia"/>
        </w:rPr>
        <w:t>“</w:t>
      </w:r>
      <w:r>
        <w:t>当代男女择偶观</w:t>
      </w:r>
      <w:r>
        <w:rPr>
          <w:rFonts w:hint="eastAsia"/>
        </w:rPr>
        <w:t>”</w:t>
      </w:r>
      <w:r>
        <w:t>的问题回答以及相关的用户信息</w:t>
      </w:r>
      <w:r>
        <w:rPr>
          <w:rFonts w:hint="eastAsia"/>
        </w:rPr>
        <w:t>；（2）搭建大数据平台环境；（3）</w:t>
      </w:r>
      <w:r>
        <w:t>进行用户画像、文本聚类等大数据分析</w:t>
      </w:r>
      <w:r>
        <w:rPr>
          <w:rFonts w:hint="eastAsia"/>
        </w:rPr>
        <w:t>。</w:t>
      </w:r>
    </w:p>
    <w:p>
      <w:pPr>
        <w:pStyle w:val="3"/>
        <w:spacing w:before="156" w:after="156"/>
      </w:pPr>
      <w:r>
        <w:rPr>
          <w:rFonts w:hint="eastAsia"/>
        </w:rPr>
        <w:t>2背景介绍</w:t>
      </w:r>
    </w:p>
    <w:p>
      <w:pPr>
        <w:ind w:firstLine="480" w:firstLineChars="200"/>
      </w:pPr>
      <w:r>
        <w:t>择偶观是人们对选择配偶的看法和态度。古往今来，选择什么样的配偶，如何选择配偶，是人们一直在寻求的最佳模式。根据多项采访结果发现，对于所有年龄层面来讲，关于选择未来配偶，人们往往更重视对方的个人品质而不是个性魅力，例如忠诚、可靠性、善良等个人特征，希望对方和自己有共同的价值标准、类似的生活态度、性格以及宗教信仰。当然，生活在密集地区和高消费地区的人类往往要求更多的资源，比如社会地位、经济能力、家庭状况、外貌特征等。</w:t>
      </w:r>
    </w:p>
    <w:p>
      <w:pPr>
        <w:ind w:firstLine="480" w:firstLineChars="200"/>
      </w:pPr>
      <w:r>
        <w:t>针对青年这一特殊而重要的人类群体,他们生理、心理的发展使他们产生对恋爱、交友的需要。在青年的价值观体系中,择偶观是不可忽视的一个重要方面，对择偶问题的关注也成为青年生活的重要内容之一。对现代青年择偶观的差异分析不仅能从一个侧面揭示当代青年婚恋价值观的变动特点,还能对其潜在的价值取向隐患起到预估作用。由于他们的择偶观是异于其他年龄层面的群体，所以，想要对青年群体的择偶标准即恋爱价值观进行相应的数据分析，分别分析出女性和男性各自择偶的关注点、侧重点，为广大青年择偶提供一个参考依据</w:t>
      </w:r>
      <w:r>
        <w:rPr>
          <w:rFonts w:hint="eastAsia"/>
        </w:rPr>
        <w:t>。</w:t>
      </w:r>
    </w:p>
    <w:p>
      <w:pPr>
        <w:pStyle w:val="3"/>
        <w:spacing w:before="156" w:after="156"/>
      </w:pPr>
      <w:r>
        <w:rPr>
          <w:rFonts w:hint="eastAsia"/>
        </w:rPr>
        <w:t>3内容</w:t>
      </w:r>
    </w:p>
    <w:p>
      <w:pPr>
        <w:ind w:firstLine="480" w:firstLineChars="200"/>
      </w:pPr>
      <w:r>
        <w:rPr>
          <w:rFonts w:hint="eastAsia"/>
        </w:rPr>
        <w:t>该案例的主要内容主要分为三个小节，分别为数据集收集、大数据平台环境搭建，以及</w:t>
      </w:r>
      <w:r>
        <w:t>用户画像、文本聚类等大数据分析</w:t>
      </w:r>
      <w:r>
        <w:rPr>
          <w:rFonts w:hint="eastAsia"/>
        </w:rPr>
        <w:t>。</w:t>
      </w:r>
    </w:p>
    <w:p/>
    <w:p>
      <w:r>
        <w:rPr>
          <w:rFonts w:hint="eastAsia"/>
        </w:rPr>
        <w:t>3</w:t>
      </w:r>
      <w:r>
        <w:t>.1</w:t>
      </w:r>
      <w:r>
        <w:rPr>
          <w:rFonts w:hint="eastAsia"/>
        </w:rPr>
        <w:t>数据集收集</w:t>
      </w:r>
    </w:p>
    <w:p>
      <w:r>
        <w:tab/>
      </w:r>
      <w:r>
        <w:t>数据集主要是来源于知乎网站，对于关于“当代男女择偶观”的问题回答以及相关的用户信息进行爬虫，一共是有80000多条数据。</w:t>
      </w:r>
    </w:p>
    <w:p>
      <w:pPr>
        <w:ind w:firstLine="420"/>
      </w:pPr>
      <w:r>
        <w:rPr>
          <w:rFonts w:hint="eastAsia"/>
        </w:rPr>
        <w:t>本案例</w:t>
      </w:r>
      <w:r>
        <w:t>主要使用的Python语言进行数据爬虫，采用的是Selenium+Requests+MySQL模拟用户登录来爬取数据，并储存在本地数据库。</w:t>
      </w:r>
    </w:p>
    <w:p>
      <w:pPr>
        <w:ind w:firstLine="420"/>
      </w:pPr>
      <w:r>
        <w:t>Selenium:一个用于Web应用程序的自动化测试工具，底层框架采用JavaScript模拟真实用户对浏览器进行操作，使浏览器可以按照脚本代码自动对于点击、输入、验证、打开等等操作做出反应。同时，它的使用覆盖面比较广，可以在Windows、Linux、Macintosh上的IE、GoogleChrome等不同平台使用。</w:t>
      </w:r>
    </w:p>
    <w:p>
      <w:pPr>
        <w:ind w:firstLine="420"/>
      </w:pPr>
      <w:r>
        <w:t>Requests:Requests是一个Python的HTTP库，可以允许用户发送原始的HTTP请求，不需要自己手动操作。既不用为URL手动添加查询字串，也不需要对于POST进行表单编码。</w:t>
      </w:r>
    </w:p>
    <w:p>
      <w:pPr>
        <w:ind w:firstLine="420"/>
      </w:pPr>
      <w:r>
        <w:t>MySQL:开源的关系数据库管理系统，当前主流的中小型数据存储软件。</w:t>
      </w:r>
    </w:p>
    <w:p/>
    <w:p>
      <w:r>
        <w:rPr>
          <w:rFonts w:hint="eastAsia"/>
        </w:rPr>
        <w:t>3</w:t>
      </w:r>
      <w:r>
        <w:t>.2</w:t>
      </w:r>
      <w:r>
        <w:rPr>
          <w:rFonts w:hint="eastAsia"/>
        </w:rPr>
        <w:tab/>
      </w:r>
      <w:r>
        <w:rPr>
          <w:rFonts w:hint="eastAsia"/>
        </w:rPr>
        <w:t>大数据平台环境搭建</w:t>
      </w:r>
    </w:p>
    <w:p>
      <w:pPr>
        <w:spacing w:line="400" w:lineRule="exact"/>
        <w:ind w:firstLine="480"/>
        <w:rPr>
          <w:rFonts w:cs="Times New Roman"/>
        </w:rPr>
      </w:pPr>
      <w:r>
        <w:rPr>
          <w:rFonts w:hint="eastAsia" w:cs="Times New Roman"/>
        </w:rPr>
        <w:t>在项目的实现过程中使用到了多种工具进行数据的存储、计算，下面介绍所需搭建的环境，主要包括Hadoop集群搭建、Spark集群搭建。</w:t>
      </w:r>
    </w:p>
    <w:p>
      <w:pPr>
        <w:rPr>
          <w:rFonts w:cs="Times New Roman"/>
        </w:rPr>
      </w:pPr>
      <w:r>
        <w:rPr>
          <w:rFonts w:cs="Times New Roman"/>
        </w:rPr>
        <w:tab/>
      </w:r>
    </w:p>
    <w:p>
      <w:pPr>
        <w:ind w:firstLine="420"/>
        <w:rPr>
          <w:rFonts w:cs="Times New Roman"/>
        </w:rPr>
      </w:pPr>
      <w:r>
        <w:rPr>
          <w:rFonts w:hint="eastAsia" w:cs="Times New Roman"/>
        </w:rPr>
        <w:t>所需安装软件版本：</w:t>
      </w:r>
    </w:p>
    <w:tbl>
      <w:tblPr>
        <w:tblStyle w:val="11"/>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86"/>
        <w:gridCol w:w="412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6" w:type="dxa"/>
            <w:tcBorders>
              <w:top w:val="single" w:color="auto" w:sz="4" w:space="0"/>
              <w:bottom w:val="single" w:color="auto" w:sz="4" w:space="0"/>
            </w:tcBorders>
          </w:tcPr>
          <w:p>
            <w:pPr>
              <w:jc w:val="center"/>
              <w:rPr>
                <w:rFonts w:cs="Times New Roman"/>
                <w:kern w:val="0"/>
                <w:szCs w:val="20"/>
              </w:rPr>
            </w:pPr>
            <w:r>
              <w:rPr>
                <w:rFonts w:hint="eastAsia" w:cs="Times New Roman"/>
                <w:kern w:val="0"/>
                <w:szCs w:val="20"/>
              </w:rPr>
              <w:t>软件</w:t>
            </w:r>
          </w:p>
        </w:tc>
        <w:tc>
          <w:tcPr>
            <w:tcW w:w="4120" w:type="dxa"/>
            <w:tcBorders>
              <w:top w:val="single" w:color="auto" w:sz="4" w:space="0"/>
              <w:bottom w:val="single" w:color="auto" w:sz="4" w:space="0"/>
            </w:tcBorders>
          </w:tcPr>
          <w:p>
            <w:pPr>
              <w:jc w:val="center"/>
              <w:rPr>
                <w:rFonts w:cs="Times New Roman"/>
                <w:kern w:val="0"/>
                <w:szCs w:val="20"/>
              </w:rPr>
            </w:pPr>
            <w:r>
              <w:rPr>
                <w:rFonts w:hint="eastAsia" w:cs="Times New Roman"/>
                <w:kern w:val="0"/>
                <w:szCs w:val="20"/>
              </w:rPr>
              <w:t>版本号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6" w:type="dxa"/>
            <w:tcBorders>
              <w:top w:val="single" w:color="auto" w:sz="4" w:space="0"/>
            </w:tcBorders>
          </w:tcPr>
          <w:p>
            <w:pPr>
              <w:jc w:val="center"/>
              <w:rPr>
                <w:rFonts w:cs="Times New Roman"/>
                <w:kern w:val="0"/>
                <w:szCs w:val="20"/>
              </w:rPr>
            </w:pPr>
            <w:r>
              <w:rPr>
                <w:rFonts w:hint="eastAsia" w:cs="Times New Roman"/>
                <w:kern w:val="0"/>
                <w:szCs w:val="20"/>
              </w:rPr>
              <w:t>Jdk</w:t>
            </w:r>
          </w:p>
        </w:tc>
        <w:tc>
          <w:tcPr>
            <w:tcW w:w="4120" w:type="dxa"/>
            <w:tcBorders>
              <w:top w:val="single" w:color="auto" w:sz="4" w:space="0"/>
            </w:tcBorders>
          </w:tcPr>
          <w:p>
            <w:pPr>
              <w:jc w:val="center"/>
              <w:rPr>
                <w:rFonts w:cs="Times New Roman"/>
                <w:kern w:val="0"/>
                <w:szCs w:val="20"/>
              </w:rPr>
            </w:pPr>
            <w:r>
              <w:rPr>
                <w:rFonts w:hint="eastAsia" w:cs="Times New Roman"/>
                <w:kern w:val="0"/>
                <w:szCs w:val="20"/>
              </w:rPr>
              <w:t>1.8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6" w:type="dxa"/>
          </w:tcPr>
          <w:p>
            <w:pPr>
              <w:jc w:val="center"/>
              <w:rPr>
                <w:rFonts w:cs="Times New Roman"/>
                <w:kern w:val="0"/>
                <w:szCs w:val="20"/>
              </w:rPr>
            </w:pPr>
            <w:r>
              <w:rPr>
                <w:rFonts w:hint="eastAsia" w:cs="Times New Roman"/>
                <w:kern w:val="0"/>
                <w:szCs w:val="20"/>
              </w:rPr>
              <w:t>Hadoop</w:t>
            </w:r>
          </w:p>
        </w:tc>
        <w:tc>
          <w:tcPr>
            <w:tcW w:w="4120" w:type="dxa"/>
          </w:tcPr>
          <w:p>
            <w:pPr>
              <w:jc w:val="center"/>
              <w:rPr>
                <w:rFonts w:cs="Times New Roman"/>
                <w:kern w:val="0"/>
                <w:szCs w:val="20"/>
              </w:rPr>
            </w:pPr>
            <w:r>
              <w:rPr>
                <w:rFonts w:hint="eastAsia" w:cs="Times New Roman"/>
                <w:kern w:val="0"/>
                <w:szCs w:val="20"/>
              </w:rPr>
              <w:t>2.7.</w:t>
            </w:r>
            <w:r>
              <w:rPr>
                <w:rFonts w:cs="Times New Roman"/>
                <w:kern w:val="0"/>
                <w:szCs w:val="20"/>
              </w:rPr>
              <w:t>7</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4186" w:type="dxa"/>
          </w:tcPr>
          <w:p>
            <w:pPr>
              <w:jc w:val="center"/>
              <w:rPr>
                <w:rFonts w:cs="Times New Roman"/>
                <w:kern w:val="0"/>
                <w:szCs w:val="20"/>
              </w:rPr>
            </w:pPr>
            <w:r>
              <w:rPr>
                <w:rFonts w:hint="eastAsia" w:cs="Times New Roman"/>
                <w:kern w:val="0"/>
                <w:szCs w:val="20"/>
              </w:rPr>
              <w:t>Spark</w:t>
            </w:r>
          </w:p>
        </w:tc>
        <w:tc>
          <w:tcPr>
            <w:tcW w:w="4120" w:type="dxa"/>
          </w:tcPr>
          <w:p>
            <w:pPr>
              <w:jc w:val="center"/>
              <w:rPr>
                <w:rFonts w:cs="Times New Roman"/>
                <w:kern w:val="0"/>
                <w:szCs w:val="20"/>
              </w:rPr>
            </w:pPr>
            <w:r>
              <w:rPr>
                <w:rFonts w:hint="eastAsia" w:cs="Times New Roman"/>
                <w:kern w:val="0"/>
                <w:szCs w:val="20"/>
              </w:rPr>
              <w:t>2.1.1</w:t>
            </w:r>
          </w:p>
        </w:tc>
      </w:tr>
    </w:tbl>
    <w:p>
      <w:pPr>
        <w:rPr>
          <w:rFonts w:cs="Times New Roman"/>
        </w:rPr>
      </w:pPr>
    </w:p>
    <w:p>
      <w:pPr>
        <w:rPr>
          <w:rFonts w:cs="Times New Roman"/>
        </w:rPr>
      </w:pPr>
    </w:p>
    <w:p>
      <w:pPr>
        <w:rPr>
          <w:rFonts w:cs="Times New Roman"/>
          <w:szCs w:val="24"/>
        </w:rPr>
      </w:pPr>
      <w:r>
        <w:rPr>
          <w:rFonts w:hint="eastAsia"/>
        </w:rPr>
        <w:t>3</w:t>
      </w:r>
      <w:r>
        <w:t>.3用户画像、文本聚类等大数据分析</w:t>
      </w:r>
    </w:p>
    <w:p>
      <w:pPr>
        <w:rPr>
          <w:rFonts w:cs="Times New Roman"/>
          <w:szCs w:val="24"/>
        </w:rPr>
      </w:pPr>
      <w:r>
        <w:rPr>
          <w:rFonts w:hint="eastAsia" w:cs="Times New Roman"/>
          <w:szCs w:val="24"/>
        </w:rPr>
        <w:t>（1）</w:t>
      </w:r>
      <w:r>
        <w:t xml:space="preserve">用户画像分析实现过程如下： </w:t>
      </w:r>
    </w:p>
    <w:p>
      <w:pPr>
        <w:ind w:firstLine="420"/>
      </w:pPr>
      <w:r>
        <w:t>a.读取 MySQL 表中数据，如：性别、职业、地区等</w:t>
      </w:r>
      <w:r>
        <w:rPr>
          <w:rFonts w:hint="eastAsia"/>
        </w:rPr>
        <w:t>。</w:t>
      </w:r>
    </w:p>
    <w:p>
      <w:pPr>
        <w:ind w:firstLine="420"/>
      </w:pPr>
      <w:r>
        <w:rPr>
          <w:rFonts w:hint="eastAsia"/>
        </w:rPr>
        <w:t>b</w:t>
      </w:r>
      <w:r>
        <w:t>.对数据进行清洗过滤，如：一些无效数据等</w:t>
      </w:r>
      <w:r>
        <w:rPr>
          <w:rFonts w:hint="eastAsia"/>
        </w:rPr>
        <w:t>。</w:t>
      </w:r>
    </w:p>
    <w:p>
      <w:pPr>
        <w:ind w:firstLine="420"/>
      </w:pPr>
      <w:r>
        <w:rPr>
          <w:rFonts w:hint="eastAsia"/>
        </w:rPr>
        <w:t>c</w:t>
      </w:r>
      <w:r>
        <w:t>.对读取的的数据进行统计分析</w:t>
      </w:r>
      <w:r>
        <w:rPr>
          <w:rFonts w:hint="eastAsia"/>
        </w:rPr>
        <w:t>。</w:t>
      </w:r>
    </w:p>
    <w:p>
      <w:pPr>
        <w:ind w:firstLine="420"/>
      </w:pPr>
      <w:r>
        <w:rPr>
          <w:rFonts w:hint="eastAsia"/>
        </w:rPr>
        <w:t>d</w:t>
      </w:r>
      <w:r>
        <w:t>.使用 Echars 对用户进行结果可视化</w:t>
      </w:r>
    </w:p>
    <w:p>
      <w:pPr>
        <w:ind w:firstLine="420"/>
      </w:pPr>
    </w:p>
    <w:p>
      <w:pPr>
        <w:ind w:firstLine="420"/>
      </w:pPr>
      <w:r>
        <w:t xml:space="preserve">根据数据分析，我们得出部分分析结果。绝大多用户不太愿意透露自己的性 别，在已知性别的用户中，参加此问题男生和女生的比例差不多为１：１。用户 地区分布以一线城市为主，如：北京、深圳、广州等第；所属行业以计算机、软 件、土木居多；毕业院校多为知名院校，如中山大学、重庆大学、电子科技大学 等。可见用户群体素质较高，以工科为主，拥有较高学历和视野。 </w:t>
      </w:r>
    </w:p>
    <w:p>
      <w:pPr>
        <w:ind w:firstLine="420"/>
        <w:rPr>
          <w:rFonts w:cs="Times New Roman"/>
          <w:szCs w:val="24"/>
        </w:rPr>
      </w:pPr>
      <w:r>
        <w:t>实验用户画像分析结果见下</w:t>
      </w:r>
      <w:r>
        <w:rPr>
          <w:rFonts w:hint="eastAsia"/>
        </w:rPr>
        <w:t>：</w:t>
      </w:r>
    </w:p>
    <w:p>
      <w:pPr>
        <w:jc w:val="center"/>
        <w:rPr>
          <w:rFonts w:cs="Times New Roman"/>
          <w:szCs w:val="24"/>
        </w:rPr>
      </w:pPr>
      <w:r>
        <w:drawing>
          <wp:inline distT="0" distB="0" distL="0" distR="0">
            <wp:extent cx="3176270" cy="240157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3181609" cy="2405373"/>
                    </a:xfrm>
                    <a:prstGeom prst="rect">
                      <a:avLst/>
                    </a:prstGeom>
                  </pic:spPr>
                </pic:pic>
              </a:graphicData>
            </a:graphic>
          </wp:inline>
        </w:drawing>
      </w:r>
    </w:p>
    <w:p>
      <w:pPr>
        <w:jc w:val="center"/>
        <w:rPr>
          <w:rFonts w:cs="Times New Roman"/>
          <w:szCs w:val="24"/>
        </w:rPr>
      </w:pPr>
      <w:r>
        <w:drawing>
          <wp:inline distT="0" distB="0" distL="0" distR="0">
            <wp:extent cx="4902835" cy="31191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908945" cy="3122907"/>
                    </a:xfrm>
                    <a:prstGeom prst="rect">
                      <a:avLst/>
                    </a:prstGeom>
                  </pic:spPr>
                </pic:pic>
              </a:graphicData>
            </a:graphic>
          </wp:inline>
        </w:drawing>
      </w:r>
    </w:p>
    <w:p>
      <w:pPr>
        <w:jc w:val="left"/>
        <w:rPr>
          <w:rFonts w:cs="Times New Roman"/>
          <w:szCs w:val="24"/>
        </w:rPr>
      </w:pPr>
    </w:p>
    <w:p>
      <w:pPr>
        <w:jc w:val="left"/>
        <w:rPr>
          <w:rFonts w:cs="Times New Roman"/>
          <w:szCs w:val="24"/>
        </w:rPr>
      </w:pPr>
      <w:r>
        <w:rPr>
          <w:rFonts w:hint="eastAsia" w:cs="Times New Roman"/>
          <w:szCs w:val="24"/>
        </w:rPr>
        <w:t>（2）词频统计</w:t>
      </w:r>
    </w:p>
    <w:p>
      <w:pPr>
        <w:jc w:val="left"/>
      </w:pPr>
      <w:r>
        <w:rPr>
          <w:rFonts w:cs="Times New Roman"/>
          <w:szCs w:val="24"/>
        </w:rPr>
        <w:tab/>
      </w:r>
      <w:r>
        <w:t>首先，从 MySQL 中读取数据到 Spark 集群中；然后采用结巴分词的精确模 式，对用户回答内容精确分词，提取其中可以成词的所有词语；结合 Spark 的 RDD 操作，统计所有词语出现的频率，最后利用 WordCloud 对结果进行可视化。</w:t>
      </w:r>
    </w:p>
    <w:p>
      <w:pPr>
        <w:jc w:val="left"/>
        <w:rPr>
          <w:rFonts w:cs="Times New Roman"/>
          <w:szCs w:val="24"/>
        </w:rPr>
      </w:pPr>
      <w:r>
        <w:drawing>
          <wp:inline distT="0" distB="0" distL="0" distR="0">
            <wp:extent cx="5274310" cy="8045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4310" cy="804545"/>
                    </a:xfrm>
                    <a:prstGeom prst="rect">
                      <a:avLst/>
                    </a:prstGeom>
                  </pic:spPr>
                </pic:pic>
              </a:graphicData>
            </a:graphic>
          </wp:inline>
        </w:drawing>
      </w:r>
    </w:p>
    <w:p>
      <w:pPr>
        <w:ind w:firstLine="420"/>
        <w:jc w:val="left"/>
      </w:pPr>
      <w:r>
        <w:t>所有回答词频统计结果见</w:t>
      </w:r>
      <w:r>
        <w:rPr>
          <w:rFonts w:hint="eastAsia"/>
        </w:rPr>
        <w:t>下</w:t>
      </w:r>
      <w:r>
        <w:t>图，可以发现：身高、性格、父母、家庭、学历出现频率占据了前五位。</w:t>
      </w:r>
      <w:r>
        <w:rPr>
          <w:rFonts w:hint="eastAsia"/>
        </w:rPr>
        <w:t>、</w:t>
      </w:r>
    </w:p>
    <w:p>
      <w:pPr>
        <w:ind w:firstLine="420"/>
        <w:jc w:val="center"/>
        <w:rPr>
          <w:rFonts w:cs="Times New Roman"/>
          <w:szCs w:val="24"/>
        </w:rPr>
      </w:pPr>
      <w:r>
        <w:drawing>
          <wp:inline distT="0" distB="0" distL="0" distR="0">
            <wp:extent cx="3431540" cy="197929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439032" cy="1983675"/>
                    </a:xfrm>
                    <a:prstGeom prst="rect">
                      <a:avLst/>
                    </a:prstGeom>
                  </pic:spPr>
                </pic:pic>
              </a:graphicData>
            </a:graphic>
          </wp:inline>
        </w:drawing>
      </w:r>
    </w:p>
    <w:p>
      <w:pPr>
        <w:ind w:firstLine="420"/>
        <w:jc w:val="left"/>
      </w:pPr>
      <w:r>
        <w:t>所有回答男、女生回答词频统计结果见下图。可以发现男、女生词频统计结果差别不大，依据是身高、性格、家庭、学历、父母等占据了最高比重。但二者统计也有区别，比如在女生回答出现有关身高数值170、175，但是在男生回答中出现的数值是 160、165，可见男、女需求侧重点还是有所不同。</w:t>
      </w:r>
    </w:p>
    <w:p>
      <w:pPr>
        <w:ind w:firstLine="420"/>
        <w:jc w:val="center"/>
        <w:rPr>
          <w:rFonts w:cs="Times New Roman"/>
          <w:szCs w:val="24"/>
        </w:rPr>
      </w:pPr>
      <w:r>
        <w:drawing>
          <wp:inline distT="0" distB="0" distL="0" distR="0">
            <wp:extent cx="4780280" cy="143129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4788915" cy="1433907"/>
                    </a:xfrm>
                    <a:prstGeom prst="rect">
                      <a:avLst/>
                    </a:prstGeom>
                  </pic:spPr>
                </pic:pic>
              </a:graphicData>
            </a:graphic>
          </wp:inline>
        </w:drawing>
      </w:r>
    </w:p>
    <w:p>
      <w:pPr>
        <w:ind w:firstLine="420"/>
        <w:jc w:val="left"/>
      </w:pPr>
      <w:r>
        <w:t>所有重庆回答男、女生回答词频统计结果见下图。显而易见这和所有男、女生回答词频差别不大，但重庆占据了词频出现最高值，这也间接说明我们统计结果具有较高可信度。</w:t>
      </w:r>
    </w:p>
    <w:p>
      <w:pPr>
        <w:ind w:firstLine="420"/>
        <w:jc w:val="center"/>
        <w:rPr>
          <w:rFonts w:cs="Times New Roman"/>
          <w:szCs w:val="24"/>
        </w:rPr>
      </w:pPr>
      <w:r>
        <w:drawing>
          <wp:inline distT="0" distB="0" distL="0" distR="0">
            <wp:extent cx="4890135" cy="1382395"/>
            <wp:effectExtent l="0" t="0" r="571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4908341" cy="1388116"/>
                    </a:xfrm>
                    <a:prstGeom prst="rect">
                      <a:avLst/>
                    </a:prstGeom>
                  </pic:spPr>
                </pic:pic>
              </a:graphicData>
            </a:graphic>
          </wp:inline>
        </w:drawing>
      </w:r>
    </w:p>
    <w:p>
      <w:pPr>
        <w:jc w:val="left"/>
        <w:rPr>
          <w:rFonts w:cs="Times New Roman"/>
          <w:szCs w:val="24"/>
        </w:rPr>
      </w:pPr>
    </w:p>
    <w:p>
      <w:pPr>
        <w:jc w:val="left"/>
        <w:rPr>
          <w:rFonts w:cs="Times New Roman"/>
          <w:szCs w:val="24"/>
        </w:rPr>
      </w:pPr>
      <w:r>
        <w:rPr>
          <w:rFonts w:hint="eastAsia" w:cs="Times New Roman"/>
          <w:szCs w:val="24"/>
        </w:rPr>
        <w:t>（3）文本聚类</w:t>
      </w:r>
    </w:p>
    <w:p>
      <w:pPr>
        <w:ind w:firstLine="420"/>
        <w:jc w:val="left"/>
      </w:pPr>
      <w:r>
        <w:t>KMeans 是一种无监督的文本聚类算法，具体应用到我们项目进行文本聚类算法算法设计流程如下：</w:t>
      </w:r>
    </w:p>
    <w:p>
      <w:pPr>
        <w:ind w:firstLine="420"/>
        <w:jc w:val="left"/>
        <w:rPr>
          <w:b/>
        </w:rPr>
      </w:pPr>
      <w:r>
        <w:rPr>
          <w:rFonts w:hint="eastAsia"/>
          <w:b/>
        </w:rPr>
        <w:t>a</w:t>
      </w:r>
      <w:r>
        <w:rPr>
          <w:b/>
        </w:rPr>
        <w:t>. 分词</w:t>
      </w:r>
    </w:p>
    <w:p>
      <w:pPr>
        <w:ind w:firstLine="420"/>
        <w:jc w:val="left"/>
      </w:pPr>
      <w:r>
        <w:t>对所有答案进行分词，返回所有回答分词结果list列表</w:t>
      </w:r>
      <w:r>
        <w:rPr>
          <w:rFonts w:hint="eastAsia"/>
        </w:rPr>
        <w:t>。</w:t>
      </w:r>
    </w:p>
    <w:p>
      <w:pPr>
        <w:ind w:firstLine="420"/>
        <w:jc w:val="center"/>
        <w:rPr>
          <w:rFonts w:cs="Times New Roman"/>
          <w:szCs w:val="24"/>
        </w:rPr>
      </w:pPr>
      <w:r>
        <w:drawing>
          <wp:inline distT="0" distB="0" distL="0" distR="0">
            <wp:extent cx="4244340" cy="184023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4256530" cy="1845384"/>
                    </a:xfrm>
                    <a:prstGeom prst="rect">
                      <a:avLst/>
                    </a:prstGeom>
                  </pic:spPr>
                </pic:pic>
              </a:graphicData>
            </a:graphic>
          </wp:inline>
        </w:drawing>
      </w:r>
    </w:p>
    <w:p>
      <w:pPr>
        <w:ind w:firstLine="420"/>
        <w:jc w:val="left"/>
        <w:rPr>
          <w:b/>
        </w:rPr>
      </w:pPr>
      <w:r>
        <w:rPr>
          <w:b/>
        </w:rPr>
        <w:t>b. 计算 TD-DIF 矩阵</w:t>
      </w:r>
    </w:p>
    <w:p>
      <w:pPr>
        <w:ind w:firstLine="420"/>
        <w:jc w:val="left"/>
      </w:pPr>
      <w:r>
        <w:t>获取回答 list 的 TD-DIF 矩阵，用于聚类。</w:t>
      </w:r>
    </w:p>
    <w:p>
      <w:pPr>
        <w:ind w:firstLine="420"/>
        <w:jc w:val="center"/>
        <w:rPr>
          <w:rFonts w:cs="Times New Roman"/>
          <w:szCs w:val="24"/>
        </w:rPr>
      </w:pPr>
      <w:r>
        <w:drawing>
          <wp:inline distT="0" distB="0" distL="0" distR="0">
            <wp:extent cx="4808855" cy="61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4850960" cy="621409"/>
                    </a:xfrm>
                    <a:prstGeom prst="rect">
                      <a:avLst/>
                    </a:prstGeom>
                  </pic:spPr>
                </pic:pic>
              </a:graphicData>
            </a:graphic>
          </wp:inline>
        </w:drawing>
      </w:r>
    </w:p>
    <w:p>
      <w:pPr>
        <w:ind w:firstLine="420"/>
        <w:jc w:val="left"/>
        <w:rPr>
          <w:b/>
        </w:rPr>
      </w:pPr>
      <w:r>
        <w:rPr>
          <w:rFonts w:hint="eastAsia" w:cs="Times New Roman"/>
          <w:b/>
          <w:szCs w:val="24"/>
        </w:rPr>
        <w:t>c</w:t>
      </w:r>
      <w:r>
        <w:rPr>
          <w:rFonts w:cs="Times New Roman"/>
          <w:b/>
          <w:szCs w:val="24"/>
        </w:rPr>
        <w:t>.</w:t>
      </w:r>
      <w:r>
        <w:rPr>
          <w:b/>
        </w:rPr>
        <w:t xml:space="preserve"> 测试聚类簇数</w:t>
      </w:r>
    </w:p>
    <w:p>
      <w:pPr>
        <w:ind w:firstLine="420"/>
        <w:jc w:val="left"/>
      </w:pPr>
      <w:r>
        <w:t>KMeans 虽然是一种简单的无监督聚类算法，但是到底将答案聚为几类是需 要经过进行测试选取最佳聚类簇数。</w:t>
      </w:r>
    </w:p>
    <w:p>
      <w:pPr>
        <w:ind w:firstLine="420"/>
        <w:jc w:val="left"/>
        <w:rPr>
          <w:rFonts w:cs="Times New Roman"/>
          <w:szCs w:val="24"/>
        </w:rPr>
      </w:pPr>
      <w:r>
        <w:drawing>
          <wp:inline distT="0" distB="0" distL="0" distR="0">
            <wp:extent cx="5274310" cy="21774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4310" cy="2177415"/>
                    </a:xfrm>
                    <a:prstGeom prst="rect">
                      <a:avLst/>
                    </a:prstGeom>
                  </pic:spPr>
                </pic:pic>
              </a:graphicData>
            </a:graphic>
          </wp:inline>
        </w:drawing>
      </w:r>
    </w:p>
    <w:p>
      <w:pPr>
        <w:ind w:firstLine="420"/>
        <w:jc w:val="left"/>
      </w:pPr>
      <w:r>
        <w:t>经过测试我们发现，从上图中在 k=9 处出现一个较明显的拐点，因此选择 k=9 作为中心点的个数。</w:t>
      </w:r>
    </w:p>
    <w:p>
      <w:pPr>
        <w:ind w:firstLine="420"/>
        <w:jc w:val="left"/>
        <w:rPr>
          <w:b/>
        </w:rPr>
      </w:pPr>
      <w:r>
        <w:rPr>
          <w:rFonts w:hint="eastAsia"/>
          <w:b/>
        </w:rPr>
        <w:t>d</w:t>
      </w:r>
      <w:r>
        <w:rPr>
          <w:b/>
        </w:rPr>
        <w:t>. KMeans 聚类</w:t>
      </w:r>
    </w:p>
    <w:p>
      <w:pPr>
        <w:ind w:firstLine="420"/>
        <w:jc w:val="left"/>
      </w:pPr>
      <w:r>
        <w:t>主要通过调用 sklearn 库中 KMeans()方法进行聚类</w:t>
      </w:r>
      <w:r>
        <w:rPr>
          <w:rFonts w:hint="eastAsia"/>
        </w:rPr>
        <w:t>。</w:t>
      </w:r>
    </w:p>
    <w:p>
      <w:pPr>
        <w:ind w:firstLine="420"/>
        <w:jc w:val="left"/>
        <w:rPr>
          <w:rFonts w:cs="Times New Roman"/>
          <w:b/>
          <w:szCs w:val="24"/>
        </w:rPr>
      </w:pPr>
      <w:r>
        <w:drawing>
          <wp:inline distT="0" distB="0" distL="0" distR="0">
            <wp:extent cx="5274310" cy="9461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946150"/>
                    </a:xfrm>
                    <a:prstGeom prst="rect">
                      <a:avLst/>
                    </a:prstGeom>
                  </pic:spPr>
                </pic:pic>
              </a:graphicData>
            </a:graphic>
          </wp:inline>
        </w:drawing>
      </w:r>
    </w:p>
    <w:p>
      <w:pPr>
        <w:ind w:firstLine="420"/>
        <w:jc w:val="left"/>
        <w:rPr>
          <w:rFonts w:cs="Times New Roman"/>
          <w:b/>
          <w:szCs w:val="24"/>
        </w:rPr>
      </w:pPr>
    </w:p>
    <w:p>
      <w:pPr>
        <w:ind w:firstLine="420"/>
        <w:jc w:val="left"/>
        <w:rPr>
          <w:rFonts w:hint="eastAsia" w:cs="Times New Roman"/>
          <w:b/>
          <w:szCs w:val="24"/>
        </w:rPr>
      </w:pPr>
    </w:p>
    <w:p>
      <w:pPr>
        <w:ind w:firstLine="420"/>
      </w:pPr>
      <w:r>
        <w:t>重庆男生聚类结果见</w:t>
      </w:r>
      <w:r>
        <w:rPr>
          <w:rFonts w:hint="eastAsia"/>
        </w:rPr>
        <w:t>下图</w:t>
      </w:r>
      <w:r>
        <w:t>，可看出重庆男生对于女生的择偶要求基本在于个人品质、颜值外形方面，对于配偶的地区职业无明显要求。</w:t>
      </w:r>
    </w:p>
    <w:p>
      <w:pPr>
        <w:ind w:firstLine="420"/>
        <w:jc w:val="center"/>
        <w:rPr>
          <w:rFonts w:cs="Times New Roman"/>
          <w:b/>
          <w:szCs w:val="24"/>
        </w:rPr>
      </w:pPr>
      <w:r>
        <w:drawing>
          <wp:inline distT="0" distB="0" distL="0" distR="0">
            <wp:extent cx="5029200" cy="20758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033660" cy="2078066"/>
                    </a:xfrm>
                    <a:prstGeom prst="rect">
                      <a:avLst/>
                    </a:prstGeom>
                  </pic:spPr>
                </pic:pic>
              </a:graphicData>
            </a:graphic>
          </wp:inline>
        </w:drawing>
      </w:r>
    </w:p>
    <w:p>
      <w:pPr>
        <w:ind w:firstLine="420"/>
        <w:jc w:val="center"/>
      </w:pPr>
    </w:p>
    <w:p>
      <w:pPr>
        <w:ind w:firstLine="420"/>
      </w:pPr>
      <w:r>
        <w:t>重庆</w:t>
      </w:r>
      <w:r>
        <w:rPr>
          <w:rFonts w:hint="eastAsia"/>
        </w:rPr>
        <w:t>女</w:t>
      </w:r>
      <w:r>
        <w:t>生聚类结果见</w:t>
      </w:r>
      <w:r>
        <w:rPr>
          <w:rFonts w:hint="eastAsia"/>
        </w:rPr>
        <w:t>下图</w:t>
      </w:r>
      <w:r>
        <w:t>，可看出重庆女生对于男生的要求更多的在于男生个人的内在品质、未来发展以及家庭情况，对于外在条件没有无明显要求。</w:t>
      </w:r>
    </w:p>
    <w:p>
      <w:pPr>
        <w:ind w:firstLine="420"/>
        <w:jc w:val="center"/>
        <w:rPr>
          <w:rFonts w:cs="Times New Roman"/>
          <w:b/>
          <w:szCs w:val="24"/>
        </w:rPr>
      </w:pPr>
      <w:r>
        <w:drawing>
          <wp:inline distT="0" distB="0" distL="0" distR="0">
            <wp:extent cx="5274310" cy="2174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2174240"/>
                    </a:xfrm>
                    <a:prstGeom prst="rect">
                      <a:avLst/>
                    </a:prstGeom>
                  </pic:spPr>
                </pic:pic>
              </a:graphicData>
            </a:graphic>
          </wp:inline>
        </w:drawing>
      </w:r>
    </w:p>
    <w:p>
      <w:pPr>
        <w:pStyle w:val="3"/>
        <w:spacing w:before="156" w:after="156"/>
      </w:pPr>
      <w:r>
        <w:rPr>
          <w:rFonts w:hint="eastAsia"/>
        </w:rPr>
        <w:t>4小结</w:t>
      </w:r>
    </w:p>
    <w:p>
      <w:pPr>
        <w:ind w:firstLine="480" w:firstLineChars="200"/>
      </w:pPr>
      <w:r>
        <w:rPr>
          <w:rFonts w:hint="eastAsia"/>
        </w:rPr>
        <w:t>本案例</w:t>
      </w:r>
      <w:r>
        <w:t>主要对知乎用户进行了青年群体择偶观大数据分析</w:t>
      </w:r>
      <w:r>
        <w:rPr>
          <w:rFonts w:hint="eastAsia"/>
        </w:rPr>
        <w:t>，需要使用爬虫工具从知乎网站爬取</w:t>
      </w:r>
      <w:r>
        <w:t>关于</w:t>
      </w:r>
      <w:r>
        <w:rPr>
          <w:rFonts w:hint="eastAsia"/>
        </w:rPr>
        <w:t>“</w:t>
      </w:r>
      <w:r>
        <w:t>当代男女择偶观</w:t>
      </w:r>
      <w:r>
        <w:rPr>
          <w:rFonts w:hint="eastAsia"/>
        </w:rPr>
        <w:t>”</w:t>
      </w:r>
      <w:r>
        <w:t>的问题回答以及相关的用户信息</w:t>
      </w:r>
      <w:r>
        <w:rPr>
          <w:rFonts w:hint="eastAsia"/>
        </w:rPr>
        <w:t>，搭建大数据平台环境，对数据</w:t>
      </w:r>
      <w:r>
        <w:t>进行用户画像、文本聚类等分析</w:t>
      </w:r>
      <w:r>
        <w:rPr>
          <w:rFonts w:hint="eastAsia"/>
        </w:rPr>
        <w:t>。该案例主题新颖，结合了工业界现实需求与大数据分析与挖掘的多种理论与技术，可以充分增强学生的实践能力与理论基础。另外，本案例的内容仅为指导性的过程，在实际教学中，可保持基本研究内容不变，鼓励学生引入其它的数据预处理、数据挖掘、用户画像完成任务。</w:t>
      </w:r>
    </w:p>
    <w:p/>
    <w:p>
      <w:pPr>
        <w:pStyle w:val="3"/>
        <w:spacing w:before="156" w:after="156"/>
      </w:pPr>
      <w:r>
        <w:rPr>
          <w:rFonts w:hint="eastAsia"/>
        </w:rPr>
        <w:t>附录</w:t>
      </w:r>
    </w:p>
    <w:p>
      <w:r>
        <w:rPr>
          <w:rFonts w:hint="eastAsia"/>
        </w:rPr>
        <w:t>1</w:t>
      </w:r>
      <w:r>
        <w:t>.</w:t>
      </w:r>
      <w:r>
        <w:rPr>
          <w:rFonts w:hint="eastAsia"/>
        </w:rPr>
        <w:t>本案例提供配套的PPT、视频、数据集与代码等，发布于Github，链接为：</w:t>
      </w:r>
      <w:r>
        <w:t>https://github.com/Wanghui-Huang/CQU_bigdata</w:t>
      </w:r>
      <w:r>
        <w:rPr>
          <w:rFonts w:hint="eastAsia"/>
        </w:rPr>
        <w:t>。</w:t>
      </w:r>
    </w:p>
    <w:p>
      <w:r>
        <w:rPr>
          <w:rFonts w:hint="eastAsia"/>
        </w:rPr>
        <w:t>2.本案例涉及到数据预处理以及多种机器学习算法，建议使用python语言进行编写，推荐的工具包有p</w:t>
      </w:r>
      <w:r>
        <w:t>andas</w:t>
      </w:r>
      <w:r>
        <w:rPr>
          <w:rFonts w:hint="eastAsia"/>
        </w:rPr>
        <w:t>（数据读取与预处理库），scikit</w:t>
      </w:r>
      <w:r>
        <w:t>-learn</w:t>
      </w:r>
      <w:r>
        <w:rPr>
          <w:rFonts w:hint="eastAsia"/>
        </w:rPr>
        <w:t>（机器学习算法库），</w:t>
      </w:r>
      <w:r>
        <w:t>matplotlib</w:t>
      </w:r>
      <w:r>
        <w:rPr>
          <w:rFonts w:hint="eastAsia"/>
        </w:rPr>
        <w:t>（可视化绘图库）。</w:t>
      </w:r>
    </w:p>
    <w:p>
      <w:r>
        <w:rPr>
          <w:rFonts w:hint="eastAsia"/>
        </w:rPr>
        <w:t>3</w:t>
      </w:r>
      <w:r>
        <w:t>.</w:t>
      </w:r>
      <w:r>
        <w:rPr>
          <w:rFonts w:hint="eastAsia"/>
        </w:rPr>
        <w:t>本案例参考文献如下：</w:t>
      </w:r>
    </w:p>
    <w:p>
      <w:r>
        <w:rPr>
          <w:rFonts w:hint="eastAsia"/>
        </w:rPr>
        <w:t>[</w:t>
      </w:r>
      <w:r>
        <w:t>1]</w:t>
      </w:r>
      <w:r>
        <w:rPr>
          <w:rFonts w:hint="eastAsia"/>
        </w:rPr>
        <w:t>周志华.机器学习[</w:t>
      </w:r>
      <w:r>
        <w:t>M].</w:t>
      </w:r>
      <w:r>
        <w:rPr>
          <w:rFonts w:hint="eastAsia"/>
        </w:rPr>
        <w:t>北京</w:t>
      </w:r>
      <w:r>
        <w:t>:</w:t>
      </w:r>
      <w:r>
        <w:rPr>
          <w:rFonts w:hint="eastAsia"/>
        </w:rPr>
        <w:t>清华大学出版社,</w:t>
      </w:r>
      <w:r>
        <w:t>2016.</w:t>
      </w:r>
    </w:p>
    <w:p>
      <w:r>
        <w:rPr>
          <w:rFonts w:hint="eastAsia"/>
        </w:rPr>
        <w:t>参考内容：数据预处理理论；数据挖掘</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134"/>
    <w:rsid w:val="00003930"/>
    <w:rsid w:val="000357F7"/>
    <w:rsid w:val="00042C73"/>
    <w:rsid w:val="00055C37"/>
    <w:rsid w:val="000576EA"/>
    <w:rsid w:val="000770EC"/>
    <w:rsid w:val="00080134"/>
    <w:rsid w:val="0008136A"/>
    <w:rsid w:val="000874DF"/>
    <w:rsid w:val="000948C8"/>
    <w:rsid w:val="00095B73"/>
    <w:rsid w:val="000B455C"/>
    <w:rsid w:val="000B6E3B"/>
    <w:rsid w:val="001215E5"/>
    <w:rsid w:val="00122F22"/>
    <w:rsid w:val="00126F3B"/>
    <w:rsid w:val="001349D3"/>
    <w:rsid w:val="00157861"/>
    <w:rsid w:val="001721A0"/>
    <w:rsid w:val="001A600D"/>
    <w:rsid w:val="001D08E8"/>
    <w:rsid w:val="00217EF1"/>
    <w:rsid w:val="002249C7"/>
    <w:rsid w:val="00237835"/>
    <w:rsid w:val="00262C1F"/>
    <w:rsid w:val="002A1C51"/>
    <w:rsid w:val="002C13EA"/>
    <w:rsid w:val="002C145C"/>
    <w:rsid w:val="002C6B9F"/>
    <w:rsid w:val="002C7780"/>
    <w:rsid w:val="002D4CAF"/>
    <w:rsid w:val="002D5FE0"/>
    <w:rsid w:val="002E33CE"/>
    <w:rsid w:val="002F3F91"/>
    <w:rsid w:val="00302CD7"/>
    <w:rsid w:val="003069DB"/>
    <w:rsid w:val="003568FC"/>
    <w:rsid w:val="00390685"/>
    <w:rsid w:val="003C2E26"/>
    <w:rsid w:val="003C61E6"/>
    <w:rsid w:val="003D5024"/>
    <w:rsid w:val="00413580"/>
    <w:rsid w:val="004454E9"/>
    <w:rsid w:val="004B6DF0"/>
    <w:rsid w:val="004B7197"/>
    <w:rsid w:val="005530AA"/>
    <w:rsid w:val="00584CDC"/>
    <w:rsid w:val="00591D94"/>
    <w:rsid w:val="0059640E"/>
    <w:rsid w:val="005A5C01"/>
    <w:rsid w:val="005D4CE8"/>
    <w:rsid w:val="005F70F8"/>
    <w:rsid w:val="006240E1"/>
    <w:rsid w:val="0066168B"/>
    <w:rsid w:val="0066399C"/>
    <w:rsid w:val="00665674"/>
    <w:rsid w:val="00683DAE"/>
    <w:rsid w:val="00697586"/>
    <w:rsid w:val="006A4FF4"/>
    <w:rsid w:val="006B6249"/>
    <w:rsid w:val="006D1999"/>
    <w:rsid w:val="00714D6E"/>
    <w:rsid w:val="00750A34"/>
    <w:rsid w:val="00773034"/>
    <w:rsid w:val="007828F2"/>
    <w:rsid w:val="007A0922"/>
    <w:rsid w:val="007B0F58"/>
    <w:rsid w:val="007C1DCA"/>
    <w:rsid w:val="007D1F72"/>
    <w:rsid w:val="007D57C1"/>
    <w:rsid w:val="007F14F0"/>
    <w:rsid w:val="00812440"/>
    <w:rsid w:val="008A1144"/>
    <w:rsid w:val="008B64B0"/>
    <w:rsid w:val="008C12AC"/>
    <w:rsid w:val="008C6F61"/>
    <w:rsid w:val="008E146D"/>
    <w:rsid w:val="00904288"/>
    <w:rsid w:val="0091283B"/>
    <w:rsid w:val="00934DC3"/>
    <w:rsid w:val="00970654"/>
    <w:rsid w:val="0097628F"/>
    <w:rsid w:val="009E403D"/>
    <w:rsid w:val="009F1D85"/>
    <w:rsid w:val="00A0013A"/>
    <w:rsid w:val="00A271DD"/>
    <w:rsid w:val="00A6463B"/>
    <w:rsid w:val="00A916B9"/>
    <w:rsid w:val="00B017A0"/>
    <w:rsid w:val="00B31DE2"/>
    <w:rsid w:val="00B71AD7"/>
    <w:rsid w:val="00B96FDC"/>
    <w:rsid w:val="00BC7324"/>
    <w:rsid w:val="00BF00C9"/>
    <w:rsid w:val="00C0541B"/>
    <w:rsid w:val="00C138BE"/>
    <w:rsid w:val="00C33E26"/>
    <w:rsid w:val="00C47A62"/>
    <w:rsid w:val="00C5799A"/>
    <w:rsid w:val="00CA1548"/>
    <w:rsid w:val="00CE3C2D"/>
    <w:rsid w:val="00D606DB"/>
    <w:rsid w:val="00D74595"/>
    <w:rsid w:val="00D776F7"/>
    <w:rsid w:val="00DB1E00"/>
    <w:rsid w:val="00DC3466"/>
    <w:rsid w:val="00DC582E"/>
    <w:rsid w:val="00E24533"/>
    <w:rsid w:val="00E251CF"/>
    <w:rsid w:val="00E374C9"/>
    <w:rsid w:val="00E57F4A"/>
    <w:rsid w:val="00EE3A0E"/>
    <w:rsid w:val="00EF4CFC"/>
    <w:rsid w:val="00F95128"/>
    <w:rsid w:val="00FD0F85"/>
    <w:rsid w:val="00FD1390"/>
    <w:rsid w:val="00FF72BF"/>
    <w:rsid w:val="01460F74"/>
    <w:rsid w:val="169E5684"/>
    <w:rsid w:val="23C60070"/>
    <w:rsid w:val="29887860"/>
    <w:rsid w:val="34095990"/>
    <w:rsid w:val="463D263C"/>
    <w:rsid w:val="4C6D23F2"/>
    <w:rsid w:val="521D391D"/>
    <w:rsid w:val="682123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6"/>
    <w:qFormat/>
    <w:uiPriority w:val="9"/>
    <w:pPr>
      <w:keepNext/>
      <w:keepLines/>
      <w:spacing w:line="578" w:lineRule="auto"/>
      <w:jc w:val="center"/>
      <w:outlineLvl w:val="0"/>
    </w:pPr>
    <w:rPr>
      <w:b/>
      <w:bCs/>
      <w:kern w:val="44"/>
      <w:sz w:val="32"/>
      <w:szCs w:val="44"/>
    </w:rPr>
  </w:style>
  <w:style w:type="paragraph" w:styleId="3">
    <w:name w:val="heading 2"/>
    <w:basedOn w:val="1"/>
    <w:next w:val="1"/>
    <w:link w:val="18"/>
    <w:unhideWhenUsed/>
    <w:qFormat/>
    <w:uiPriority w:val="9"/>
    <w:pPr>
      <w:keepNext/>
      <w:keepLines/>
      <w:spacing w:before="50" w:beforeLines="50" w:after="50" w:afterLines="50" w:line="415" w:lineRule="auto"/>
      <w:outlineLvl w:val="1"/>
    </w:pPr>
    <w:rPr>
      <w:rFonts w:cstheme="majorBidi"/>
      <w:b/>
      <w:bCs/>
      <w:szCs w:val="32"/>
    </w:rPr>
  </w:style>
  <w:style w:type="paragraph" w:styleId="4">
    <w:name w:val="heading 3"/>
    <w:basedOn w:val="1"/>
    <w:next w:val="1"/>
    <w:link w:val="17"/>
    <w:semiHidden/>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0"/>
    <w:semiHidden/>
    <w:unhideWhenUsed/>
    <w:qFormat/>
    <w:uiPriority w:val="99"/>
    <w:pPr>
      <w:jc w:val="left"/>
    </w:pPr>
  </w:style>
  <w:style w:type="paragraph" w:styleId="6">
    <w:name w:val="Balloon Text"/>
    <w:basedOn w:val="1"/>
    <w:link w:val="21"/>
    <w:semiHidden/>
    <w:unhideWhenUsed/>
    <w:qFormat/>
    <w:uiPriority w:val="99"/>
    <w:pPr>
      <w:spacing w:line="240" w:lineRule="auto"/>
    </w:pPr>
    <w:rPr>
      <w:sz w:val="18"/>
      <w:szCs w:val="18"/>
    </w:rPr>
  </w:style>
  <w:style w:type="paragraph" w:styleId="7">
    <w:name w:val="footer"/>
    <w:basedOn w:val="1"/>
    <w:link w:val="15"/>
    <w:unhideWhenUsed/>
    <w:qFormat/>
    <w:uiPriority w:val="99"/>
    <w:pPr>
      <w:tabs>
        <w:tab w:val="center" w:pos="4153"/>
        <w:tab w:val="right" w:pos="8306"/>
      </w:tabs>
      <w:snapToGrid w:val="0"/>
      <w:jc w:val="left"/>
    </w:pPr>
    <w:rPr>
      <w:sz w:val="18"/>
      <w:szCs w:val="18"/>
    </w:rPr>
  </w:style>
  <w:style w:type="paragraph" w:styleId="8">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szCs w:val="24"/>
    </w:rPr>
  </w:style>
  <w:style w:type="table" w:styleId="11">
    <w:name w:val="Table Grid"/>
    <w:basedOn w:val="10"/>
    <w:qFormat/>
    <w:uiPriority w:val="0"/>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qFormat/>
    <w:uiPriority w:val="99"/>
    <w:rPr>
      <w:color w:val="0000FF"/>
      <w:u w:val="single"/>
    </w:rPr>
  </w:style>
  <w:style w:type="character" w:customStyle="1" w:styleId="14">
    <w:name w:val="页眉 字符"/>
    <w:basedOn w:val="12"/>
    <w:link w:val="8"/>
    <w:qFormat/>
    <w:uiPriority w:val="99"/>
    <w:rPr>
      <w:sz w:val="18"/>
      <w:szCs w:val="18"/>
    </w:rPr>
  </w:style>
  <w:style w:type="character" w:customStyle="1" w:styleId="15">
    <w:name w:val="页脚 字符"/>
    <w:basedOn w:val="12"/>
    <w:link w:val="7"/>
    <w:qFormat/>
    <w:uiPriority w:val="99"/>
    <w:rPr>
      <w:sz w:val="18"/>
      <w:szCs w:val="18"/>
    </w:rPr>
  </w:style>
  <w:style w:type="character" w:customStyle="1" w:styleId="16">
    <w:name w:val="标题 1 字符"/>
    <w:basedOn w:val="12"/>
    <w:link w:val="2"/>
    <w:qFormat/>
    <w:uiPriority w:val="9"/>
    <w:rPr>
      <w:rFonts w:ascii="Times New Roman" w:hAnsi="Times New Roman" w:eastAsia="宋体"/>
      <w:b/>
      <w:bCs/>
      <w:kern w:val="44"/>
      <w:sz w:val="32"/>
      <w:szCs w:val="44"/>
    </w:rPr>
  </w:style>
  <w:style w:type="character" w:customStyle="1" w:styleId="17">
    <w:name w:val="标题 3 字符"/>
    <w:basedOn w:val="12"/>
    <w:link w:val="4"/>
    <w:semiHidden/>
    <w:qFormat/>
    <w:uiPriority w:val="9"/>
    <w:rPr>
      <w:rFonts w:ascii="Times New Roman" w:hAnsi="Times New Roman" w:eastAsia="宋体"/>
      <w:b/>
      <w:bCs/>
      <w:sz w:val="32"/>
      <w:szCs w:val="32"/>
    </w:rPr>
  </w:style>
  <w:style w:type="character" w:customStyle="1" w:styleId="18">
    <w:name w:val="标题 2 字符"/>
    <w:basedOn w:val="12"/>
    <w:link w:val="3"/>
    <w:qFormat/>
    <w:uiPriority w:val="9"/>
    <w:rPr>
      <w:rFonts w:ascii="Times New Roman" w:hAnsi="Times New Roman" w:eastAsia="宋体" w:cstheme="majorBidi"/>
      <w:b/>
      <w:bCs/>
      <w:sz w:val="24"/>
      <w:szCs w:val="32"/>
    </w:rPr>
  </w:style>
  <w:style w:type="paragraph" w:customStyle="1" w:styleId="19">
    <w:name w:val="Normal Indent1"/>
    <w:basedOn w:val="1"/>
    <w:qFormat/>
    <w:uiPriority w:val="0"/>
    <w:pPr>
      <w:spacing w:before="60" w:after="60" w:line="400" w:lineRule="exact"/>
      <w:ind w:firstLine="397"/>
    </w:pPr>
    <w:rPr>
      <w:rFonts w:hint="eastAsia" w:cs="Times New Roman"/>
      <w:spacing w:val="10"/>
      <w:sz w:val="21"/>
      <w:szCs w:val="24"/>
    </w:rPr>
  </w:style>
  <w:style w:type="character" w:customStyle="1" w:styleId="20">
    <w:name w:val="批注文字 字符"/>
    <w:basedOn w:val="12"/>
    <w:link w:val="5"/>
    <w:semiHidden/>
    <w:qFormat/>
    <w:uiPriority w:val="99"/>
    <w:rPr>
      <w:rFonts w:ascii="Times New Roman" w:hAnsi="Times New Roman" w:eastAsia="宋体"/>
      <w:kern w:val="2"/>
      <w:sz w:val="24"/>
      <w:szCs w:val="22"/>
    </w:rPr>
  </w:style>
  <w:style w:type="character" w:customStyle="1" w:styleId="21">
    <w:name w:val="批注框文本 字符"/>
    <w:basedOn w:val="12"/>
    <w:link w:val="6"/>
    <w:semiHidden/>
    <w:qFormat/>
    <w:uiPriority w:val="99"/>
    <w:rPr>
      <w:rFonts w:ascii="Times New Roman" w:hAnsi="Times New Roman" w:eastAsia="宋体"/>
      <w:kern w:val="2"/>
      <w:sz w:val="18"/>
      <w:szCs w:val="18"/>
    </w:rPr>
  </w:style>
  <w:style w:type="paragraph" w:styleId="22">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B5D544-8E34-4310-ADEA-3F29EF94DA5B}">
  <ds:schemaRefs/>
</ds:datastoreItem>
</file>

<file path=docProps/app.xml><?xml version="1.0" encoding="utf-8"?>
<Properties xmlns="http://schemas.openxmlformats.org/officeDocument/2006/extended-properties" xmlns:vt="http://schemas.openxmlformats.org/officeDocument/2006/docPropsVTypes">
  <Template>Normal.dotm</Template>
  <Pages>8</Pages>
  <Words>492</Words>
  <Characters>2810</Characters>
  <Lines>23</Lines>
  <Paragraphs>6</Paragraphs>
  <TotalTime>4</TotalTime>
  <ScaleCrop>false</ScaleCrop>
  <LinksUpToDate>false</LinksUpToDate>
  <CharactersWithSpaces>3296</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2021-12-22T06:07:00Z</dcterms:created>
  <dc:creator>peppa</dc:creator>
  <cp:lastModifiedBy>李白不用立白、</cp:lastModifiedBy>
  <dcterms:modified xsi:type="dcterms:W3CDTF">2022-01-05T14:04:43Z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2BF8E23D800F4C73866CE229588FEF76</vt:lpwstr>
  </property>
</Properties>
</file>