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rPr>
      </w:pPr>
      <w:r>
        <w:rPr>
          <w:rFonts w:hint="eastAsia" w:ascii="宋体" w:hAnsi="宋体" w:eastAsia="宋体" w:cs="宋体"/>
          <w:b/>
          <w:bCs/>
          <w:sz w:val="32"/>
          <w:szCs w:val="32"/>
          <w:lang w:val="en-US" w:eastAsia="zh-CN"/>
        </w:rPr>
        <w:t>基于PySpark的客户流失研究</w:t>
      </w:r>
      <w:r>
        <w:rPr>
          <w:rFonts w:hint="eastAsia" w:ascii="宋体" w:hAnsi="宋体" w:eastAsia="宋体" w:cs="宋体"/>
        </w:rPr>
        <w:t>案例教学指导手册</w:t>
      </w:r>
    </w:p>
    <w:p>
      <w:pPr>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b/>
          <w:bCs/>
          <w:sz w:val="24"/>
          <w:szCs w:val="24"/>
        </w:rPr>
        <w:t>教学适用</w:t>
      </w:r>
      <w:bookmarkStart w:id="0" w:name="_GoBack"/>
      <w:bookmarkEnd w:id="0"/>
      <w:r>
        <w:rPr>
          <w:rFonts w:hint="eastAsia" w:ascii="宋体" w:hAnsi="宋体" w:eastAsia="宋体" w:cs="宋体"/>
          <w:b/>
          <w:bCs/>
          <w:sz w:val="24"/>
          <w:szCs w:val="24"/>
        </w:rPr>
        <w:t>的课程：</w:t>
      </w:r>
      <w:r>
        <w:rPr>
          <w:rFonts w:hint="eastAsia" w:ascii="宋体" w:hAnsi="宋体" w:eastAsia="宋体" w:cs="宋体"/>
          <w:sz w:val="24"/>
          <w:szCs w:val="24"/>
        </w:rPr>
        <w:t>《大数据架构与设计》</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rPr>
      </w:pPr>
      <w:r>
        <w:rPr>
          <w:rFonts w:hint="eastAsia" w:ascii="宋体" w:hAnsi="宋体" w:eastAsia="宋体" w:cs="宋体"/>
          <w:b/>
          <w:bCs/>
          <w:sz w:val="24"/>
          <w:szCs w:val="24"/>
        </w:rPr>
        <w:t>教学适用的专业：</w:t>
      </w:r>
      <w:r>
        <w:rPr>
          <w:rFonts w:hint="eastAsia" w:ascii="宋体" w:hAnsi="宋体" w:eastAsia="宋体" w:cs="宋体"/>
          <w:sz w:val="24"/>
          <w:szCs w:val="24"/>
        </w:rPr>
        <w:t>电子信息</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b/>
          <w:bCs/>
          <w:sz w:val="24"/>
          <w:szCs w:val="24"/>
        </w:rPr>
        <w:t>教学目的与用途：</w:t>
      </w:r>
      <w:r>
        <w:rPr>
          <w:rFonts w:hint="eastAsia" w:ascii="宋体" w:hAnsi="宋体" w:eastAsia="宋体" w:cs="宋体"/>
          <w:sz w:val="24"/>
          <w:szCs w:val="24"/>
        </w:rPr>
        <w:t>理解</w:t>
      </w:r>
      <w:r>
        <w:rPr>
          <w:rFonts w:hint="eastAsia" w:ascii="宋体" w:hAnsi="宋体" w:eastAsia="宋体" w:cs="宋体"/>
          <w:sz w:val="24"/>
          <w:szCs w:val="24"/>
          <w:lang w:val="en-US" w:eastAsia="zh-CN"/>
        </w:rPr>
        <w:t>商业背景下</w:t>
      </w:r>
      <w:r>
        <w:rPr>
          <w:rFonts w:hint="eastAsia" w:ascii="宋体" w:hAnsi="宋体" w:eastAsia="宋体" w:cs="宋体"/>
          <w:sz w:val="24"/>
          <w:szCs w:val="24"/>
        </w:rPr>
        <w:t>的大数据应用；掌握</w:t>
      </w:r>
      <w:r>
        <w:rPr>
          <w:rFonts w:hint="eastAsia" w:ascii="宋体" w:hAnsi="宋体" w:eastAsia="宋体" w:cs="宋体"/>
          <w:sz w:val="24"/>
          <w:szCs w:val="24"/>
          <w:lang w:val="en-US" w:eastAsia="zh-CN"/>
        </w:rPr>
        <w:t>机器学习</w:t>
      </w:r>
      <w:r>
        <w:rPr>
          <w:rFonts w:hint="eastAsia" w:ascii="宋体" w:hAnsi="宋体" w:eastAsia="宋体" w:cs="宋体"/>
          <w:sz w:val="24"/>
          <w:szCs w:val="24"/>
        </w:rPr>
        <w:t>、数据分析相关</w:t>
      </w:r>
      <w:r>
        <w:rPr>
          <w:rFonts w:hint="eastAsia" w:ascii="宋体" w:hAnsi="宋体" w:eastAsia="宋体" w:cs="宋体"/>
          <w:sz w:val="24"/>
          <w:szCs w:val="24"/>
          <w:lang w:val="en-US" w:eastAsia="zh-CN"/>
        </w:rPr>
        <w:t>理论</w:t>
      </w:r>
      <w:r>
        <w:rPr>
          <w:rFonts w:hint="eastAsia" w:ascii="宋体" w:hAnsi="宋体" w:eastAsia="宋体" w:cs="宋体"/>
          <w:sz w:val="24"/>
          <w:szCs w:val="24"/>
        </w:rPr>
        <w:t>；掌握大数据处理与分析的基本流程。</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rPr>
      </w:pPr>
      <w:r>
        <w:rPr>
          <w:rFonts w:hint="eastAsia" w:ascii="宋体" w:hAnsi="宋体" w:eastAsia="宋体" w:cs="宋体"/>
          <w:b/>
          <w:bCs/>
          <w:sz w:val="24"/>
          <w:szCs w:val="24"/>
        </w:rPr>
        <w:t>教学内容</w:t>
      </w:r>
      <w:r>
        <w:rPr>
          <w:rFonts w:hint="eastAsia" w:ascii="宋体" w:hAnsi="宋体" w:eastAsia="宋体" w:cs="宋体"/>
          <w:b/>
          <w:bCs/>
          <w:sz w:val="24"/>
          <w:szCs w:val="24"/>
          <w:lang w:eastAsia="zh-CN"/>
        </w:rPr>
        <w:t>：</w:t>
      </w:r>
    </w:p>
    <w:p>
      <w:pPr>
        <w:keepNext w:val="0"/>
        <w:keepLines w:val="0"/>
        <w:pageBreakBefore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理论依据：本案例</w:t>
      </w:r>
      <w:r>
        <w:rPr>
          <w:rFonts w:hint="eastAsia" w:ascii="宋体" w:hAnsi="宋体" w:eastAsia="宋体" w:cs="宋体"/>
          <w:sz w:val="24"/>
          <w:szCs w:val="24"/>
          <w:lang w:val="en-US" w:eastAsia="zh-CN"/>
        </w:rPr>
        <w:t>为</w:t>
      </w:r>
      <w:r>
        <w:rPr>
          <w:rFonts w:hint="eastAsia" w:ascii="宋体" w:hAnsi="宋体" w:eastAsia="宋体" w:cs="宋体"/>
          <w:sz w:val="24"/>
          <w:szCs w:val="24"/>
        </w:rPr>
        <w:t>基于PySpark的客户流失研究。</w:t>
      </w:r>
      <w:r>
        <w:rPr>
          <w:rFonts w:hint="eastAsia" w:ascii="宋体" w:hAnsi="宋体" w:eastAsia="宋体" w:cs="宋体"/>
          <w:sz w:val="24"/>
          <w:szCs w:val="24"/>
          <w:lang w:val="en-US" w:eastAsia="zh-CN"/>
        </w:rPr>
        <w:t>客户流失分析可以更好地了解客户流失的根本原因，以减少客户流失和提高产品销售额。通过分析，企业可以找出是什么原因导致客户离开，谁有可能离开，以及自己能做些什么来留住客户。</w:t>
      </w:r>
      <w:r>
        <w:rPr>
          <w:rFonts w:hint="eastAsia" w:ascii="宋体" w:hAnsi="宋体" w:eastAsia="宋体" w:cs="宋体"/>
          <w:sz w:val="24"/>
          <w:szCs w:val="24"/>
        </w:rPr>
        <w:t>案例</w:t>
      </w:r>
      <w:r>
        <w:rPr>
          <w:rFonts w:hint="eastAsia" w:ascii="宋体" w:hAnsi="宋体" w:eastAsia="宋体" w:cs="宋体"/>
          <w:sz w:val="24"/>
          <w:szCs w:val="24"/>
          <w:lang w:val="en-US" w:eastAsia="zh-CN"/>
        </w:rPr>
        <w:t>使用了</w:t>
      </w:r>
      <w:r>
        <w:rPr>
          <w:rFonts w:hint="eastAsia" w:ascii="宋体" w:hAnsi="宋体" w:eastAsia="宋体" w:cs="宋体"/>
          <w:sz w:val="24"/>
          <w:szCs w:val="24"/>
        </w:rPr>
        <w:t>常用的数据挖掘与机器学习方法，进行数据处理与</w:t>
      </w:r>
      <w:r>
        <w:rPr>
          <w:rFonts w:hint="eastAsia" w:ascii="宋体" w:hAnsi="宋体" w:eastAsia="宋体" w:cs="宋体"/>
          <w:sz w:val="24"/>
          <w:szCs w:val="24"/>
          <w:lang w:val="en-US" w:eastAsia="zh-CN"/>
        </w:rPr>
        <w:t>分类</w:t>
      </w:r>
      <w:r>
        <w:rPr>
          <w:rFonts w:hint="eastAsia" w:ascii="宋体" w:hAnsi="宋体" w:eastAsia="宋体" w:cs="宋体"/>
          <w:sz w:val="24"/>
          <w:szCs w:val="24"/>
        </w:rPr>
        <w:t>预测，</w:t>
      </w:r>
      <w:r>
        <w:rPr>
          <w:rFonts w:hint="eastAsia" w:ascii="宋体" w:hAnsi="宋体" w:eastAsia="宋体" w:cs="宋体"/>
          <w:sz w:val="24"/>
          <w:szCs w:val="24"/>
          <w:lang w:val="en-US" w:eastAsia="zh-CN"/>
        </w:rPr>
        <w:t>从而</w:t>
      </w:r>
      <w:r>
        <w:rPr>
          <w:rFonts w:hint="eastAsia" w:ascii="宋体" w:hAnsi="宋体" w:eastAsia="宋体" w:cs="宋体"/>
          <w:sz w:val="24"/>
          <w:szCs w:val="24"/>
        </w:rPr>
        <w:t>实现</w:t>
      </w:r>
      <w:r>
        <w:rPr>
          <w:rFonts w:hint="eastAsia" w:ascii="宋体" w:hAnsi="宋体" w:eastAsia="宋体" w:cs="宋体"/>
          <w:sz w:val="24"/>
          <w:szCs w:val="24"/>
          <w:lang w:val="en-US" w:eastAsia="zh-CN"/>
        </w:rPr>
        <w:t>客户流失分析</w:t>
      </w:r>
      <w:r>
        <w:rPr>
          <w:rFonts w:hint="eastAsia" w:ascii="宋体" w:hAnsi="宋体" w:eastAsia="宋体" w:cs="宋体"/>
          <w:sz w:val="24"/>
          <w:szCs w:val="24"/>
          <w:lang w:eastAsia="zh-CN"/>
        </w:rPr>
        <w:t>。</w:t>
      </w:r>
    </w:p>
    <w:p>
      <w:pPr>
        <w:keepNext w:val="0"/>
        <w:keepLines w:val="0"/>
        <w:pageBreakBefore w:val="0"/>
        <w:numPr>
          <w:ilvl w:val="0"/>
          <w:numId w:val="1"/>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涉及知识点：客户流失分析、二分类预测、逻辑回归、梯度提升树、超参调优、交叉验证、可视化、PySpark</w:t>
      </w:r>
    </w:p>
    <w:p>
      <w:pPr>
        <w:keepNext w:val="0"/>
        <w:keepLines w:val="0"/>
        <w:pageBreakBefore w:val="0"/>
        <w:numPr>
          <w:ilvl w:val="0"/>
          <w:numId w:val="1"/>
        </w:numPr>
        <w:kinsoku/>
        <w:wordWrap/>
        <w:overflowPunct/>
        <w:topLinePunct w:val="0"/>
        <w:autoSpaceDE/>
        <w:autoSpaceDN/>
        <w:bidi w:val="0"/>
        <w:adjustRightInd/>
        <w:snapToGrid/>
        <w:spacing w:line="300" w:lineRule="auto"/>
        <w:ind w:left="0" w:leftChars="0" w:firstLine="0" w:firstLineChars="0"/>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rPr>
        <w:t>分析路径：首先</w:t>
      </w:r>
      <w:r>
        <w:rPr>
          <w:rFonts w:hint="eastAsia" w:ascii="宋体" w:hAnsi="宋体" w:eastAsia="宋体" w:cs="宋体"/>
          <w:sz w:val="24"/>
          <w:szCs w:val="24"/>
          <w:lang w:val="en-US" w:eastAsia="zh-CN"/>
        </w:rPr>
        <w:t>介绍</w:t>
      </w:r>
      <w:r>
        <w:rPr>
          <w:rFonts w:hint="eastAsia" w:ascii="宋体" w:hAnsi="宋体" w:eastAsia="宋体" w:cs="宋体"/>
          <w:sz w:val="24"/>
          <w:szCs w:val="24"/>
        </w:rPr>
        <w:t>数据集相关字段含义。</w:t>
      </w:r>
      <w:r>
        <w:rPr>
          <w:rFonts w:hint="eastAsia" w:ascii="宋体" w:hAnsi="宋体" w:eastAsia="宋体" w:cs="宋体"/>
          <w:sz w:val="24"/>
          <w:szCs w:val="24"/>
          <w:lang w:val="en-US" w:eastAsia="zh-CN"/>
        </w:rPr>
        <w:t>然后通过数据预处理、特征工程、模型训练实现了逻辑回归和梯度提升树方法的用户流失二分类预测，并对模型使用</w:t>
      </w:r>
      <w:r>
        <w:rPr>
          <w:rFonts w:hint="eastAsia" w:ascii="宋体" w:hAnsi="宋体" w:eastAsia="宋体" w:cs="宋体"/>
          <w:b w:val="0"/>
          <w:bCs w:val="0"/>
          <w:color w:val="auto"/>
          <w:sz w:val="24"/>
          <w:szCs w:val="24"/>
          <w:highlight w:val="none"/>
          <w:lang w:val="en-US" w:eastAsia="zh-CN"/>
        </w:rPr>
        <w:t>AUC指标和PR指标进行评估。由于第一个模型的参数往往不是最佳的，因此又使用</w:t>
      </w:r>
      <w:r>
        <w:rPr>
          <w:rFonts w:hint="eastAsia" w:ascii="宋体" w:hAnsi="宋体" w:eastAsia="宋体" w:cs="宋体"/>
          <w:b w:val="0"/>
          <w:bCs w:val="0"/>
          <w:color w:val="auto"/>
          <w:sz w:val="24"/>
          <w:szCs w:val="24"/>
          <w:lang w:val="en-US" w:eastAsia="zh-CN"/>
        </w:rPr>
        <w:t>K-Fold交叉验证进行超参调优，从而进一步提升</w:t>
      </w:r>
      <w:r>
        <w:rPr>
          <w:rFonts w:hint="eastAsia" w:ascii="宋体" w:hAnsi="宋体" w:eastAsia="宋体" w:cs="宋体"/>
          <w:b w:val="0"/>
          <w:bCs w:val="0"/>
          <w:color w:val="auto"/>
          <w:sz w:val="24"/>
          <w:szCs w:val="24"/>
          <w:highlight w:val="none"/>
          <w:lang w:val="en-US" w:eastAsia="zh-CN"/>
        </w:rPr>
        <w:t>模型评估的AUC指标和PR指标。最后可视化展示了</w:t>
      </w:r>
      <w:r>
        <w:rPr>
          <w:rFonts w:hint="eastAsia" w:ascii="宋体" w:hAnsi="宋体" w:eastAsia="宋体" w:cs="宋体"/>
          <w:b w:val="0"/>
          <w:bCs w:val="0"/>
          <w:color w:val="auto"/>
          <w:sz w:val="24"/>
          <w:szCs w:val="24"/>
          <w:lang w:val="en-US" w:eastAsia="zh-CN"/>
        </w:rPr>
        <w:t>特征与流失用户关系图以及特征重要图，进一步凸显客户流失领域的重要特征。</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rPr>
      </w:pPr>
      <w:r>
        <w:rPr>
          <w:rFonts w:hint="eastAsia" w:ascii="宋体" w:hAnsi="宋体" w:eastAsia="宋体" w:cs="宋体"/>
          <w:b/>
          <w:bCs/>
          <w:sz w:val="24"/>
          <w:szCs w:val="24"/>
        </w:rPr>
        <w:t>启发思考题</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超参调优除了K-Fold交叉验证你还知道哪些其他方法？（参考答案：比如网格搜索）</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lang w:val="en-US" w:eastAsia="zh-CN"/>
        </w:rPr>
      </w:pPr>
    </w:p>
    <w:p>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r>
        <w:rPr>
          <w:rFonts w:hint="eastAsia" w:ascii="宋体" w:hAnsi="宋体" w:eastAsia="宋体" w:cs="宋体"/>
          <w:b/>
          <w:bCs/>
          <w:sz w:val="24"/>
          <w:szCs w:val="24"/>
        </w:rPr>
        <w:t>建议课堂计划</w:t>
      </w:r>
      <w:r>
        <w:rPr>
          <w:rFonts w:hint="eastAsia" w:ascii="宋体" w:hAnsi="宋体" w:eastAsia="宋体" w:cs="宋体"/>
          <w:b/>
          <w:color w:val="000000"/>
          <w:kern w:val="0"/>
          <w:sz w:val="24"/>
          <w:szCs w:val="24"/>
        </w:rPr>
        <w:t>：</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时间安排：3课时</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学生学习准备：了解常见的数据预处理、分类预测方法</w:t>
      </w:r>
      <w:r>
        <w:rPr>
          <w:rFonts w:hint="eastAsia" w:ascii="宋体" w:hAnsi="宋体" w:eastAsia="宋体" w:cs="宋体"/>
          <w:sz w:val="24"/>
          <w:szCs w:val="24"/>
          <w:lang w:eastAsia="zh-CN"/>
        </w:rPr>
        <w:t>、</w:t>
      </w:r>
      <w:r>
        <w:rPr>
          <w:rFonts w:hint="eastAsia" w:ascii="宋体" w:hAnsi="宋体" w:eastAsia="宋体" w:cs="宋体"/>
          <w:sz w:val="24"/>
          <w:szCs w:val="24"/>
        </w:rPr>
        <w:t>PySpark的</w:t>
      </w:r>
      <w:r>
        <w:rPr>
          <w:rFonts w:hint="eastAsia" w:ascii="宋体" w:hAnsi="宋体" w:eastAsia="宋体" w:cs="宋体"/>
          <w:sz w:val="24"/>
          <w:szCs w:val="24"/>
          <w:lang w:val="en-US" w:eastAsia="zh-CN"/>
        </w:rPr>
        <w:t>使用</w:t>
      </w:r>
      <w:r>
        <w:rPr>
          <w:rFonts w:hint="eastAsia" w:ascii="宋体" w:hAnsi="宋体" w:eastAsia="宋体" w:cs="宋体"/>
          <w:sz w:val="24"/>
          <w:szCs w:val="24"/>
        </w:rPr>
        <w:t>。</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分组及讨论内容：分组讨论启发思考题。</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案例开场白：客户流失率是指客户的流失数量与全部消费产品或服务客户的数量的比例，客户流失率是判断客户流失的主要指标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通过</w:t>
      </w:r>
      <w:r>
        <w:rPr>
          <w:rFonts w:hint="eastAsia" w:ascii="宋体" w:hAnsi="宋体" w:eastAsia="宋体" w:cs="宋体"/>
          <w:sz w:val="24"/>
          <w:szCs w:val="24"/>
        </w:rPr>
        <w:t>客户流失分析可以更好地了解客户流失的根本原因，以减少客户流失和提高产品销售额</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因此客户流失对于企业有着至关重要的作用，这节课我们将一起探讨大数据如何分析客户流失问题。</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结束总结：这节课我们以</w:t>
      </w:r>
      <w:r>
        <w:rPr>
          <w:rFonts w:hint="eastAsia" w:ascii="宋体" w:hAnsi="宋体" w:eastAsia="宋体" w:cs="宋体"/>
          <w:sz w:val="24"/>
          <w:szCs w:val="24"/>
          <w:lang w:val="en-US" w:eastAsia="zh-CN"/>
        </w:rPr>
        <w:t>客户流失分析</w:t>
      </w:r>
      <w:r>
        <w:rPr>
          <w:rFonts w:hint="eastAsia" w:ascii="宋体" w:hAnsi="宋体" w:eastAsia="宋体" w:cs="宋体"/>
          <w:sz w:val="24"/>
          <w:szCs w:val="24"/>
        </w:rPr>
        <w:t>为例，</w:t>
      </w:r>
      <w:r>
        <w:rPr>
          <w:rFonts w:hint="eastAsia" w:ascii="宋体" w:hAnsi="宋体" w:eastAsia="宋体" w:cs="宋体"/>
          <w:sz w:val="24"/>
          <w:szCs w:val="24"/>
          <w:lang w:val="en-US" w:eastAsia="zh-CN"/>
        </w:rPr>
        <w:t>使用PySpark进行数据预处理、特征工程、模型训练，从而实现了用户流失的二分类预测，并使用</w:t>
      </w:r>
      <w:r>
        <w:rPr>
          <w:rFonts w:hint="eastAsia" w:ascii="宋体" w:hAnsi="宋体" w:eastAsia="宋体" w:cs="宋体"/>
          <w:b w:val="0"/>
          <w:bCs w:val="0"/>
          <w:color w:val="auto"/>
          <w:sz w:val="24"/>
          <w:szCs w:val="24"/>
          <w:highlight w:val="none"/>
          <w:lang w:val="en-US" w:eastAsia="zh-CN"/>
        </w:rPr>
        <w:t>AUC指标和PR指标进行评估。我们还使用</w:t>
      </w:r>
      <w:r>
        <w:rPr>
          <w:rFonts w:hint="eastAsia" w:ascii="宋体" w:hAnsi="宋体" w:eastAsia="宋体" w:cs="宋体"/>
          <w:b w:val="0"/>
          <w:bCs w:val="0"/>
          <w:color w:val="auto"/>
          <w:sz w:val="24"/>
          <w:szCs w:val="24"/>
          <w:lang w:val="en-US" w:eastAsia="zh-CN"/>
        </w:rPr>
        <w:t>K-Fold交叉验证进行超参调优，进一步提升</w:t>
      </w:r>
      <w:r>
        <w:rPr>
          <w:rFonts w:hint="eastAsia" w:ascii="宋体" w:hAnsi="宋体" w:eastAsia="宋体" w:cs="宋体"/>
          <w:b w:val="0"/>
          <w:bCs w:val="0"/>
          <w:color w:val="auto"/>
          <w:sz w:val="24"/>
          <w:szCs w:val="24"/>
          <w:highlight w:val="none"/>
          <w:lang w:val="en-US" w:eastAsia="zh-CN"/>
        </w:rPr>
        <w:t>模型评估指标。最后通过</w:t>
      </w:r>
      <w:r>
        <w:rPr>
          <w:rFonts w:hint="eastAsia" w:ascii="宋体" w:hAnsi="宋体" w:eastAsia="宋体" w:cs="宋体"/>
          <w:b w:val="0"/>
          <w:bCs w:val="0"/>
          <w:color w:val="auto"/>
          <w:sz w:val="24"/>
          <w:szCs w:val="24"/>
          <w:lang w:val="en-US" w:eastAsia="zh-CN"/>
        </w:rPr>
        <w:t>特征与流失用户关系图以及特征重要图进行进一步可视化分析。相信通过这一节课，大家对</w:t>
      </w:r>
      <w:r>
        <w:rPr>
          <w:rFonts w:hint="eastAsia" w:ascii="宋体" w:hAnsi="宋体" w:eastAsia="宋体" w:cs="宋体"/>
          <w:sz w:val="24"/>
          <w:szCs w:val="24"/>
          <w:lang w:val="en-US" w:eastAsia="zh-CN"/>
        </w:rPr>
        <w:t>PySpark的使用有了一定的了解，课后感兴趣的同学也可以继续深入了解，尝试使用更多的方法解决本堂课探讨的问题。</w:t>
      </w:r>
    </w:p>
    <w:p>
      <w:pPr>
        <w:keepNext w:val="0"/>
        <w:keepLines w:val="0"/>
        <w:pageBreakBefore w:val="0"/>
        <w:widowControl/>
        <w:numPr>
          <w:ilvl w:val="0"/>
          <w:numId w:val="2"/>
        </w:numPr>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r>
        <w:rPr>
          <w:rFonts w:hint="eastAsia" w:ascii="宋体" w:hAnsi="宋体" w:eastAsia="宋体" w:cs="宋体"/>
          <w:sz w:val="24"/>
          <w:szCs w:val="24"/>
        </w:rPr>
        <w:t>案例引导建议：在教师简要分析应用场景后，鼓励学生自主考虑如何使用所学知识解决该场景问题。</w:t>
      </w:r>
    </w:p>
    <w:p>
      <w:pPr>
        <w:keepNext w:val="0"/>
        <w:keepLines w:val="0"/>
        <w:pageBreakBefore w:val="0"/>
        <w:widowControl/>
        <w:tabs>
          <w:tab w:val="left" w:pos="312"/>
        </w:tabs>
        <w:kinsoku/>
        <w:wordWrap/>
        <w:overflowPunct/>
        <w:topLinePunct w:val="0"/>
        <w:autoSpaceDE/>
        <w:autoSpaceDN/>
        <w:bidi w:val="0"/>
        <w:adjustRightInd/>
        <w:snapToGrid/>
        <w:spacing w:line="300" w:lineRule="auto"/>
        <w:jc w:val="left"/>
        <w:textAlignment w:val="auto"/>
        <w:rPr>
          <w:rFonts w:hint="eastAsia" w:ascii="宋体" w:hAnsi="宋体" w:eastAsia="宋体" w:cs="宋体"/>
          <w:sz w:val="24"/>
          <w:szCs w:val="24"/>
        </w:rPr>
      </w:pPr>
    </w:p>
    <w:p>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参考文献</w:t>
      </w:r>
      <w:r>
        <w:rPr>
          <w:rFonts w:hint="eastAsia" w:ascii="宋体" w:hAnsi="宋体" w:eastAsia="宋体" w:cs="宋体"/>
          <w:b/>
          <w:bCs/>
          <w:sz w:val="24"/>
          <w:szCs w:val="24"/>
          <w:lang w:eastAsia="zh-CN"/>
        </w:rPr>
        <w:t>：</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[1] 周志华. 机器学习[M]. 北京: 清华大学出版社, 2016.</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参考内容：</w:t>
      </w:r>
      <w:r>
        <w:rPr>
          <w:rFonts w:hint="eastAsia" w:ascii="宋体" w:hAnsi="宋体" w:eastAsia="宋体" w:cs="宋体"/>
          <w:sz w:val="24"/>
          <w:szCs w:val="24"/>
          <w:lang w:val="en-US" w:eastAsia="zh-CN"/>
        </w:rPr>
        <w:t>逻辑回顾、梯度提升树、超参调优、交叉验证法、</w:t>
      </w:r>
      <w:r>
        <w:rPr>
          <w:rFonts w:hint="eastAsia" w:ascii="宋体" w:hAnsi="宋体" w:eastAsia="宋体" w:cs="宋体"/>
          <w:b w:val="0"/>
          <w:bCs w:val="0"/>
          <w:color w:val="auto"/>
          <w:sz w:val="24"/>
          <w:szCs w:val="24"/>
          <w:highlight w:val="none"/>
          <w:lang w:val="en-US" w:eastAsia="zh-CN"/>
        </w:rPr>
        <w:t>AUC指标、PR指标</w:t>
      </w:r>
    </w:p>
    <w:p>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eastAsia="宋体" w:cs="宋体"/>
          <w:b/>
          <w:bCs/>
          <w:sz w:val="24"/>
          <w:szCs w:val="24"/>
        </w:rPr>
      </w:pPr>
    </w:p>
    <w:p>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eastAsia="宋体" w:cs="宋体"/>
          <w:color w:val="FF0000"/>
          <w:sz w:val="24"/>
          <w:szCs w:val="24"/>
        </w:rPr>
      </w:pPr>
      <w:r>
        <w:rPr>
          <w:rFonts w:hint="eastAsia" w:ascii="宋体" w:hAnsi="宋体" w:eastAsia="宋体" w:cs="宋体"/>
          <w:b/>
          <w:bCs/>
          <w:sz w:val="24"/>
          <w:szCs w:val="24"/>
        </w:rPr>
        <w:t>其他教学支持材料：</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1. 本案例提供配套的PPT、视频、数据集与代码等，发布于Github，链接为：https://github.com/Wanghui-Huang/CQU_bigdata。</w:t>
      </w:r>
    </w:p>
    <w:p>
      <w:pPr>
        <w:keepNext w:val="0"/>
        <w:keepLines w:val="0"/>
        <w:pageBreakBefore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2. 本案例涉及到数据处理以及机器学习算法，</w:t>
      </w:r>
      <w:r>
        <w:rPr>
          <w:rFonts w:hint="eastAsia" w:ascii="宋体" w:hAnsi="宋体" w:eastAsia="宋体" w:cs="宋体"/>
          <w:sz w:val="24"/>
          <w:szCs w:val="24"/>
          <w:lang w:val="en-US" w:eastAsia="zh-CN"/>
        </w:rPr>
        <w:t>使用PySpark进行实现</w:t>
      </w:r>
      <w:r>
        <w:rPr>
          <w:rFonts w:hint="eastAsia" w:ascii="宋体" w:hAnsi="宋体" w:eastAsia="宋体" w:cs="宋体"/>
          <w:b w:val="0"/>
          <w:bCs w:val="0"/>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C176E"/>
    <w:multiLevelType w:val="singleLevel"/>
    <w:tmpl w:val="3FDC176E"/>
    <w:lvl w:ilvl="0" w:tentative="0">
      <w:start w:val="1"/>
      <w:numFmt w:val="decimal"/>
      <w:lvlText w:val="(%1)"/>
      <w:lvlJc w:val="left"/>
      <w:pPr>
        <w:tabs>
          <w:tab w:val="left" w:pos="312"/>
        </w:tabs>
      </w:pPr>
    </w:lvl>
  </w:abstractNum>
  <w:abstractNum w:abstractNumId="1">
    <w:nsid w:val="4A0B9356"/>
    <w:multiLevelType w:val="singleLevel"/>
    <w:tmpl w:val="4A0B9356"/>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0364A"/>
    <w:rsid w:val="00B87A8B"/>
    <w:rsid w:val="03EC2ECE"/>
    <w:rsid w:val="044D71EC"/>
    <w:rsid w:val="058645FB"/>
    <w:rsid w:val="06784606"/>
    <w:rsid w:val="07AD3F6A"/>
    <w:rsid w:val="08196453"/>
    <w:rsid w:val="09C65355"/>
    <w:rsid w:val="0B883F1F"/>
    <w:rsid w:val="0C8369CF"/>
    <w:rsid w:val="0E171C54"/>
    <w:rsid w:val="0E1E3B63"/>
    <w:rsid w:val="0F7F0864"/>
    <w:rsid w:val="10256837"/>
    <w:rsid w:val="109D6377"/>
    <w:rsid w:val="13A300D7"/>
    <w:rsid w:val="13A47AFA"/>
    <w:rsid w:val="149C5646"/>
    <w:rsid w:val="178A7DCB"/>
    <w:rsid w:val="1A5E418E"/>
    <w:rsid w:val="1A6002AF"/>
    <w:rsid w:val="1C3C3EEE"/>
    <w:rsid w:val="1D7C2913"/>
    <w:rsid w:val="1D8C5D8D"/>
    <w:rsid w:val="22701800"/>
    <w:rsid w:val="22942293"/>
    <w:rsid w:val="26404B45"/>
    <w:rsid w:val="268E321D"/>
    <w:rsid w:val="27D73B2C"/>
    <w:rsid w:val="29695641"/>
    <w:rsid w:val="2B193CEA"/>
    <w:rsid w:val="2B635B8E"/>
    <w:rsid w:val="2BBE3870"/>
    <w:rsid w:val="2CC665BF"/>
    <w:rsid w:val="2F04398C"/>
    <w:rsid w:val="2F370CE9"/>
    <w:rsid w:val="2F4365E1"/>
    <w:rsid w:val="3074460D"/>
    <w:rsid w:val="34DA6F6D"/>
    <w:rsid w:val="35401FA7"/>
    <w:rsid w:val="35477B72"/>
    <w:rsid w:val="37EA7355"/>
    <w:rsid w:val="390E4E60"/>
    <w:rsid w:val="391A2CD6"/>
    <w:rsid w:val="3A042647"/>
    <w:rsid w:val="3CE2584E"/>
    <w:rsid w:val="3E1344A3"/>
    <w:rsid w:val="3F9960CF"/>
    <w:rsid w:val="44571DD6"/>
    <w:rsid w:val="45D0149B"/>
    <w:rsid w:val="47DC2AF0"/>
    <w:rsid w:val="47FA3850"/>
    <w:rsid w:val="497C1109"/>
    <w:rsid w:val="49EA2F4E"/>
    <w:rsid w:val="4BD41D34"/>
    <w:rsid w:val="4BD71B2C"/>
    <w:rsid w:val="4C7E4CB1"/>
    <w:rsid w:val="4EA446FB"/>
    <w:rsid w:val="4EF80DC5"/>
    <w:rsid w:val="4F0931ED"/>
    <w:rsid w:val="4F7F321A"/>
    <w:rsid w:val="502E1AD5"/>
    <w:rsid w:val="50C10D15"/>
    <w:rsid w:val="526C508D"/>
    <w:rsid w:val="559A18A8"/>
    <w:rsid w:val="570505BB"/>
    <w:rsid w:val="58FD484E"/>
    <w:rsid w:val="5DB10B33"/>
    <w:rsid w:val="5DD85B42"/>
    <w:rsid w:val="5EE2145A"/>
    <w:rsid w:val="613918F2"/>
    <w:rsid w:val="620E393B"/>
    <w:rsid w:val="63507275"/>
    <w:rsid w:val="63EE6C67"/>
    <w:rsid w:val="65275C77"/>
    <w:rsid w:val="673A72BF"/>
    <w:rsid w:val="6FD940AD"/>
    <w:rsid w:val="73CE5EA8"/>
    <w:rsid w:val="75630BE3"/>
    <w:rsid w:val="76353521"/>
    <w:rsid w:val="77FC649A"/>
    <w:rsid w:val="79D32E90"/>
    <w:rsid w:val="7A3E6581"/>
    <w:rsid w:val="7A630A97"/>
    <w:rsid w:val="7C9944BA"/>
    <w:rsid w:val="7E63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578" w:lineRule="auto"/>
      <w:jc w:val="center"/>
      <w:outlineLvl w:val="0"/>
    </w:pPr>
    <w:rPr>
      <w:b/>
      <w:bCs/>
      <w:kern w:val="44"/>
      <w:sz w:val="32"/>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2021-12-25T12:37:00Z</dcterms:created>
  <dc:creator>1718</dc:creator>
  <cp:lastModifiedBy>李白不用立白、</cp:lastModifiedBy>
  <dcterms:modified xsi:type="dcterms:W3CDTF">2022-01-04T11:26:17Z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E34D80B504E64B1BBCDFFE8FE1094A59</vt:lpwstr>
  </property>
</Properties>
</file>