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宋体" w:hAnsi="宋体" w:eastAsia="宋体" w:cs="宋体"/>
          <w:color w:val="AB1942"/>
          <w:kern w:val="0"/>
          <w:sz w:val="30"/>
          <w:szCs w:val="30"/>
          <w:bdr w:val="none" w:color="auto" w:sz="0" w:space="0"/>
          <w:lang w:val="en-US" w:eastAsia="zh-CN" w:bidi="ar"/>
        </w:rPr>
        <w:t>第七章 “三个代表”重要思想习题与解析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1．根据“三个代表”重要思想，生产力各要素中，最活跃的因素是（）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A．劳动资料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B．劳动对象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D．人与人之间结成的社会关系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人是生产力中最活跃的因素。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2．发展生产力的决定因素是（）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A．劳动资料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B．劳动对象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C．科技进步和创新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D．劳动者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科技进步和创新是发展生产力的决定因素。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3．发展先进文化的重要内容和中心环节是（）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A．弘扬民族精神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B．加强社会主义思想道德建设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C．做好思想政治工作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弘扬民族精神是发展先进文化极为重要的任务。加强社会主义思想道德建设是发展先进文化的重要内容和中心环节。做好思想政治工作是发展先进文化的重要任务。教育是发展先进文化、建设物质文明和精神文明的基础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4．（）是经济工作和其它一切工作的生命线，是我们党和社会主义国家的重要政治优势。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A．经济工作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B．意识形态工作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C．思想政治工作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D．群众路线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：思想政治工作是经济工作和其它一切工作的生命线，是我们党和社会主义国家的重要政治优势。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5．根据“三个代表”重要思想，中国特色社会主义是靠（）来不断巩固和推进的。社会主义要强大，体现优越性，关键在（）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A．发展，改革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B．改革，发展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C．发展，发展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D．改革，改革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中国特色社会主义是靠发展来不断巩固和推进的。社会主义要强大，体现优越性，关键在发展。参见2023版教材第202页。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6．正式把建立社会主义市场经济体制确立为我国经济体制改革的目标是在（）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C．党的十四届三中全会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在建立什么样的经济体制问题上，江泽民根据邓小平南方谈话精神，明确提出使用“社会主义市场经济体制”这个提法。党的十四大正式把建立社会主义市场经济体制确立为我国经济体制改革的目标。党的十四届三中全会通过的《中共中央关于建立社会主义市场经济体制若干问题的决定》，勾画了建立社会主义市场经济体制的蓝图和基本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7．根据“三个代表”重要思想，要在更大程度上发挥市场在资源配置中的（）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A．决定性作用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B．主导性作用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C．关键性作用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D．基础性作用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根据“三个代表”重要思想，建立社会主义市场经济体制，要要在更大程度上发挥市场在资源配置中的基础性作用。党的十八届三中全会通过的《中共中央关于全面深化改革若干重大问题的决定》明确提出，紧紧围绕使市场在资源配置中起决定性作用深化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8．（）我国正式加入世界贸易组织，标志着我国对外开放进入一个新的阶段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A．2001年11月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B．2001年12月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C．2002年11月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D．2002年12月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2001年11月，在卡塔尔首都多哈举行的世界贸易组织第四届部长级会议通过中国加入世界贸易组织的决定，同年12月，中国正式加入世界贸易组织。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9．根据“三个代表“”总要思想，坚持中国共产党的领导，核心是（）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A．加强党的执政能力建设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B．坚持用马克思主义武装全党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C．坚持党的先进性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D．坚持正确的用人导向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坚持中国共产党的领导，核心是坚持党的先进性。重点是加强党的执政能力建设。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10．根据“三个代表“”总要思想，领导干部一定要讲学习、讲政治、讲正气。其中（）是前提。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A．讲学习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B．讲政治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C．讲正气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D．讲纪律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领导干部一定要讲学习、讲政治、讲正气。讲学习是前提，讲政治是核心。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11．“三个代表”重要思想在邓小平理论的基础上，（）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A．创造性地回答了什么是社会主义、怎样建设社会主义的问题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B．创造性地回答了建设什么样的党、怎样建设党的问题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C．进一步回答了建设什么样的党、怎样建设党的问题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D．创造性地回答了新形势下实现什么样的发展、怎样发展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“三个代表”重要思想在邓小平理论的基础上，进一步回答了什么是社会主义、怎样建设社会主义的问题，创造性地回答了建设什么样的党、怎样建设党的问题。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1．根据“三个代表”重要思想，（）始终是推动我国先进生产力发展和社会全面进步的根本力量。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A．科技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B．工人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C．农民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D．知识分子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7"/>
          <w:sz w:val="25"/>
          <w:szCs w:val="25"/>
          <w:bdr w:val="none" w:color="auto" w:sz="0" w:space="0"/>
          <w:shd w:val="clear" w:fill="AB1942"/>
        </w:rPr>
        <w:t>简要解析：</w:t>
      </w:r>
      <w:r>
        <w:rPr>
          <w:rFonts w:hint="eastAsia" w:ascii="微软雅黑" w:hAnsi="微软雅黑" w:eastAsia="微软雅黑" w:cs="微软雅黑"/>
          <w:i w:val="0"/>
          <w:iCs w:val="0"/>
          <w:caps w:val="0"/>
          <w:spacing w:val="7"/>
          <w:sz w:val="25"/>
          <w:szCs w:val="25"/>
          <w:bdr w:val="none" w:color="auto" w:sz="0" w:space="0"/>
          <w:shd w:val="clear" w:fill="FFFFFF"/>
        </w:rPr>
        <w:t>广大工人、农民、知识分子始终是推动我国先进生产力发展和社会全面进步的根本力量。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2．建立社会主义市场经济体制，必须坚持和完善公有制为主体、多种所有制经济共同发展的社会主义基本经济制度。根据这一要求，（）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A．必须毫不动摇地巩固和发展公有制经济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B．必须毫不动摇地巩固和发展私有制经济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C．必须毫不动摇地鼓励、支持和引导非公有制经济发展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C．必须毫不动摇地鼓励、支持和引导公有制经济发展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建立社会主义市场经济体制，必须坚持和完善公有制为主体、多种所有制经济共同发展的社会主义基本经济制度。一方面，必须毫不动摇地巩固和发展公有制经济。另一方面，必须毫不动摇地鼓励、支持和引导非公有制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3．根据“三个代表”重要思想，建立社会主义市场经济体制，必须坚持和完善公有制为主体、多种所有制经济共同发展的社会主义基本经济制度。公有制的主体地位主要体现在（）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A．公有资产在社会总资产中占优势地位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B．国有企业在社会企业中占优势地位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C．国有经济控制国民经济命脉，对经济发展起决定性作用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D．国有经济控制国民经济命脉，对经济发展起主导作用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公有制的主体地位主要体现在：公有资产在社会总资产中占优势地位；国有经济控制国民经济命脉，对经济发展起主导作用。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4．在加入世界贸易组织谈判过程中，江泽民阐明了我国加入世界贸易组织的原则，包括（）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A．中国加入世界贸易组织是中国经济发展和改革开放的需要，同样世界贸易组织也需要中国。没有中国参加，世界贸易组织是不完整的，也不利于世界经济的发展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B．中国已经是发达国家，只能以发达国家的条件加入世界贸易组织。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C．中国是一个发展中国家，社会生产力还不发达，只能以发展中国家的条件加入世界贸易组织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D．中国加入世界贸易组织，权利和义务一定要平衡，中国不会接受过高的、超出中国承受能力的要价。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简要解析：</w:t>
      </w:r>
      <w:r>
        <w:rPr>
          <w:rFonts w:hint="eastAsia" w:ascii="微软雅黑" w:hAnsi="微软雅黑" w:eastAsia="微软雅黑" w:cs="微软雅黑"/>
          <w:i w:val="0"/>
          <w:iCs w:val="0"/>
          <w:caps w:val="0"/>
          <w:spacing w:val="8"/>
          <w:sz w:val="25"/>
          <w:szCs w:val="25"/>
          <w:bdr w:val="none" w:color="auto" w:sz="0" w:space="0"/>
          <w:shd w:val="clear" w:fill="FFFFFF"/>
        </w:rPr>
        <w:t>在加入世界贸易组织谈判过程中，江泽民阐明了我国加入世界贸易组织的原则。第一，中国加入世界贸易组织是中国经济发展和改革开放的需要，同样世界贸易组织也需要中国。没有中国参加，世界贸易组织是不完整的，也不利于世界经济的发展。第二，中国是一个发展中国家，社会生产力还不发达，只能以发展中国家的条件加入世界贸易组织。第三，中国加入世界贸易组织，权利和义务一定要平衡，中国不会接受过高的、超出中国承受能力的要价。遵照这些指导原则，中国在加入世界贸易组织谈判过程中始终掌握主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1．发挥市场机制的作用和国家宏观调控，是社会主义市场经济的本质要求。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1．怎样准确把握“三个代表”重要思想的核心观点？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中国共产党必须始终代表中国先进生产力的发展要求,代表中国先进文化的前进方向，代表中国最广大人民的根本利益，这是我们党的立党之本、执政之基、力量之源。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2．怎样全面把握“三个代表”重要思想的主要内容？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（1）发展是党执政兴国的第一要务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（2）建设社会主义市场经济体制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（3）全面建设小康社会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（4）建设社会主义政治文明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（5）实施“引进来”和“走出去”相结合的对外开放战略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（6）推进党的建设新的伟大工程。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三个代表”重要思想是一个完整的科学体系，除了上述主要内容以外，还包括关于大力弘扬与时俱进的精神，社会主义初级阶段的基本纲领，紧紧围绕打得赢、不变质两个历史性课题加强国防和军队建设，坚持和发展爱国统一战线理论，中国特色社会主义外交和国际战略， 推进祖国完全统一，提出发展两岸关系的八项主张，等等。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3．如何理解“三个代表”重要思想的历史地位？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第一，中国特色社会主义理论体系的丰富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第二，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最广大人民的根本利益统一起来，从深层次上揭示了社会主义制度不断完善和发展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总之，“三个代表”重要思想提出的一系列关于中国特色社会主义的发展道路、发展阶段、发展战略、根本目的、根本任务、发展动力、依靠力量、国际战略等重要思想，是完整科学的理论体系，是中国特色社会主义理论体系的重要组成部分，是我们党必须长期坚持的指导思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5FA06061"/>
    <w:rsid w:val="5FA06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2023-05-26T01:34:00Z</dcterms:created>
  <dc:creator>王龙飞</dc:creator>
  <cp:lastModifiedBy>王龙飞</cp:lastModifiedBy>
  <dcterms:modified xsi:type="dcterms:W3CDTF">2023-05-26T01:35:24Z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7B67A8523646435E8ACB08A92CF4D9FA_11</vt:lpwstr>
  </property>
</Properties>
</file>