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567C0" w14:textId="7E95C889" w:rsidR="003D753E" w:rsidRPr="00D94A8B" w:rsidRDefault="009C2E15" w:rsidP="003C766A">
      <w:pPr>
        <w:spacing w:line="240" w:lineRule="auto"/>
        <w:jc w:val="center"/>
        <w:rPr>
          <w:b/>
          <w:bCs/>
          <w:u w:val="single"/>
        </w:rPr>
      </w:pPr>
      <w:r w:rsidRPr="00D94A8B">
        <w:rPr>
          <w:b/>
          <w:bCs/>
          <w:u w:val="single"/>
        </w:rPr>
        <w:t>Analyze Weather Trends Project</w:t>
      </w:r>
    </w:p>
    <w:p w14:paraId="533B3AB0" w14:textId="79E2CC06" w:rsidR="009C2E15" w:rsidRPr="003C766A" w:rsidRDefault="009C2E15" w:rsidP="003C766A">
      <w:pPr>
        <w:spacing w:line="240" w:lineRule="auto"/>
        <w:jc w:val="center"/>
        <w:rPr>
          <w:sz w:val="18"/>
          <w:szCs w:val="18"/>
        </w:rPr>
      </w:pPr>
      <w:r w:rsidRPr="003C766A">
        <w:rPr>
          <w:sz w:val="18"/>
          <w:szCs w:val="18"/>
        </w:rPr>
        <w:t>Udacity Data Analyst Nanodegree</w:t>
      </w:r>
    </w:p>
    <w:p w14:paraId="717A0FAC" w14:textId="36A4DC75" w:rsidR="009C2E15" w:rsidRPr="003C766A" w:rsidRDefault="009C2E15" w:rsidP="003C766A">
      <w:pPr>
        <w:spacing w:line="240" w:lineRule="auto"/>
        <w:jc w:val="center"/>
        <w:rPr>
          <w:sz w:val="18"/>
          <w:szCs w:val="18"/>
        </w:rPr>
      </w:pPr>
      <w:r w:rsidRPr="003C766A">
        <w:rPr>
          <w:sz w:val="18"/>
          <w:szCs w:val="18"/>
        </w:rPr>
        <w:t>Submitted by: Justin Brown (</w:t>
      </w:r>
      <w:hyperlink r:id="rId5" w:history="1">
        <w:r w:rsidRPr="003C766A">
          <w:rPr>
            <w:rStyle w:val="Hyperlink"/>
            <w:sz w:val="18"/>
            <w:szCs w:val="18"/>
          </w:rPr>
          <w:t>jb669n@att.com</w:t>
        </w:r>
      </w:hyperlink>
      <w:r w:rsidRPr="003C766A">
        <w:rPr>
          <w:sz w:val="18"/>
          <w:szCs w:val="18"/>
        </w:rPr>
        <w:t>)</w:t>
      </w:r>
    </w:p>
    <w:p w14:paraId="3247A396" w14:textId="6DAA32C4" w:rsidR="009C2E15" w:rsidRPr="003C766A" w:rsidRDefault="009C2E15" w:rsidP="009C2E15">
      <w:pPr>
        <w:jc w:val="center"/>
      </w:pPr>
    </w:p>
    <w:p w14:paraId="356A873C" w14:textId="3D15FA52" w:rsidR="009C2E15" w:rsidRPr="00D94A8B" w:rsidRDefault="00D94A8B" w:rsidP="009C2E15">
      <w:pPr>
        <w:rPr>
          <w:b/>
          <w:bCs/>
          <w:u w:val="single"/>
        </w:rPr>
      </w:pPr>
      <w:r w:rsidRPr="00D94A8B">
        <w:rPr>
          <w:b/>
          <w:bCs/>
          <w:u w:val="single"/>
        </w:rPr>
        <w:t>Outline of Steps Taken</w:t>
      </w:r>
    </w:p>
    <w:p w14:paraId="2C7B90D4" w14:textId="38A08492" w:rsidR="009C2E15" w:rsidRPr="003C766A" w:rsidRDefault="009C2E15" w:rsidP="009C2E15">
      <w:pPr>
        <w:pStyle w:val="ListParagraph"/>
        <w:numPr>
          <w:ilvl w:val="0"/>
          <w:numId w:val="1"/>
        </w:numPr>
      </w:pPr>
      <w:r w:rsidRPr="003C766A">
        <w:t>Extracted Global Trends using SQL and downloaded to global_trends.csv</w:t>
      </w:r>
    </w:p>
    <w:p w14:paraId="1F39D1ED" w14:textId="126EA98F" w:rsidR="009C2E15" w:rsidRPr="003C766A" w:rsidRDefault="009C2E15" w:rsidP="009C2E15">
      <w:pPr>
        <w:pStyle w:val="ListParagraph"/>
        <w:numPr>
          <w:ilvl w:val="1"/>
          <w:numId w:val="1"/>
        </w:numPr>
      </w:pPr>
      <w:r w:rsidRPr="003C766A">
        <w:t>SQL Used</w:t>
      </w:r>
    </w:p>
    <w:p w14:paraId="3A6B8753" w14:textId="49FF162B" w:rsidR="009C2E15" w:rsidRPr="003C766A" w:rsidRDefault="009C2E15" w:rsidP="009C2E15">
      <w:pPr>
        <w:pStyle w:val="ListParagraph"/>
        <w:numPr>
          <w:ilvl w:val="2"/>
          <w:numId w:val="1"/>
        </w:numPr>
      </w:pPr>
      <w:r w:rsidRPr="003C766A">
        <w:t>Select * from global_data</w:t>
      </w:r>
    </w:p>
    <w:p w14:paraId="5A024BEE" w14:textId="514B7D71" w:rsidR="009C2E15" w:rsidRPr="003C766A" w:rsidRDefault="009C2E15" w:rsidP="009C2E15">
      <w:pPr>
        <w:pStyle w:val="ListParagraph"/>
        <w:numPr>
          <w:ilvl w:val="0"/>
          <w:numId w:val="1"/>
        </w:numPr>
      </w:pPr>
      <w:r w:rsidRPr="003C766A">
        <w:t>Extracted US Based Cities using SQL and downloaded to US_Cities.csv</w:t>
      </w:r>
    </w:p>
    <w:p w14:paraId="581827C6" w14:textId="134013A0" w:rsidR="009C2E15" w:rsidRPr="003C766A" w:rsidRDefault="009C2E15" w:rsidP="009C2E15">
      <w:pPr>
        <w:pStyle w:val="ListParagraph"/>
        <w:numPr>
          <w:ilvl w:val="1"/>
          <w:numId w:val="1"/>
        </w:numPr>
      </w:pPr>
      <w:r w:rsidRPr="003C766A">
        <w:t>SQL Used</w:t>
      </w:r>
    </w:p>
    <w:p w14:paraId="1C3DA1B7" w14:textId="6A1B5B54" w:rsidR="009C2E15" w:rsidRPr="003C766A" w:rsidRDefault="009C2E15" w:rsidP="009C2E15">
      <w:pPr>
        <w:pStyle w:val="ListParagraph"/>
        <w:numPr>
          <w:ilvl w:val="2"/>
          <w:numId w:val="1"/>
        </w:numPr>
      </w:pPr>
      <w:r w:rsidRPr="003C766A">
        <w:t>Select * from city_list where country = ‘United States’</w:t>
      </w:r>
    </w:p>
    <w:p w14:paraId="35CB6BFA" w14:textId="77777777" w:rsidR="009C2E15" w:rsidRPr="003C766A" w:rsidRDefault="009C2E15" w:rsidP="009C2E15">
      <w:pPr>
        <w:pStyle w:val="ListParagraph"/>
        <w:numPr>
          <w:ilvl w:val="0"/>
          <w:numId w:val="1"/>
        </w:numPr>
      </w:pPr>
      <w:r w:rsidRPr="003C766A">
        <w:t>Identified Dallas as the closest city by reviewing US_Cities.csv in Excel.</w:t>
      </w:r>
    </w:p>
    <w:p w14:paraId="368B9B3B" w14:textId="66C2ED0F" w:rsidR="009C2E15" w:rsidRPr="003C766A" w:rsidRDefault="009C2E15" w:rsidP="009C2E15">
      <w:pPr>
        <w:pStyle w:val="ListParagraph"/>
        <w:numPr>
          <w:ilvl w:val="0"/>
          <w:numId w:val="1"/>
        </w:numPr>
      </w:pPr>
      <w:r w:rsidRPr="003C766A">
        <w:t>Extracted Dallas Trends using SQL and downloaded to Dallas_trends.csv</w:t>
      </w:r>
    </w:p>
    <w:p w14:paraId="5F0D3A61" w14:textId="68D41627" w:rsidR="009C2E15" w:rsidRPr="003C766A" w:rsidRDefault="009C2E15" w:rsidP="009C2E15">
      <w:pPr>
        <w:pStyle w:val="ListParagraph"/>
        <w:numPr>
          <w:ilvl w:val="1"/>
          <w:numId w:val="1"/>
        </w:numPr>
      </w:pPr>
      <w:r w:rsidRPr="003C766A">
        <w:t>SQL Used</w:t>
      </w:r>
    </w:p>
    <w:p w14:paraId="2B62B5DA" w14:textId="181D7693" w:rsidR="009C2E15" w:rsidRPr="003C766A" w:rsidRDefault="009C2E15" w:rsidP="009C2E15">
      <w:pPr>
        <w:pStyle w:val="ListParagraph"/>
        <w:numPr>
          <w:ilvl w:val="2"/>
          <w:numId w:val="1"/>
        </w:numPr>
      </w:pPr>
      <w:r w:rsidRPr="003C766A">
        <w:t>Select * from city_data where city = ‘Dallas’</w:t>
      </w:r>
    </w:p>
    <w:p w14:paraId="3D5A9834" w14:textId="6A6FD02E" w:rsidR="009C2E15" w:rsidRPr="003C766A" w:rsidRDefault="009C2E15" w:rsidP="009C2E15">
      <w:pPr>
        <w:pStyle w:val="ListParagraph"/>
        <w:numPr>
          <w:ilvl w:val="0"/>
          <w:numId w:val="1"/>
        </w:numPr>
      </w:pPr>
      <w:r w:rsidRPr="003C766A">
        <w:t xml:space="preserve">Imported all .csv files into </w:t>
      </w:r>
      <w:r w:rsidR="000037F5" w:rsidRPr="003C766A">
        <w:t>Analyze_Weather_Trends.xlsx</w:t>
      </w:r>
    </w:p>
    <w:p w14:paraId="5E927270" w14:textId="336D9153" w:rsidR="000037F5" w:rsidRPr="003C766A" w:rsidRDefault="000037F5" w:rsidP="009C2E15">
      <w:pPr>
        <w:pStyle w:val="ListParagraph"/>
        <w:numPr>
          <w:ilvl w:val="0"/>
          <w:numId w:val="1"/>
        </w:numPr>
      </w:pPr>
      <w:r w:rsidRPr="003C766A">
        <w:t>Created merged_trends tab in Excel by placing Global and Dallas data side by side.</w:t>
      </w:r>
    </w:p>
    <w:p w14:paraId="0D6CEC8A" w14:textId="7D3A5C56" w:rsidR="000037F5" w:rsidRPr="003C766A" w:rsidRDefault="000037F5" w:rsidP="000037F5">
      <w:pPr>
        <w:pStyle w:val="ListParagraph"/>
        <w:numPr>
          <w:ilvl w:val="1"/>
          <w:numId w:val="1"/>
        </w:numPr>
      </w:pPr>
      <w:r w:rsidRPr="003C766A">
        <w:t>Aligned years, noting that Dallas data is only available from 1820 forward.</w:t>
      </w:r>
    </w:p>
    <w:p w14:paraId="42F556B6" w14:textId="097C1E06" w:rsidR="000037F5" w:rsidRPr="003C766A" w:rsidRDefault="000037F5" w:rsidP="000037F5">
      <w:pPr>
        <w:pStyle w:val="ListParagraph"/>
        <w:numPr>
          <w:ilvl w:val="1"/>
          <w:numId w:val="1"/>
        </w:numPr>
      </w:pPr>
      <w:r w:rsidRPr="003C766A">
        <w:t>Noted that Global data is available for 2 additional recent years (2014, 2015) to exclude from visualizations.</w:t>
      </w:r>
    </w:p>
    <w:p w14:paraId="79987949" w14:textId="031C77EB" w:rsidR="000037F5" w:rsidRPr="003C766A" w:rsidRDefault="000037F5" w:rsidP="000037F5">
      <w:pPr>
        <w:pStyle w:val="ListParagraph"/>
        <w:numPr>
          <w:ilvl w:val="0"/>
          <w:numId w:val="1"/>
        </w:numPr>
      </w:pPr>
      <w:r w:rsidRPr="003C766A">
        <w:t xml:space="preserve">Created Error_Check column to compare years in global dataset and Dallas dataset to quickly ensure no anomalies existed within the years captured from 1820-2013.  (None noted.) </w:t>
      </w:r>
    </w:p>
    <w:p w14:paraId="113D5771" w14:textId="2F7952BD" w:rsidR="000037F5" w:rsidRPr="003C766A" w:rsidRDefault="000037F5" w:rsidP="000037F5">
      <w:pPr>
        <w:pStyle w:val="ListParagraph"/>
        <w:numPr>
          <w:ilvl w:val="0"/>
          <w:numId w:val="1"/>
        </w:numPr>
      </w:pPr>
      <w:r w:rsidRPr="003C766A">
        <w:t>Created columns to convert Celsius data to Fahrenheit (for users not familiar with Celsius) and calculated the 10-year and 50 year moving averages of both values for the Global and Dallas Data.</w:t>
      </w:r>
    </w:p>
    <w:p w14:paraId="5C67EC86" w14:textId="46D6349E" w:rsidR="00E60D19" w:rsidRPr="003C766A" w:rsidRDefault="00E60D19" w:rsidP="000037F5">
      <w:pPr>
        <w:pStyle w:val="ListParagraph"/>
        <w:numPr>
          <w:ilvl w:val="0"/>
          <w:numId w:val="1"/>
        </w:numPr>
      </w:pPr>
      <w:r w:rsidRPr="003C766A">
        <w:t>Created merged_trends tab</w:t>
      </w:r>
      <w:r w:rsidR="00B71E90" w:rsidRPr="003C766A">
        <w:t>s</w:t>
      </w:r>
      <w:r w:rsidRPr="003C766A">
        <w:t xml:space="preserve"> </w:t>
      </w:r>
      <w:r w:rsidR="00B71E90" w:rsidRPr="003C766A">
        <w:t xml:space="preserve">to </w:t>
      </w:r>
      <w:r w:rsidRPr="003C766A">
        <w:t>group like data in preparation for charting.  Deleted rows where data does not exist for both datasets.</w:t>
      </w:r>
    </w:p>
    <w:p w14:paraId="56B0E591" w14:textId="22AD63F9" w:rsidR="000037F5" w:rsidRPr="003C766A" w:rsidRDefault="000037F5" w:rsidP="000037F5">
      <w:pPr>
        <w:pStyle w:val="ListParagraph"/>
        <w:numPr>
          <w:ilvl w:val="0"/>
          <w:numId w:val="1"/>
        </w:numPr>
      </w:pPr>
      <w:r w:rsidRPr="003C766A">
        <w:t>Created comparative charts for Global vs. Dallas trends, first visualizing the raw averages, then visualizing the 10-year and 50-year moving averages (for both Celsius and Fahrenheit).</w:t>
      </w:r>
    </w:p>
    <w:p w14:paraId="70E10160" w14:textId="2827917F" w:rsidR="00B71E90" w:rsidRPr="003C766A" w:rsidRDefault="00B71E90" w:rsidP="000037F5">
      <w:pPr>
        <w:pStyle w:val="ListParagraph"/>
        <w:numPr>
          <w:ilvl w:val="0"/>
          <w:numId w:val="1"/>
        </w:numPr>
      </w:pPr>
      <w:r w:rsidRPr="003C766A">
        <w:t>Upon review, the Celsius 10-year moving average data displays the best balance for analysis (less volatility than yearly, more years than 50-year moving average to see more trending information).</w:t>
      </w:r>
    </w:p>
    <w:p w14:paraId="1105791A" w14:textId="497F8DB0" w:rsidR="00B71E90" w:rsidRPr="003C766A" w:rsidRDefault="00FE7F2D" w:rsidP="000037F5">
      <w:pPr>
        <w:pStyle w:val="ListParagraph"/>
        <w:numPr>
          <w:ilvl w:val="0"/>
          <w:numId w:val="1"/>
        </w:numPr>
      </w:pPr>
      <w:r w:rsidRPr="003C766A">
        <w:t xml:space="preserve">Created </w:t>
      </w:r>
      <w:r w:rsidR="00914FA5" w:rsidRPr="003C766A">
        <w:t>additional chart with a shifted secondary axis to overlay the two datasets.</w:t>
      </w:r>
    </w:p>
    <w:p w14:paraId="3D6B7F24" w14:textId="773F2C2A" w:rsidR="0071012E" w:rsidRPr="003C766A" w:rsidRDefault="00914FA5" w:rsidP="000037F5">
      <w:pPr>
        <w:pStyle w:val="ListParagraph"/>
        <w:numPr>
          <w:ilvl w:val="0"/>
          <w:numId w:val="1"/>
        </w:numPr>
      </w:pPr>
      <w:r w:rsidRPr="003C766A">
        <w:t>Calculated Actual Difference</w:t>
      </w:r>
      <w:r w:rsidR="0071012E" w:rsidRPr="003C766A">
        <w:t xml:space="preserve"> and </w:t>
      </w:r>
      <w:r w:rsidRPr="003C766A">
        <w:t xml:space="preserve">% Difference for each dataset using both the </w:t>
      </w:r>
      <w:r w:rsidR="0071012E" w:rsidRPr="003C766A">
        <w:t>Min/Max of each as well as the earliest and latest year for which data is available.</w:t>
      </w:r>
    </w:p>
    <w:p w14:paraId="4D8E4A75" w14:textId="77777777" w:rsidR="0071012E" w:rsidRPr="003C766A" w:rsidRDefault="0071012E">
      <w:r w:rsidRPr="003C766A">
        <w:br w:type="page"/>
      </w:r>
    </w:p>
    <w:p w14:paraId="05C1A5CB" w14:textId="77777777" w:rsidR="00444263" w:rsidRDefault="00444263" w:rsidP="003C766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The Data</w:t>
      </w:r>
    </w:p>
    <w:p w14:paraId="7685D444" w14:textId="345C2EED" w:rsidR="00974532" w:rsidRDefault="00444263" w:rsidP="003C766A">
      <w:r>
        <w:rPr>
          <w:noProof/>
        </w:rPr>
        <w:drawing>
          <wp:inline distT="0" distB="0" distL="0" distR="0" wp14:anchorId="0C54D761" wp14:editId="455FB170">
            <wp:extent cx="5943600" cy="39243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FEAC023-4D95-4C29-92BA-D649E42B1C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974532">
        <w:rPr>
          <w:noProof/>
        </w:rPr>
        <w:drawing>
          <wp:inline distT="0" distB="0" distL="0" distR="0" wp14:anchorId="305FD725" wp14:editId="3CD25074">
            <wp:extent cx="5943600" cy="39243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6B1F79B-A8BE-44B7-BA1E-7C953023CE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0" w:type="auto"/>
        <w:tblInd w:w="-327" w:type="dxa"/>
        <w:tblLook w:val="0000" w:firstRow="0" w:lastRow="0" w:firstColumn="0" w:lastColumn="0" w:noHBand="0" w:noVBand="0"/>
      </w:tblPr>
      <w:tblGrid>
        <w:gridCol w:w="4827"/>
        <w:gridCol w:w="3871"/>
      </w:tblGrid>
      <w:tr w:rsidR="00BA7681" w14:paraId="51A708EB" w14:textId="378EAD06" w:rsidTr="009A3743">
        <w:tblPrEx>
          <w:tblCellMar>
            <w:top w:w="0" w:type="dxa"/>
            <w:bottom w:w="0" w:type="dxa"/>
          </w:tblCellMar>
        </w:tblPrEx>
        <w:trPr>
          <w:trHeight w:val="2585"/>
        </w:trPr>
        <w:tc>
          <w:tcPr>
            <w:tcW w:w="4827" w:type="dxa"/>
          </w:tcPr>
          <w:p w14:paraId="2749E1E3" w14:textId="60788073" w:rsidR="00BA7681" w:rsidRDefault="00974532" w:rsidP="00BA7681">
            <w:pPr>
              <w:ind w:left="322"/>
            </w:pPr>
            <w:r>
              <w:lastRenderedPageBreak/>
              <w:br w:type="page"/>
            </w:r>
            <w:r w:rsidR="00BA7681">
              <w:t>Measured Changes (Min vs. Max)</w:t>
            </w:r>
          </w:p>
          <w:tbl>
            <w:tblPr>
              <w:tblStyle w:val="TableGrid"/>
              <w:tblW w:w="3500" w:type="dxa"/>
              <w:tblInd w:w="322" w:type="dxa"/>
              <w:tblLook w:val="04A0" w:firstRow="1" w:lastRow="0" w:firstColumn="1" w:lastColumn="0" w:noHBand="0" w:noVBand="1"/>
            </w:tblPr>
            <w:tblGrid>
              <w:gridCol w:w="1958"/>
              <w:gridCol w:w="793"/>
              <w:gridCol w:w="960"/>
            </w:tblGrid>
            <w:tr w:rsidR="00BA7681" w:rsidRPr="00974532" w14:paraId="1B796179" w14:textId="77777777" w:rsidTr="00A01650">
              <w:trPr>
                <w:trHeight w:val="300"/>
              </w:trPr>
              <w:tc>
                <w:tcPr>
                  <w:tcW w:w="1958" w:type="dxa"/>
                  <w:noWrap/>
                  <w:hideMark/>
                </w:tcPr>
                <w:p w14:paraId="586B9469" w14:textId="77777777" w:rsidR="00BA7681" w:rsidRPr="00974532" w:rsidRDefault="00BA7681" w:rsidP="00BA768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82" w:type="dxa"/>
                  <w:noWrap/>
                  <w:hideMark/>
                </w:tcPr>
                <w:p w14:paraId="32295CE8" w14:textId="77777777" w:rsidR="00BA7681" w:rsidRPr="00974532" w:rsidRDefault="00BA7681" w:rsidP="00BA7681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532">
                    <w:rPr>
                      <w:rFonts w:ascii="Calibri" w:eastAsia="Times New Roman" w:hAnsi="Calibri" w:cs="Calibri"/>
                      <w:color w:val="000000"/>
                    </w:rPr>
                    <w:t>Global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7DE052C" w14:textId="77777777" w:rsidR="00BA7681" w:rsidRPr="00974532" w:rsidRDefault="00BA7681" w:rsidP="00BA7681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532">
                    <w:rPr>
                      <w:rFonts w:ascii="Calibri" w:eastAsia="Times New Roman" w:hAnsi="Calibri" w:cs="Calibri"/>
                      <w:color w:val="000000"/>
                    </w:rPr>
                    <w:t>Dallas</w:t>
                  </w:r>
                </w:p>
              </w:tc>
            </w:tr>
            <w:tr w:rsidR="00BA7681" w:rsidRPr="00974532" w14:paraId="7B0ED7E0" w14:textId="77777777" w:rsidTr="00A01650">
              <w:trPr>
                <w:trHeight w:val="300"/>
              </w:trPr>
              <w:tc>
                <w:tcPr>
                  <w:tcW w:w="1958" w:type="dxa"/>
                  <w:noWrap/>
                  <w:hideMark/>
                </w:tcPr>
                <w:p w14:paraId="1A9D156F" w14:textId="77777777" w:rsidR="00BA7681" w:rsidRPr="00974532" w:rsidRDefault="00BA7681" w:rsidP="00BA7681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532">
                    <w:rPr>
                      <w:rFonts w:ascii="Calibri" w:eastAsia="Times New Roman" w:hAnsi="Calibri" w:cs="Calibri"/>
                      <w:color w:val="000000"/>
                    </w:rPr>
                    <w:t>Minimum</w:t>
                  </w:r>
                </w:p>
              </w:tc>
              <w:tc>
                <w:tcPr>
                  <w:tcW w:w="582" w:type="dxa"/>
                  <w:noWrap/>
                  <w:hideMark/>
                </w:tcPr>
                <w:p w14:paraId="174BF8D3" w14:textId="77777777" w:rsidR="00BA7681" w:rsidRPr="00974532" w:rsidRDefault="00BA7681" w:rsidP="00BA7681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532">
                    <w:rPr>
                      <w:rFonts w:ascii="Calibri" w:eastAsia="Times New Roman" w:hAnsi="Calibri" w:cs="Calibri"/>
                      <w:color w:val="000000"/>
                    </w:rPr>
                    <w:t>7.666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89584A7" w14:textId="77777777" w:rsidR="00BA7681" w:rsidRPr="00974532" w:rsidRDefault="00BA7681" w:rsidP="00BA7681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532">
                    <w:rPr>
                      <w:rFonts w:ascii="Calibri" w:eastAsia="Times New Roman" w:hAnsi="Calibri" w:cs="Calibri"/>
                      <w:color w:val="000000"/>
                    </w:rPr>
                    <w:t>17.352</w:t>
                  </w:r>
                </w:p>
              </w:tc>
            </w:tr>
            <w:tr w:rsidR="00BA7681" w:rsidRPr="00974532" w14:paraId="28BC6054" w14:textId="77777777" w:rsidTr="00A01650">
              <w:trPr>
                <w:trHeight w:val="300"/>
              </w:trPr>
              <w:tc>
                <w:tcPr>
                  <w:tcW w:w="1958" w:type="dxa"/>
                  <w:noWrap/>
                  <w:hideMark/>
                </w:tcPr>
                <w:p w14:paraId="037CAB15" w14:textId="77777777" w:rsidR="00BA7681" w:rsidRPr="00974532" w:rsidRDefault="00BA7681" w:rsidP="00BA7681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532">
                    <w:rPr>
                      <w:rFonts w:ascii="Calibri" w:eastAsia="Times New Roman" w:hAnsi="Calibri" w:cs="Calibri"/>
                      <w:color w:val="000000"/>
                    </w:rPr>
                    <w:t>Maximum</w:t>
                  </w:r>
                </w:p>
              </w:tc>
              <w:tc>
                <w:tcPr>
                  <w:tcW w:w="582" w:type="dxa"/>
                  <w:noWrap/>
                  <w:hideMark/>
                </w:tcPr>
                <w:p w14:paraId="60BBFE19" w14:textId="77777777" w:rsidR="00BA7681" w:rsidRPr="00974532" w:rsidRDefault="00BA7681" w:rsidP="00BA7681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532">
                    <w:rPr>
                      <w:rFonts w:ascii="Calibri" w:eastAsia="Times New Roman" w:hAnsi="Calibri" w:cs="Calibri"/>
                      <w:color w:val="000000"/>
                    </w:rPr>
                    <w:t>9.556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70FEB23" w14:textId="77777777" w:rsidR="00BA7681" w:rsidRPr="00974532" w:rsidRDefault="00BA7681" w:rsidP="00BA7681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532">
                    <w:rPr>
                      <w:rFonts w:ascii="Calibri" w:eastAsia="Times New Roman" w:hAnsi="Calibri" w:cs="Calibri"/>
                      <w:color w:val="000000"/>
                    </w:rPr>
                    <w:t>19.174</w:t>
                  </w:r>
                </w:p>
              </w:tc>
            </w:tr>
            <w:tr w:rsidR="00BA7681" w:rsidRPr="00974532" w14:paraId="38473F3D" w14:textId="77777777" w:rsidTr="00A01650">
              <w:trPr>
                <w:trHeight w:val="300"/>
              </w:trPr>
              <w:tc>
                <w:tcPr>
                  <w:tcW w:w="1958" w:type="dxa"/>
                  <w:noWrap/>
                  <w:hideMark/>
                </w:tcPr>
                <w:p w14:paraId="5DC83C59" w14:textId="77777777" w:rsidR="00BA7681" w:rsidRPr="00974532" w:rsidRDefault="00BA7681" w:rsidP="00BA7681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532">
                    <w:rPr>
                      <w:rFonts w:ascii="Calibri" w:eastAsia="Times New Roman" w:hAnsi="Calibri" w:cs="Calibri"/>
                      <w:color w:val="000000"/>
                    </w:rPr>
                    <w:t>Actual Difference</w:t>
                  </w:r>
                </w:p>
              </w:tc>
              <w:tc>
                <w:tcPr>
                  <w:tcW w:w="582" w:type="dxa"/>
                  <w:noWrap/>
                  <w:hideMark/>
                </w:tcPr>
                <w:p w14:paraId="65C00742" w14:textId="77777777" w:rsidR="00BA7681" w:rsidRPr="00974532" w:rsidRDefault="00BA7681" w:rsidP="00BA7681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532">
                    <w:rPr>
                      <w:rFonts w:ascii="Calibri" w:eastAsia="Times New Roman" w:hAnsi="Calibri" w:cs="Calibri"/>
                      <w:color w:val="000000"/>
                    </w:rPr>
                    <w:t>1.89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2E36285" w14:textId="77777777" w:rsidR="00BA7681" w:rsidRPr="00974532" w:rsidRDefault="00BA7681" w:rsidP="00BA7681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532">
                    <w:rPr>
                      <w:rFonts w:ascii="Calibri" w:eastAsia="Times New Roman" w:hAnsi="Calibri" w:cs="Calibri"/>
                      <w:color w:val="000000"/>
                    </w:rPr>
                    <w:t>1.822</w:t>
                  </w:r>
                </w:p>
              </w:tc>
            </w:tr>
            <w:tr w:rsidR="00BA7681" w:rsidRPr="00974532" w14:paraId="53517F67" w14:textId="77777777" w:rsidTr="00A01650">
              <w:trPr>
                <w:trHeight w:val="300"/>
              </w:trPr>
              <w:tc>
                <w:tcPr>
                  <w:tcW w:w="1958" w:type="dxa"/>
                  <w:noWrap/>
                  <w:hideMark/>
                </w:tcPr>
                <w:p w14:paraId="2051E679" w14:textId="77777777" w:rsidR="00BA7681" w:rsidRPr="00974532" w:rsidRDefault="00BA7681" w:rsidP="00BA7681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532">
                    <w:rPr>
                      <w:rFonts w:ascii="Calibri" w:eastAsia="Times New Roman" w:hAnsi="Calibri" w:cs="Calibri"/>
                      <w:color w:val="000000"/>
                    </w:rPr>
                    <w:t>% Difference</w:t>
                  </w:r>
                </w:p>
              </w:tc>
              <w:tc>
                <w:tcPr>
                  <w:tcW w:w="582" w:type="dxa"/>
                  <w:noWrap/>
                  <w:hideMark/>
                </w:tcPr>
                <w:p w14:paraId="0103653C" w14:textId="77777777" w:rsidR="00BA7681" w:rsidRPr="00974532" w:rsidRDefault="00BA7681" w:rsidP="00BA7681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532">
                    <w:rPr>
                      <w:rFonts w:ascii="Calibri" w:eastAsia="Times New Roman" w:hAnsi="Calibri" w:cs="Calibri"/>
                      <w:color w:val="000000"/>
                    </w:rPr>
                    <w:t>24.7%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A4F67E4" w14:textId="77777777" w:rsidR="00BA7681" w:rsidRPr="00974532" w:rsidRDefault="00BA7681" w:rsidP="00BA7681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532">
                    <w:rPr>
                      <w:rFonts w:ascii="Calibri" w:eastAsia="Times New Roman" w:hAnsi="Calibri" w:cs="Calibri"/>
                      <w:color w:val="000000"/>
                    </w:rPr>
                    <w:t>10.5%</w:t>
                  </w:r>
                </w:p>
              </w:tc>
            </w:tr>
          </w:tbl>
          <w:p w14:paraId="05F98D1B" w14:textId="77777777" w:rsidR="00BA7681" w:rsidRDefault="00BA7681" w:rsidP="00BA7681"/>
        </w:tc>
        <w:tc>
          <w:tcPr>
            <w:tcW w:w="3871" w:type="dxa"/>
          </w:tcPr>
          <w:p w14:paraId="49B81CCD" w14:textId="77777777" w:rsidR="00BA7681" w:rsidRDefault="00BA7681" w:rsidP="00A01650">
            <w:r>
              <w:t xml:space="preserve">Measured Changes (Earliest </w:t>
            </w:r>
            <w:r w:rsidR="00A01650">
              <w:t>vs. Latest)</w:t>
            </w:r>
          </w:p>
          <w:tbl>
            <w:tblPr>
              <w:tblW w:w="364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92"/>
              <w:gridCol w:w="793"/>
              <w:gridCol w:w="960"/>
            </w:tblGrid>
            <w:tr w:rsidR="00A01650" w:rsidRPr="00A01650" w14:paraId="08E9C9A7" w14:textId="77777777" w:rsidTr="00A01650">
              <w:trPr>
                <w:trHeight w:val="300"/>
              </w:trPr>
              <w:tc>
                <w:tcPr>
                  <w:tcW w:w="1892" w:type="dxa"/>
                  <w:shd w:val="clear" w:color="auto" w:fill="auto"/>
                  <w:noWrap/>
                  <w:vAlign w:val="bottom"/>
                  <w:hideMark/>
                </w:tcPr>
                <w:p w14:paraId="0F27B5B6" w14:textId="77777777" w:rsidR="00A01650" w:rsidRPr="00A01650" w:rsidRDefault="00A01650" w:rsidP="00A016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93" w:type="dxa"/>
                  <w:shd w:val="clear" w:color="auto" w:fill="auto"/>
                  <w:noWrap/>
                  <w:vAlign w:val="bottom"/>
                  <w:hideMark/>
                </w:tcPr>
                <w:p w14:paraId="0172CCCE" w14:textId="77777777" w:rsidR="00A01650" w:rsidRPr="00A01650" w:rsidRDefault="00A01650" w:rsidP="00A016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650">
                    <w:rPr>
                      <w:rFonts w:ascii="Calibri" w:eastAsia="Times New Roman" w:hAnsi="Calibri" w:cs="Calibri"/>
                      <w:color w:val="000000"/>
                    </w:rPr>
                    <w:t>Global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C27AB77" w14:textId="77777777" w:rsidR="00A01650" w:rsidRPr="00A01650" w:rsidRDefault="00A01650" w:rsidP="00A016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650">
                    <w:rPr>
                      <w:rFonts w:ascii="Calibri" w:eastAsia="Times New Roman" w:hAnsi="Calibri" w:cs="Calibri"/>
                      <w:color w:val="000000"/>
                    </w:rPr>
                    <w:t>Dallas</w:t>
                  </w:r>
                </w:p>
              </w:tc>
            </w:tr>
            <w:tr w:rsidR="00A01650" w:rsidRPr="00A01650" w14:paraId="278F3DC0" w14:textId="77777777" w:rsidTr="00A01650">
              <w:trPr>
                <w:trHeight w:val="300"/>
              </w:trPr>
              <w:tc>
                <w:tcPr>
                  <w:tcW w:w="1892" w:type="dxa"/>
                  <w:shd w:val="clear" w:color="auto" w:fill="auto"/>
                  <w:noWrap/>
                  <w:vAlign w:val="bottom"/>
                  <w:hideMark/>
                </w:tcPr>
                <w:p w14:paraId="0BE9CD59" w14:textId="77777777" w:rsidR="00A01650" w:rsidRPr="00A01650" w:rsidRDefault="00A01650" w:rsidP="00A0165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650">
                    <w:rPr>
                      <w:rFonts w:ascii="Calibri" w:eastAsia="Times New Roman" w:hAnsi="Calibri" w:cs="Calibri"/>
                      <w:color w:val="000000"/>
                    </w:rPr>
                    <w:t>1829</w:t>
                  </w:r>
                </w:p>
              </w:tc>
              <w:tc>
                <w:tcPr>
                  <w:tcW w:w="793" w:type="dxa"/>
                  <w:shd w:val="clear" w:color="auto" w:fill="auto"/>
                  <w:noWrap/>
                  <w:vAlign w:val="bottom"/>
                  <w:hideMark/>
                </w:tcPr>
                <w:p w14:paraId="2377779C" w14:textId="77777777" w:rsidR="00A01650" w:rsidRPr="00A01650" w:rsidRDefault="00A01650" w:rsidP="00A0165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650">
                    <w:rPr>
                      <w:rFonts w:ascii="Calibri" w:eastAsia="Times New Roman" w:hAnsi="Calibri" w:cs="Calibri"/>
                      <w:color w:val="000000"/>
                    </w:rPr>
                    <w:t>8.184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9345435" w14:textId="77777777" w:rsidR="00A01650" w:rsidRPr="00A01650" w:rsidRDefault="00A01650" w:rsidP="00A0165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650">
                    <w:rPr>
                      <w:rFonts w:ascii="Calibri" w:eastAsia="Times New Roman" w:hAnsi="Calibri" w:cs="Calibri"/>
                      <w:color w:val="000000"/>
                    </w:rPr>
                    <w:t>17.852</w:t>
                  </w:r>
                </w:p>
              </w:tc>
            </w:tr>
            <w:tr w:rsidR="00A01650" w:rsidRPr="00A01650" w14:paraId="040D9F6C" w14:textId="77777777" w:rsidTr="00A01650">
              <w:trPr>
                <w:trHeight w:val="300"/>
              </w:trPr>
              <w:tc>
                <w:tcPr>
                  <w:tcW w:w="1892" w:type="dxa"/>
                  <w:shd w:val="clear" w:color="auto" w:fill="auto"/>
                  <w:noWrap/>
                  <w:vAlign w:val="bottom"/>
                  <w:hideMark/>
                </w:tcPr>
                <w:p w14:paraId="3D40AB4B" w14:textId="77777777" w:rsidR="00A01650" w:rsidRPr="00A01650" w:rsidRDefault="00A01650" w:rsidP="00A0165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650">
                    <w:rPr>
                      <w:rFonts w:ascii="Calibri" w:eastAsia="Times New Roman" w:hAnsi="Calibri" w:cs="Calibri"/>
                      <w:color w:val="000000"/>
                    </w:rPr>
                    <w:t>2013</w:t>
                  </w:r>
                </w:p>
              </w:tc>
              <w:tc>
                <w:tcPr>
                  <w:tcW w:w="793" w:type="dxa"/>
                  <w:shd w:val="clear" w:color="auto" w:fill="auto"/>
                  <w:noWrap/>
                  <w:vAlign w:val="bottom"/>
                  <w:hideMark/>
                </w:tcPr>
                <w:p w14:paraId="74F82D17" w14:textId="77777777" w:rsidR="00A01650" w:rsidRPr="00A01650" w:rsidRDefault="00A01650" w:rsidP="00A0165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650">
                    <w:rPr>
                      <w:rFonts w:ascii="Calibri" w:eastAsia="Times New Roman" w:hAnsi="Calibri" w:cs="Calibri"/>
                      <w:color w:val="000000"/>
                    </w:rPr>
                    <w:t>9.556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FE6CB2E" w14:textId="77777777" w:rsidR="00A01650" w:rsidRPr="00A01650" w:rsidRDefault="00A01650" w:rsidP="00A0165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650">
                    <w:rPr>
                      <w:rFonts w:ascii="Calibri" w:eastAsia="Times New Roman" w:hAnsi="Calibri" w:cs="Calibri"/>
                      <w:color w:val="000000"/>
                    </w:rPr>
                    <w:t>19.174</w:t>
                  </w:r>
                </w:p>
              </w:tc>
            </w:tr>
            <w:tr w:rsidR="00A01650" w:rsidRPr="00A01650" w14:paraId="44441CCD" w14:textId="77777777" w:rsidTr="00A01650">
              <w:trPr>
                <w:trHeight w:val="300"/>
              </w:trPr>
              <w:tc>
                <w:tcPr>
                  <w:tcW w:w="1892" w:type="dxa"/>
                  <w:shd w:val="clear" w:color="auto" w:fill="auto"/>
                  <w:noWrap/>
                  <w:vAlign w:val="bottom"/>
                  <w:hideMark/>
                </w:tcPr>
                <w:p w14:paraId="19A9A184" w14:textId="77777777" w:rsidR="00A01650" w:rsidRPr="00A01650" w:rsidRDefault="00A01650" w:rsidP="00A016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650">
                    <w:rPr>
                      <w:rFonts w:ascii="Calibri" w:eastAsia="Times New Roman" w:hAnsi="Calibri" w:cs="Calibri"/>
                      <w:color w:val="000000"/>
                    </w:rPr>
                    <w:t>Actual Difference</w:t>
                  </w:r>
                </w:p>
              </w:tc>
              <w:tc>
                <w:tcPr>
                  <w:tcW w:w="793" w:type="dxa"/>
                  <w:shd w:val="clear" w:color="auto" w:fill="auto"/>
                  <w:noWrap/>
                  <w:vAlign w:val="bottom"/>
                  <w:hideMark/>
                </w:tcPr>
                <w:p w14:paraId="1BA61009" w14:textId="77777777" w:rsidR="00A01650" w:rsidRPr="00A01650" w:rsidRDefault="00A01650" w:rsidP="00A0165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650">
                    <w:rPr>
                      <w:rFonts w:ascii="Calibri" w:eastAsia="Times New Roman" w:hAnsi="Calibri" w:cs="Calibri"/>
                      <w:color w:val="000000"/>
                    </w:rPr>
                    <w:t>1.372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4CC1DCE5" w14:textId="77777777" w:rsidR="00A01650" w:rsidRPr="00A01650" w:rsidRDefault="00A01650" w:rsidP="00A0165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650">
                    <w:rPr>
                      <w:rFonts w:ascii="Calibri" w:eastAsia="Times New Roman" w:hAnsi="Calibri" w:cs="Calibri"/>
                      <w:color w:val="000000"/>
                    </w:rPr>
                    <w:t>1.322</w:t>
                  </w:r>
                </w:p>
              </w:tc>
            </w:tr>
            <w:tr w:rsidR="00A01650" w:rsidRPr="00A01650" w14:paraId="64901BA4" w14:textId="77777777" w:rsidTr="00A01650">
              <w:trPr>
                <w:trHeight w:val="300"/>
              </w:trPr>
              <w:tc>
                <w:tcPr>
                  <w:tcW w:w="1892" w:type="dxa"/>
                  <w:shd w:val="clear" w:color="auto" w:fill="auto"/>
                  <w:noWrap/>
                  <w:vAlign w:val="bottom"/>
                  <w:hideMark/>
                </w:tcPr>
                <w:p w14:paraId="0411B5A0" w14:textId="77777777" w:rsidR="00A01650" w:rsidRPr="00A01650" w:rsidRDefault="00A01650" w:rsidP="00A016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650">
                    <w:rPr>
                      <w:rFonts w:ascii="Calibri" w:eastAsia="Times New Roman" w:hAnsi="Calibri" w:cs="Calibri"/>
                      <w:color w:val="000000"/>
                    </w:rPr>
                    <w:t>% Difference</w:t>
                  </w:r>
                </w:p>
              </w:tc>
              <w:tc>
                <w:tcPr>
                  <w:tcW w:w="793" w:type="dxa"/>
                  <w:shd w:val="clear" w:color="auto" w:fill="auto"/>
                  <w:noWrap/>
                  <w:vAlign w:val="bottom"/>
                  <w:hideMark/>
                </w:tcPr>
                <w:p w14:paraId="367163BD" w14:textId="77777777" w:rsidR="00A01650" w:rsidRPr="00A01650" w:rsidRDefault="00A01650" w:rsidP="00A0165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650">
                    <w:rPr>
                      <w:rFonts w:ascii="Calibri" w:eastAsia="Times New Roman" w:hAnsi="Calibri" w:cs="Calibri"/>
                      <w:color w:val="000000"/>
                    </w:rPr>
                    <w:t>16.8%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70C0E5F" w14:textId="77777777" w:rsidR="00A01650" w:rsidRPr="00A01650" w:rsidRDefault="00A01650" w:rsidP="00A0165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650">
                    <w:rPr>
                      <w:rFonts w:ascii="Calibri" w:eastAsia="Times New Roman" w:hAnsi="Calibri" w:cs="Calibri"/>
                      <w:color w:val="000000"/>
                    </w:rPr>
                    <w:t>7.4%</w:t>
                  </w:r>
                </w:p>
              </w:tc>
            </w:tr>
          </w:tbl>
          <w:p w14:paraId="779097BE" w14:textId="166C0993" w:rsidR="00A01650" w:rsidRDefault="00A01650" w:rsidP="00BA7681">
            <w:pPr>
              <w:ind w:left="322"/>
            </w:pPr>
          </w:p>
        </w:tc>
      </w:tr>
    </w:tbl>
    <w:p w14:paraId="3FFBA7AB" w14:textId="77777777" w:rsidR="00444263" w:rsidRPr="00444263" w:rsidRDefault="00444263" w:rsidP="003C766A"/>
    <w:p w14:paraId="3C78897C" w14:textId="71020BA6" w:rsidR="00914FA5" w:rsidRPr="00D94A8B" w:rsidRDefault="003C766A" w:rsidP="003C766A">
      <w:pPr>
        <w:rPr>
          <w:b/>
          <w:bCs/>
          <w:u w:val="single"/>
        </w:rPr>
      </w:pPr>
      <w:r w:rsidRPr="00D94A8B">
        <w:rPr>
          <w:b/>
          <w:bCs/>
          <w:u w:val="single"/>
        </w:rPr>
        <w:t>Analysis</w:t>
      </w:r>
    </w:p>
    <w:p w14:paraId="209ECFE3" w14:textId="0F30E55F" w:rsidR="003C766A" w:rsidRDefault="003C766A" w:rsidP="003C766A">
      <w:r w:rsidRPr="003C766A">
        <w:t>After reviewing the above data, the following observations can be made:</w:t>
      </w:r>
    </w:p>
    <w:p w14:paraId="13931B48" w14:textId="77777777" w:rsidR="00080ABB" w:rsidRDefault="008A6DD0" w:rsidP="00D94A8B">
      <w:pPr>
        <w:pStyle w:val="ListParagraph"/>
        <w:numPr>
          <w:ilvl w:val="0"/>
          <w:numId w:val="2"/>
        </w:numPr>
      </w:pPr>
      <w:r>
        <w:t xml:space="preserve">The Dallas data, representing only the Dallas area, is reflective of a </w:t>
      </w:r>
      <w:r w:rsidR="00CC0584">
        <w:t>moderate climate, whereas the global data incorporates information from the globe</w:t>
      </w:r>
      <w:r w:rsidR="00080ABB">
        <w:t xml:space="preserve"> which contains more extreme climates.</w:t>
      </w:r>
    </w:p>
    <w:p w14:paraId="11B83628" w14:textId="77777777" w:rsidR="00A37FD8" w:rsidRDefault="00080ABB" w:rsidP="00D94A8B">
      <w:pPr>
        <w:pStyle w:val="ListParagraph"/>
        <w:numPr>
          <w:ilvl w:val="0"/>
          <w:numId w:val="2"/>
        </w:numPr>
      </w:pPr>
      <w:r>
        <w:t xml:space="preserve">Since the extremes of the poles are drastically colder than Dallas than are the extremes at the hottest points on the </w:t>
      </w:r>
      <w:r w:rsidR="00A37FD8">
        <w:t>globe warmer than Dallas, the average global data is colder than that of the moderate Dallas climate.</w:t>
      </w:r>
    </w:p>
    <w:p w14:paraId="61DC2F39" w14:textId="29252990" w:rsidR="00D94A8B" w:rsidRDefault="005416E5" w:rsidP="00D94A8B">
      <w:pPr>
        <w:pStyle w:val="ListParagraph"/>
        <w:numPr>
          <w:ilvl w:val="0"/>
          <w:numId w:val="2"/>
        </w:numPr>
      </w:pPr>
      <w:r>
        <w:t>The actual change in degrees Celsius over the reported period (1829-</w:t>
      </w:r>
      <w:r w:rsidR="004C4D5D">
        <w:t xml:space="preserve">2013) as well as when comparing the minimum and maximum vales over the reported period </w:t>
      </w:r>
      <w:r w:rsidR="008A6DD0">
        <w:t>changed an almost identical number of degrees.</w:t>
      </w:r>
    </w:p>
    <w:p w14:paraId="7110441A" w14:textId="659FD9CE" w:rsidR="008A6DD0" w:rsidRDefault="008A6DD0" w:rsidP="00D94A8B">
      <w:pPr>
        <w:pStyle w:val="ListParagraph"/>
        <w:numPr>
          <w:ilvl w:val="0"/>
          <w:numId w:val="2"/>
        </w:numPr>
      </w:pPr>
      <w:r>
        <w:t xml:space="preserve">The </w:t>
      </w:r>
      <w:r w:rsidR="00867A00">
        <w:t>percent change in degrees Celsius is therefore higher for the global data</w:t>
      </w:r>
      <w:r w:rsidR="00504F75">
        <w:t xml:space="preserve"> than for the Dallas data.</w:t>
      </w:r>
    </w:p>
    <w:p w14:paraId="40739F5C" w14:textId="4E84D61C" w:rsidR="00504F75" w:rsidRDefault="00504F75" w:rsidP="003139FC"/>
    <w:p w14:paraId="5916CBBC" w14:textId="09E4B7F0" w:rsidR="003139FC" w:rsidRDefault="003139FC" w:rsidP="003139FC">
      <w:pPr>
        <w:rPr>
          <w:b/>
          <w:bCs/>
          <w:u w:val="single"/>
        </w:rPr>
      </w:pPr>
      <w:r>
        <w:rPr>
          <w:b/>
          <w:bCs/>
          <w:u w:val="single"/>
        </w:rPr>
        <w:t>Conclusion</w:t>
      </w:r>
      <w:r w:rsidR="009A3743">
        <w:rPr>
          <w:b/>
          <w:bCs/>
          <w:u w:val="single"/>
        </w:rPr>
        <w:t>s</w:t>
      </w:r>
    </w:p>
    <w:p w14:paraId="44F69C87" w14:textId="634054CB" w:rsidR="003139FC" w:rsidRDefault="00C728A5" w:rsidP="003139FC">
      <w:r>
        <w:t>Based on a 10-year moving average, t</w:t>
      </w:r>
      <w:r w:rsidR="00E117FE">
        <w:t xml:space="preserve">he </w:t>
      </w:r>
      <w:r>
        <w:t xml:space="preserve">Global temperatures have risen </w:t>
      </w:r>
      <w:r w:rsidR="007F4ABA">
        <w:t>between 1.</w:t>
      </w:r>
      <w:r w:rsidR="009A3743">
        <w:t>3</w:t>
      </w:r>
      <w:r w:rsidR="007F4ABA">
        <w:t>7 and 1</w:t>
      </w:r>
      <w:r>
        <w:t>.89 degrees Celsius</w:t>
      </w:r>
      <w:r w:rsidR="00EB424A">
        <w:t xml:space="preserve"> depending on whether comparing min/max or earliest/latest observations.  In either case, the global temperatures reflect a warming trend.</w:t>
      </w:r>
    </w:p>
    <w:p w14:paraId="3601EBC1" w14:textId="329086C0" w:rsidR="00EB424A" w:rsidRPr="003139FC" w:rsidRDefault="00EB424A" w:rsidP="003139FC">
      <w:r>
        <w:t>The Da</w:t>
      </w:r>
      <w:r w:rsidR="00732767">
        <w:t xml:space="preserve">llas area has warmed at a nearly identical pace (in actual degrees) to the global data.  This can be seen clearly by the second graph above in which the axes have been </w:t>
      </w:r>
      <w:r w:rsidR="00CD3E3B">
        <w:t xml:space="preserve">split and </w:t>
      </w:r>
      <w:r w:rsidR="00732767">
        <w:t>shifted to overlay the two data</w:t>
      </w:r>
      <w:r w:rsidR="00AB18F9">
        <w:t>sets</w:t>
      </w:r>
      <w:r w:rsidR="00CD3E3B">
        <w:t xml:space="preserve"> on an identical scale.</w:t>
      </w:r>
      <w:bookmarkStart w:id="0" w:name="_GoBack"/>
      <w:bookmarkEnd w:id="0"/>
    </w:p>
    <w:sectPr w:rsidR="00EB424A" w:rsidRPr="0031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C534D"/>
    <w:multiLevelType w:val="hybridMultilevel"/>
    <w:tmpl w:val="ABB83B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B160A"/>
    <w:multiLevelType w:val="hybridMultilevel"/>
    <w:tmpl w:val="70D2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15"/>
    <w:rsid w:val="000037F5"/>
    <w:rsid w:val="00080ABB"/>
    <w:rsid w:val="000E678B"/>
    <w:rsid w:val="003139FC"/>
    <w:rsid w:val="003C766A"/>
    <w:rsid w:val="003D020F"/>
    <w:rsid w:val="003D753E"/>
    <w:rsid w:val="00444263"/>
    <w:rsid w:val="004C4D5D"/>
    <w:rsid w:val="00504F75"/>
    <w:rsid w:val="005416E5"/>
    <w:rsid w:val="0071012E"/>
    <w:rsid w:val="00732767"/>
    <w:rsid w:val="007F4ABA"/>
    <w:rsid w:val="00867A00"/>
    <w:rsid w:val="008A6DD0"/>
    <w:rsid w:val="00914FA5"/>
    <w:rsid w:val="00974532"/>
    <w:rsid w:val="009A3743"/>
    <w:rsid w:val="009C2E15"/>
    <w:rsid w:val="00A01650"/>
    <w:rsid w:val="00A37FD8"/>
    <w:rsid w:val="00AB18F9"/>
    <w:rsid w:val="00B24379"/>
    <w:rsid w:val="00B71E90"/>
    <w:rsid w:val="00BA7681"/>
    <w:rsid w:val="00C728A5"/>
    <w:rsid w:val="00CC0584"/>
    <w:rsid w:val="00CD3E3B"/>
    <w:rsid w:val="00D94A8B"/>
    <w:rsid w:val="00E117FE"/>
    <w:rsid w:val="00E60D19"/>
    <w:rsid w:val="00EB424A"/>
    <w:rsid w:val="00FE264F"/>
    <w:rsid w:val="00FE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3166"/>
  <w15:chartTrackingRefBased/>
  <w15:docId w15:val="{5F5CA3BE-A9F0-4BC8-8260-06D3A3CD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E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E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2E15"/>
    <w:pPr>
      <w:ind w:left="720"/>
      <w:contextualSpacing/>
    </w:pPr>
  </w:style>
  <w:style w:type="table" w:styleId="TableGrid">
    <w:name w:val="Table Grid"/>
    <w:basedOn w:val="TableNormal"/>
    <w:uiPriority w:val="39"/>
    <w:rsid w:val="0097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1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mailto:jb669n@at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cb31c4ccabb0618/Documents/GitHub/Analyze_Weather_Trends/Analyze_Weather_Trend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cb31c4ccabb0618/Documents/GitHub/Analyze_Weather_Trends/Analyze_Weather_Trend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Global</a:t>
            </a:r>
            <a:r>
              <a:rPr lang="en-US" baseline="0"/>
              <a:t> vs. Dallas - 10 Year Moving Average Data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merged_trends_C_10yrMA!$B$1</c:f>
              <c:strCache>
                <c:ptCount val="1"/>
                <c:pt idx="0">
                  <c:v>global_10_year_MA_C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merged_trends_C_10yrMA!$A$2:$A$186</c:f>
              <c:numCache>
                <c:formatCode>General</c:formatCode>
                <c:ptCount val="185"/>
                <c:pt idx="0">
                  <c:v>1829</c:v>
                </c:pt>
                <c:pt idx="1">
                  <c:v>1830</c:v>
                </c:pt>
                <c:pt idx="2">
                  <c:v>1831</c:v>
                </c:pt>
                <c:pt idx="3">
                  <c:v>1832</c:v>
                </c:pt>
                <c:pt idx="4">
                  <c:v>1833</c:v>
                </c:pt>
                <c:pt idx="5">
                  <c:v>1834</c:v>
                </c:pt>
                <c:pt idx="6">
                  <c:v>1835</c:v>
                </c:pt>
                <c:pt idx="7">
                  <c:v>1836</c:v>
                </c:pt>
                <c:pt idx="8">
                  <c:v>1837</c:v>
                </c:pt>
                <c:pt idx="9">
                  <c:v>1838</c:v>
                </c:pt>
                <c:pt idx="10">
                  <c:v>1839</c:v>
                </c:pt>
                <c:pt idx="11">
                  <c:v>1840</c:v>
                </c:pt>
                <c:pt idx="12">
                  <c:v>1841</c:v>
                </c:pt>
                <c:pt idx="13">
                  <c:v>1842</c:v>
                </c:pt>
                <c:pt idx="14">
                  <c:v>1843</c:v>
                </c:pt>
                <c:pt idx="15">
                  <c:v>1844</c:v>
                </c:pt>
                <c:pt idx="16">
                  <c:v>1845</c:v>
                </c:pt>
                <c:pt idx="17">
                  <c:v>1846</c:v>
                </c:pt>
                <c:pt idx="18">
                  <c:v>1847</c:v>
                </c:pt>
                <c:pt idx="19">
                  <c:v>1848</c:v>
                </c:pt>
                <c:pt idx="20">
                  <c:v>1849</c:v>
                </c:pt>
                <c:pt idx="21">
                  <c:v>1850</c:v>
                </c:pt>
                <c:pt idx="22">
                  <c:v>1851</c:v>
                </c:pt>
                <c:pt idx="23">
                  <c:v>1852</c:v>
                </c:pt>
                <c:pt idx="24">
                  <c:v>1853</c:v>
                </c:pt>
                <c:pt idx="25">
                  <c:v>1854</c:v>
                </c:pt>
                <c:pt idx="26">
                  <c:v>1855</c:v>
                </c:pt>
                <c:pt idx="27">
                  <c:v>1856</c:v>
                </c:pt>
                <c:pt idx="28">
                  <c:v>1857</c:v>
                </c:pt>
                <c:pt idx="29">
                  <c:v>1858</c:v>
                </c:pt>
                <c:pt idx="30">
                  <c:v>1859</c:v>
                </c:pt>
                <c:pt idx="31">
                  <c:v>1860</c:v>
                </c:pt>
                <c:pt idx="32">
                  <c:v>1861</c:v>
                </c:pt>
                <c:pt idx="33">
                  <c:v>1862</c:v>
                </c:pt>
                <c:pt idx="34">
                  <c:v>1863</c:v>
                </c:pt>
                <c:pt idx="35">
                  <c:v>1864</c:v>
                </c:pt>
                <c:pt idx="36">
                  <c:v>1865</c:v>
                </c:pt>
                <c:pt idx="37">
                  <c:v>1866</c:v>
                </c:pt>
                <c:pt idx="38">
                  <c:v>1867</c:v>
                </c:pt>
                <c:pt idx="39">
                  <c:v>1868</c:v>
                </c:pt>
                <c:pt idx="40">
                  <c:v>1869</c:v>
                </c:pt>
                <c:pt idx="41">
                  <c:v>1870</c:v>
                </c:pt>
                <c:pt idx="42">
                  <c:v>1871</c:v>
                </c:pt>
                <c:pt idx="43">
                  <c:v>1872</c:v>
                </c:pt>
                <c:pt idx="44">
                  <c:v>1873</c:v>
                </c:pt>
                <c:pt idx="45">
                  <c:v>1874</c:v>
                </c:pt>
                <c:pt idx="46">
                  <c:v>1875</c:v>
                </c:pt>
                <c:pt idx="47">
                  <c:v>1876</c:v>
                </c:pt>
                <c:pt idx="48">
                  <c:v>1877</c:v>
                </c:pt>
                <c:pt idx="49">
                  <c:v>1878</c:v>
                </c:pt>
                <c:pt idx="50">
                  <c:v>1879</c:v>
                </c:pt>
                <c:pt idx="51">
                  <c:v>1880</c:v>
                </c:pt>
                <c:pt idx="52">
                  <c:v>1881</c:v>
                </c:pt>
                <c:pt idx="53">
                  <c:v>1882</c:v>
                </c:pt>
                <c:pt idx="54">
                  <c:v>1883</c:v>
                </c:pt>
                <c:pt idx="55">
                  <c:v>1884</c:v>
                </c:pt>
                <c:pt idx="56">
                  <c:v>1885</c:v>
                </c:pt>
                <c:pt idx="57">
                  <c:v>1886</c:v>
                </c:pt>
                <c:pt idx="58">
                  <c:v>1887</c:v>
                </c:pt>
                <c:pt idx="59">
                  <c:v>1888</c:v>
                </c:pt>
                <c:pt idx="60">
                  <c:v>1889</c:v>
                </c:pt>
                <c:pt idx="61">
                  <c:v>1890</c:v>
                </c:pt>
                <c:pt idx="62">
                  <c:v>1891</c:v>
                </c:pt>
                <c:pt idx="63">
                  <c:v>1892</c:v>
                </c:pt>
                <c:pt idx="64">
                  <c:v>1893</c:v>
                </c:pt>
                <c:pt idx="65">
                  <c:v>1894</c:v>
                </c:pt>
                <c:pt idx="66">
                  <c:v>1895</c:v>
                </c:pt>
                <c:pt idx="67">
                  <c:v>1896</c:v>
                </c:pt>
                <c:pt idx="68">
                  <c:v>1897</c:v>
                </c:pt>
                <c:pt idx="69">
                  <c:v>1898</c:v>
                </c:pt>
                <c:pt idx="70">
                  <c:v>1899</c:v>
                </c:pt>
                <c:pt idx="71">
                  <c:v>1900</c:v>
                </c:pt>
                <c:pt idx="72">
                  <c:v>1901</c:v>
                </c:pt>
                <c:pt idx="73">
                  <c:v>1902</c:v>
                </c:pt>
                <c:pt idx="74">
                  <c:v>1903</c:v>
                </c:pt>
                <c:pt idx="75">
                  <c:v>1904</c:v>
                </c:pt>
                <c:pt idx="76">
                  <c:v>1905</c:v>
                </c:pt>
                <c:pt idx="77">
                  <c:v>1906</c:v>
                </c:pt>
                <c:pt idx="78">
                  <c:v>1907</c:v>
                </c:pt>
                <c:pt idx="79">
                  <c:v>1908</c:v>
                </c:pt>
                <c:pt idx="80">
                  <c:v>1909</c:v>
                </c:pt>
                <c:pt idx="81">
                  <c:v>1910</c:v>
                </c:pt>
                <c:pt idx="82">
                  <c:v>1911</c:v>
                </c:pt>
                <c:pt idx="83">
                  <c:v>1912</c:v>
                </c:pt>
                <c:pt idx="84">
                  <c:v>1913</c:v>
                </c:pt>
                <c:pt idx="85">
                  <c:v>1914</c:v>
                </c:pt>
                <c:pt idx="86">
                  <c:v>1915</c:v>
                </c:pt>
                <c:pt idx="87">
                  <c:v>1916</c:v>
                </c:pt>
                <c:pt idx="88">
                  <c:v>1917</c:v>
                </c:pt>
                <c:pt idx="89">
                  <c:v>1918</c:v>
                </c:pt>
                <c:pt idx="90">
                  <c:v>1919</c:v>
                </c:pt>
                <c:pt idx="91">
                  <c:v>1920</c:v>
                </c:pt>
                <c:pt idx="92">
                  <c:v>1921</c:v>
                </c:pt>
                <c:pt idx="93">
                  <c:v>1922</c:v>
                </c:pt>
                <c:pt idx="94">
                  <c:v>1923</c:v>
                </c:pt>
                <c:pt idx="95">
                  <c:v>1924</c:v>
                </c:pt>
                <c:pt idx="96">
                  <c:v>1925</c:v>
                </c:pt>
                <c:pt idx="97">
                  <c:v>1926</c:v>
                </c:pt>
                <c:pt idx="98">
                  <c:v>1927</c:v>
                </c:pt>
                <c:pt idx="99">
                  <c:v>1928</c:v>
                </c:pt>
                <c:pt idx="100">
                  <c:v>1929</c:v>
                </c:pt>
                <c:pt idx="101">
                  <c:v>1930</c:v>
                </c:pt>
                <c:pt idx="102">
                  <c:v>1931</c:v>
                </c:pt>
                <c:pt idx="103">
                  <c:v>1932</c:v>
                </c:pt>
                <c:pt idx="104">
                  <c:v>1933</c:v>
                </c:pt>
                <c:pt idx="105">
                  <c:v>1934</c:v>
                </c:pt>
                <c:pt idx="106">
                  <c:v>1935</c:v>
                </c:pt>
                <c:pt idx="107">
                  <c:v>1936</c:v>
                </c:pt>
                <c:pt idx="108">
                  <c:v>1937</c:v>
                </c:pt>
                <c:pt idx="109">
                  <c:v>1938</c:v>
                </c:pt>
                <c:pt idx="110">
                  <c:v>1939</c:v>
                </c:pt>
                <c:pt idx="111">
                  <c:v>1940</c:v>
                </c:pt>
                <c:pt idx="112">
                  <c:v>1941</c:v>
                </c:pt>
                <c:pt idx="113">
                  <c:v>1942</c:v>
                </c:pt>
                <c:pt idx="114">
                  <c:v>1943</c:v>
                </c:pt>
                <c:pt idx="115">
                  <c:v>1944</c:v>
                </c:pt>
                <c:pt idx="116">
                  <c:v>1945</c:v>
                </c:pt>
                <c:pt idx="117">
                  <c:v>1946</c:v>
                </c:pt>
                <c:pt idx="118">
                  <c:v>1947</c:v>
                </c:pt>
                <c:pt idx="119">
                  <c:v>1948</c:v>
                </c:pt>
                <c:pt idx="120">
                  <c:v>1949</c:v>
                </c:pt>
                <c:pt idx="121">
                  <c:v>1950</c:v>
                </c:pt>
                <c:pt idx="122">
                  <c:v>1951</c:v>
                </c:pt>
                <c:pt idx="123">
                  <c:v>1952</c:v>
                </c:pt>
                <c:pt idx="124">
                  <c:v>1953</c:v>
                </c:pt>
                <c:pt idx="125">
                  <c:v>1954</c:v>
                </c:pt>
                <c:pt idx="126">
                  <c:v>1955</c:v>
                </c:pt>
                <c:pt idx="127">
                  <c:v>1956</c:v>
                </c:pt>
                <c:pt idx="128">
                  <c:v>1957</c:v>
                </c:pt>
                <c:pt idx="129">
                  <c:v>1958</c:v>
                </c:pt>
                <c:pt idx="130">
                  <c:v>1959</c:v>
                </c:pt>
                <c:pt idx="131">
                  <c:v>1960</c:v>
                </c:pt>
                <c:pt idx="132">
                  <c:v>1961</c:v>
                </c:pt>
                <c:pt idx="133">
                  <c:v>1962</c:v>
                </c:pt>
                <c:pt idx="134">
                  <c:v>1963</c:v>
                </c:pt>
                <c:pt idx="135">
                  <c:v>1964</c:v>
                </c:pt>
                <c:pt idx="136">
                  <c:v>1965</c:v>
                </c:pt>
                <c:pt idx="137">
                  <c:v>1966</c:v>
                </c:pt>
                <c:pt idx="138">
                  <c:v>1967</c:v>
                </c:pt>
                <c:pt idx="139">
                  <c:v>1968</c:v>
                </c:pt>
                <c:pt idx="140">
                  <c:v>1969</c:v>
                </c:pt>
                <c:pt idx="141">
                  <c:v>1970</c:v>
                </c:pt>
                <c:pt idx="142">
                  <c:v>1971</c:v>
                </c:pt>
                <c:pt idx="143">
                  <c:v>1972</c:v>
                </c:pt>
                <c:pt idx="144">
                  <c:v>1973</c:v>
                </c:pt>
                <c:pt idx="145">
                  <c:v>1974</c:v>
                </c:pt>
                <c:pt idx="146">
                  <c:v>1975</c:v>
                </c:pt>
                <c:pt idx="147">
                  <c:v>1976</c:v>
                </c:pt>
                <c:pt idx="148">
                  <c:v>1977</c:v>
                </c:pt>
                <c:pt idx="149">
                  <c:v>1978</c:v>
                </c:pt>
                <c:pt idx="150">
                  <c:v>1979</c:v>
                </c:pt>
                <c:pt idx="151">
                  <c:v>1980</c:v>
                </c:pt>
                <c:pt idx="152">
                  <c:v>1981</c:v>
                </c:pt>
                <c:pt idx="153">
                  <c:v>1982</c:v>
                </c:pt>
                <c:pt idx="154">
                  <c:v>1983</c:v>
                </c:pt>
                <c:pt idx="155">
                  <c:v>1984</c:v>
                </c:pt>
                <c:pt idx="156">
                  <c:v>1985</c:v>
                </c:pt>
                <c:pt idx="157">
                  <c:v>1986</c:v>
                </c:pt>
                <c:pt idx="158">
                  <c:v>1987</c:v>
                </c:pt>
                <c:pt idx="159">
                  <c:v>1988</c:v>
                </c:pt>
                <c:pt idx="160">
                  <c:v>1989</c:v>
                </c:pt>
                <c:pt idx="161">
                  <c:v>1990</c:v>
                </c:pt>
                <c:pt idx="162">
                  <c:v>1991</c:v>
                </c:pt>
                <c:pt idx="163">
                  <c:v>1992</c:v>
                </c:pt>
                <c:pt idx="164">
                  <c:v>1993</c:v>
                </c:pt>
                <c:pt idx="165">
                  <c:v>1994</c:v>
                </c:pt>
                <c:pt idx="166">
                  <c:v>1995</c:v>
                </c:pt>
                <c:pt idx="167">
                  <c:v>1996</c:v>
                </c:pt>
                <c:pt idx="168">
                  <c:v>1997</c:v>
                </c:pt>
                <c:pt idx="169">
                  <c:v>1998</c:v>
                </c:pt>
                <c:pt idx="170">
                  <c:v>1999</c:v>
                </c:pt>
                <c:pt idx="171">
                  <c:v>2000</c:v>
                </c:pt>
                <c:pt idx="172">
                  <c:v>2001</c:v>
                </c:pt>
                <c:pt idx="173">
                  <c:v>2002</c:v>
                </c:pt>
                <c:pt idx="174">
                  <c:v>2003</c:v>
                </c:pt>
                <c:pt idx="175">
                  <c:v>2004</c:v>
                </c:pt>
                <c:pt idx="176">
                  <c:v>2005</c:v>
                </c:pt>
                <c:pt idx="177">
                  <c:v>2006</c:v>
                </c:pt>
                <c:pt idx="178">
                  <c:v>2007</c:v>
                </c:pt>
                <c:pt idx="179">
                  <c:v>2008</c:v>
                </c:pt>
                <c:pt idx="180">
                  <c:v>2009</c:v>
                </c:pt>
                <c:pt idx="181">
                  <c:v>2010</c:v>
                </c:pt>
                <c:pt idx="182">
                  <c:v>2011</c:v>
                </c:pt>
                <c:pt idx="183">
                  <c:v>2012</c:v>
                </c:pt>
                <c:pt idx="184">
                  <c:v>2013</c:v>
                </c:pt>
              </c:numCache>
            </c:numRef>
          </c:cat>
          <c:val>
            <c:numRef>
              <c:f>merged_trends_C_10yrMA!$B$2:$B$195</c:f>
              <c:numCache>
                <c:formatCode>General</c:formatCode>
                <c:ptCount val="194"/>
                <c:pt idx="0">
                  <c:v>8.1840000000000011</c:v>
                </c:pt>
                <c:pt idx="1">
                  <c:v>8.2739999999999991</c:v>
                </c:pt>
                <c:pt idx="2">
                  <c:v>8.229000000000001</c:v>
                </c:pt>
                <c:pt idx="3">
                  <c:v>8.1549999999999994</c:v>
                </c:pt>
                <c:pt idx="4">
                  <c:v>8.1840000000000011</c:v>
                </c:pt>
                <c:pt idx="5">
                  <c:v>8.1440000000000019</c:v>
                </c:pt>
                <c:pt idx="6">
                  <c:v>8.0440000000000005</c:v>
                </c:pt>
                <c:pt idx="7">
                  <c:v>7.9779999999999998</c:v>
                </c:pt>
                <c:pt idx="8">
                  <c:v>7.8349999999999991</c:v>
                </c:pt>
                <c:pt idx="9">
                  <c:v>7.769000000000001</c:v>
                </c:pt>
                <c:pt idx="10">
                  <c:v>7.7379999999999995</c:v>
                </c:pt>
                <c:pt idx="11">
                  <c:v>7.6659999999999995</c:v>
                </c:pt>
                <c:pt idx="12">
                  <c:v>7.6710000000000012</c:v>
                </c:pt>
                <c:pt idx="13">
                  <c:v>7.7279999999999998</c:v>
                </c:pt>
                <c:pt idx="14">
                  <c:v>7.7439999999999998</c:v>
                </c:pt>
                <c:pt idx="15">
                  <c:v>7.694</c:v>
                </c:pt>
                <c:pt idx="16">
                  <c:v>7.7399999999999993</c:v>
                </c:pt>
                <c:pt idx="17">
                  <c:v>7.8250000000000002</c:v>
                </c:pt>
                <c:pt idx="18">
                  <c:v>7.8960000000000008</c:v>
                </c:pt>
                <c:pt idx="19">
                  <c:v>7.9430000000000005</c:v>
                </c:pt>
                <c:pt idx="20">
                  <c:v>7.9780000000000015</c:v>
                </c:pt>
                <c:pt idx="21">
                  <c:v>7.9880000000000022</c:v>
                </c:pt>
                <c:pt idx="22">
                  <c:v>8.0370000000000008</c:v>
                </c:pt>
                <c:pt idx="23">
                  <c:v>8.0450000000000017</c:v>
                </c:pt>
                <c:pt idx="24">
                  <c:v>8.032</c:v>
                </c:pt>
                <c:pt idx="25">
                  <c:v>8.0879999999999992</c:v>
                </c:pt>
                <c:pt idx="26">
                  <c:v>8.1140000000000008</c:v>
                </c:pt>
                <c:pt idx="27">
                  <c:v>8.0590000000000011</c:v>
                </c:pt>
                <c:pt idx="28">
                  <c:v>8.0259999999999998</c:v>
                </c:pt>
                <c:pt idx="29">
                  <c:v>8.0380000000000003</c:v>
                </c:pt>
                <c:pt idx="30">
                  <c:v>8.0649999999999995</c:v>
                </c:pt>
                <c:pt idx="31">
                  <c:v>8.0709999999999997</c:v>
                </c:pt>
                <c:pt idx="32">
                  <c:v>8.0379999999999985</c:v>
                </c:pt>
                <c:pt idx="33">
                  <c:v>7.9839999999999991</c:v>
                </c:pt>
                <c:pt idx="34">
                  <c:v>7.9909999999999997</c:v>
                </c:pt>
                <c:pt idx="35">
                  <c:v>7.9680000000000009</c:v>
                </c:pt>
                <c:pt idx="36">
                  <c:v>7.9749999999999996</c:v>
                </c:pt>
                <c:pt idx="37">
                  <c:v>8.0039999999999996</c:v>
                </c:pt>
                <c:pt idx="38">
                  <c:v>8.0719999999999992</c:v>
                </c:pt>
                <c:pt idx="39">
                  <c:v>8.0869999999999997</c:v>
                </c:pt>
                <c:pt idx="40">
                  <c:v>8.1049999999999986</c:v>
                </c:pt>
                <c:pt idx="41">
                  <c:v>8.1290000000000013</c:v>
                </c:pt>
                <c:pt idx="42">
                  <c:v>8.1560000000000006</c:v>
                </c:pt>
                <c:pt idx="43">
                  <c:v>8.2189999999999994</c:v>
                </c:pt>
                <c:pt idx="44">
                  <c:v>8.2429999999999986</c:v>
                </c:pt>
                <c:pt idx="45">
                  <c:v>8.2880000000000003</c:v>
                </c:pt>
                <c:pt idx="46">
                  <c:v>8.2559999999999985</c:v>
                </c:pt>
                <c:pt idx="47">
                  <c:v>8.2349999999999994</c:v>
                </c:pt>
                <c:pt idx="48">
                  <c:v>8.2449999999999992</c:v>
                </c:pt>
                <c:pt idx="49">
                  <c:v>8.302999999999999</c:v>
                </c:pt>
                <c:pt idx="50">
                  <c:v>8.2769999999999992</c:v>
                </c:pt>
                <c:pt idx="51">
                  <c:v>8.2690000000000001</c:v>
                </c:pt>
                <c:pt idx="52">
                  <c:v>8.2839999999999989</c:v>
                </c:pt>
                <c:pt idx="53">
                  <c:v>8.2779999999999987</c:v>
                </c:pt>
                <c:pt idx="54">
                  <c:v>8.2409999999999997</c:v>
                </c:pt>
                <c:pt idx="55">
                  <c:v>8.1750000000000007</c:v>
                </c:pt>
                <c:pt idx="56">
                  <c:v>8.1809999999999992</c:v>
                </c:pt>
                <c:pt idx="57">
                  <c:v>8.1679999999999993</c:v>
                </c:pt>
                <c:pt idx="58">
                  <c:v>8.1050000000000004</c:v>
                </c:pt>
                <c:pt idx="59">
                  <c:v>8.0310000000000006</c:v>
                </c:pt>
                <c:pt idx="60">
                  <c:v>8.0460000000000012</c:v>
                </c:pt>
                <c:pt idx="61">
                  <c:v>8.0310000000000006</c:v>
                </c:pt>
                <c:pt idx="62">
                  <c:v>8.0059999999999985</c:v>
                </c:pt>
                <c:pt idx="63">
                  <c:v>8</c:v>
                </c:pt>
                <c:pt idx="64">
                  <c:v>8.0080000000000009</c:v>
                </c:pt>
                <c:pt idx="65">
                  <c:v>8.0470000000000006</c:v>
                </c:pt>
                <c:pt idx="66">
                  <c:v>8.0699999999999985</c:v>
                </c:pt>
                <c:pt idx="67">
                  <c:v>8.0960000000000001</c:v>
                </c:pt>
                <c:pt idx="68">
                  <c:v>8.1340000000000003</c:v>
                </c:pt>
                <c:pt idx="69">
                  <c:v>8.1430000000000007</c:v>
                </c:pt>
                <c:pt idx="70">
                  <c:v>8.1510000000000016</c:v>
                </c:pt>
                <c:pt idx="71">
                  <c:v>8.2040000000000006</c:v>
                </c:pt>
                <c:pt idx="72">
                  <c:v>8.2560000000000002</c:v>
                </c:pt>
                <c:pt idx="73">
                  <c:v>8.2789999999999981</c:v>
                </c:pt>
                <c:pt idx="74">
                  <c:v>8.2949999999999999</c:v>
                </c:pt>
                <c:pt idx="75">
                  <c:v>8.2880000000000003</c:v>
                </c:pt>
                <c:pt idx="76">
                  <c:v>8.2960000000000012</c:v>
                </c:pt>
                <c:pt idx="77">
                  <c:v>8.3129999999999988</c:v>
                </c:pt>
                <c:pt idx="78">
                  <c:v>8.2789999999999999</c:v>
                </c:pt>
                <c:pt idx="79">
                  <c:v>8.2799999999999994</c:v>
                </c:pt>
                <c:pt idx="80">
                  <c:v>8.2580000000000009</c:v>
                </c:pt>
                <c:pt idx="81">
                  <c:v>8.23</c:v>
                </c:pt>
                <c:pt idx="82">
                  <c:v>8.1939999999999991</c:v>
                </c:pt>
                <c:pt idx="83">
                  <c:v>8.1810000000000009</c:v>
                </c:pt>
                <c:pt idx="84">
                  <c:v>8.1890000000000001</c:v>
                </c:pt>
                <c:pt idx="85">
                  <c:v>8.2390000000000008</c:v>
                </c:pt>
                <c:pt idx="86">
                  <c:v>8.2750000000000021</c:v>
                </c:pt>
                <c:pt idx="87">
                  <c:v>8.2600000000000016</c:v>
                </c:pt>
                <c:pt idx="88">
                  <c:v>8.2669999999999995</c:v>
                </c:pt>
                <c:pt idx="89">
                  <c:v>8.2609999999999992</c:v>
                </c:pt>
                <c:pt idx="90">
                  <c:v>8.2810000000000006</c:v>
                </c:pt>
                <c:pt idx="91">
                  <c:v>8.2949999999999982</c:v>
                </c:pt>
                <c:pt idx="92">
                  <c:v>8.3339999999999996</c:v>
                </c:pt>
                <c:pt idx="93">
                  <c:v>8.3580000000000005</c:v>
                </c:pt>
                <c:pt idx="94">
                  <c:v>8.370000000000001</c:v>
                </c:pt>
                <c:pt idx="95">
                  <c:v>8.3620000000000001</c:v>
                </c:pt>
                <c:pt idx="96">
                  <c:v>8.3560000000000016</c:v>
                </c:pt>
                <c:pt idx="97">
                  <c:v>8.4060000000000024</c:v>
                </c:pt>
                <c:pt idx="98">
                  <c:v>8.4559999999999995</c:v>
                </c:pt>
                <c:pt idx="99">
                  <c:v>8.5059999999999985</c:v>
                </c:pt>
                <c:pt idx="100">
                  <c:v>8.4919999999999991</c:v>
                </c:pt>
                <c:pt idx="101">
                  <c:v>8.5189999999999984</c:v>
                </c:pt>
                <c:pt idx="102">
                  <c:v>8.5339999999999989</c:v>
                </c:pt>
                <c:pt idx="103">
                  <c:v>8.5639999999999983</c:v>
                </c:pt>
                <c:pt idx="104">
                  <c:v>8.5560000000000009</c:v>
                </c:pt>
                <c:pt idx="105">
                  <c:v>8.5680000000000014</c:v>
                </c:pt>
                <c:pt idx="106">
                  <c:v>8.5670000000000002</c:v>
                </c:pt>
                <c:pt idx="107">
                  <c:v>8.5489999999999995</c:v>
                </c:pt>
                <c:pt idx="108">
                  <c:v>8.5670000000000002</c:v>
                </c:pt>
                <c:pt idx="109">
                  <c:v>8.59</c:v>
                </c:pt>
                <c:pt idx="110">
                  <c:v>8.6420000000000012</c:v>
                </c:pt>
                <c:pt idx="111">
                  <c:v>8.6550000000000011</c:v>
                </c:pt>
                <c:pt idx="112">
                  <c:v>8.66</c:v>
                </c:pt>
                <c:pt idx="113">
                  <c:v>8.661999999999999</c:v>
                </c:pt>
                <c:pt idx="114">
                  <c:v>8.7040000000000006</c:v>
                </c:pt>
                <c:pt idx="115">
                  <c:v>8.7259999999999991</c:v>
                </c:pt>
                <c:pt idx="116">
                  <c:v>8.7319999999999993</c:v>
                </c:pt>
                <c:pt idx="117">
                  <c:v>8.7449999999999992</c:v>
                </c:pt>
                <c:pt idx="118">
                  <c:v>8.754999999999999</c:v>
                </c:pt>
                <c:pt idx="119">
                  <c:v>8.743999999999998</c:v>
                </c:pt>
                <c:pt idx="120">
                  <c:v>8.7270000000000003</c:v>
                </c:pt>
                <c:pt idx="121">
                  <c:v>8.6880000000000006</c:v>
                </c:pt>
                <c:pt idx="122">
                  <c:v>8.6740000000000013</c:v>
                </c:pt>
                <c:pt idx="123">
                  <c:v>8.6650000000000009</c:v>
                </c:pt>
                <c:pt idx="124">
                  <c:v>8.6760000000000002</c:v>
                </c:pt>
                <c:pt idx="125">
                  <c:v>8.647000000000002</c:v>
                </c:pt>
                <c:pt idx="126">
                  <c:v>8.6519999999999992</c:v>
                </c:pt>
                <c:pt idx="127">
                  <c:v>8.6119999999999983</c:v>
                </c:pt>
                <c:pt idx="128">
                  <c:v>8.6050000000000004</c:v>
                </c:pt>
                <c:pt idx="129">
                  <c:v>8.6070000000000011</c:v>
                </c:pt>
                <c:pt idx="130">
                  <c:v>8.6210000000000004</c:v>
                </c:pt>
                <c:pt idx="131">
                  <c:v>8.6419999999999995</c:v>
                </c:pt>
                <c:pt idx="132">
                  <c:v>8.6590000000000007</c:v>
                </c:pt>
                <c:pt idx="133">
                  <c:v>8.67</c:v>
                </c:pt>
                <c:pt idx="134">
                  <c:v>8.6690000000000005</c:v>
                </c:pt>
                <c:pt idx="135">
                  <c:v>8.6539999999999999</c:v>
                </c:pt>
                <c:pt idx="136">
                  <c:v>8.6440000000000001</c:v>
                </c:pt>
                <c:pt idx="137">
                  <c:v>8.6759999999999984</c:v>
                </c:pt>
                <c:pt idx="138">
                  <c:v>8.6729999999999983</c:v>
                </c:pt>
                <c:pt idx="139">
                  <c:v>8.6479999999999997</c:v>
                </c:pt>
                <c:pt idx="140">
                  <c:v>8.6349999999999998</c:v>
                </c:pt>
                <c:pt idx="141">
                  <c:v>8.6470000000000002</c:v>
                </c:pt>
                <c:pt idx="142">
                  <c:v>8.6269999999999989</c:v>
                </c:pt>
                <c:pt idx="143">
                  <c:v>8.6019999999999985</c:v>
                </c:pt>
                <c:pt idx="144">
                  <c:v>8.6109999999999989</c:v>
                </c:pt>
                <c:pt idx="145">
                  <c:v>8.6170000000000009</c:v>
                </c:pt>
                <c:pt idx="146">
                  <c:v>8.6379999999999981</c:v>
                </c:pt>
                <c:pt idx="147">
                  <c:v>8.6129999999999978</c:v>
                </c:pt>
                <c:pt idx="148">
                  <c:v>8.6279999999999966</c:v>
                </c:pt>
                <c:pt idx="149">
                  <c:v>8.6449999999999996</c:v>
                </c:pt>
                <c:pt idx="150">
                  <c:v>8.6579999999999995</c:v>
                </c:pt>
                <c:pt idx="151">
                  <c:v>8.6860000000000017</c:v>
                </c:pt>
                <c:pt idx="152">
                  <c:v>8.7430000000000003</c:v>
                </c:pt>
                <c:pt idx="153">
                  <c:v>8.7570000000000014</c:v>
                </c:pt>
                <c:pt idx="154">
                  <c:v>8.7650000000000006</c:v>
                </c:pt>
                <c:pt idx="155">
                  <c:v>8.7870000000000008</c:v>
                </c:pt>
                <c:pt idx="156">
                  <c:v>8.7789999999999999</c:v>
                </c:pt>
                <c:pt idx="157">
                  <c:v>8.827</c:v>
                </c:pt>
                <c:pt idx="158">
                  <c:v>8.8409999999999993</c:v>
                </c:pt>
                <c:pt idx="159">
                  <c:v>8.8919999999999995</c:v>
                </c:pt>
                <c:pt idx="160">
                  <c:v>8.9109999999999996</c:v>
                </c:pt>
                <c:pt idx="161">
                  <c:v>8.9359999999999999</c:v>
                </c:pt>
                <c:pt idx="162">
                  <c:v>8.9370000000000012</c:v>
                </c:pt>
                <c:pt idx="163">
                  <c:v>8.9570000000000025</c:v>
                </c:pt>
                <c:pt idx="164">
                  <c:v>8.9410000000000025</c:v>
                </c:pt>
                <c:pt idx="165">
                  <c:v>8.9760000000000026</c:v>
                </c:pt>
                <c:pt idx="166">
                  <c:v>9.0449999999999982</c:v>
                </c:pt>
                <c:pt idx="167">
                  <c:v>9.0659999999999989</c:v>
                </c:pt>
                <c:pt idx="168">
                  <c:v>9.0869999999999997</c:v>
                </c:pt>
                <c:pt idx="169">
                  <c:v>9.1189999999999998</c:v>
                </c:pt>
                <c:pt idx="170">
                  <c:v>9.1560000000000006</c:v>
                </c:pt>
                <c:pt idx="171">
                  <c:v>9.1529999999999987</c:v>
                </c:pt>
                <c:pt idx="172">
                  <c:v>9.1760000000000002</c:v>
                </c:pt>
                <c:pt idx="173">
                  <c:v>9.2490000000000006</c:v>
                </c:pt>
                <c:pt idx="174">
                  <c:v>9.3149999999999977</c:v>
                </c:pt>
                <c:pt idx="175">
                  <c:v>9.3429999999999982</c:v>
                </c:pt>
                <c:pt idx="176">
                  <c:v>9.3779999999999983</c:v>
                </c:pt>
                <c:pt idx="177">
                  <c:v>9.4269999999999996</c:v>
                </c:pt>
                <c:pt idx="178">
                  <c:v>9.48</c:v>
                </c:pt>
                <c:pt idx="179">
                  <c:v>9.4710000000000001</c:v>
                </c:pt>
                <c:pt idx="180">
                  <c:v>9.4930000000000021</c:v>
                </c:pt>
                <c:pt idx="181">
                  <c:v>9.543000000000001</c:v>
                </c:pt>
                <c:pt idx="182">
                  <c:v>9.5540000000000003</c:v>
                </c:pt>
                <c:pt idx="183">
                  <c:v>9.548</c:v>
                </c:pt>
                <c:pt idx="184">
                  <c:v>9.5560000000000009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80-44A4-8F93-EC567A2AA850}"/>
            </c:ext>
          </c:extLst>
        </c:ser>
        <c:ser>
          <c:idx val="0"/>
          <c:order val="1"/>
          <c:tx>
            <c:strRef>
              <c:f>merged_trends_C_10yrMA!$C$1</c:f>
              <c:strCache>
                <c:ptCount val="1"/>
                <c:pt idx="0">
                  <c:v>Dallas_10_year_MA_C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merged_trends_C_10yrMA!$A$2:$A$186</c:f>
              <c:numCache>
                <c:formatCode>General</c:formatCode>
                <c:ptCount val="185"/>
                <c:pt idx="0">
                  <c:v>1829</c:v>
                </c:pt>
                <c:pt idx="1">
                  <c:v>1830</c:v>
                </c:pt>
                <c:pt idx="2">
                  <c:v>1831</c:v>
                </c:pt>
                <c:pt idx="3">
                  <c:v>1832</c:v>
                </c:pt>
                <c:pt idx="4">
                  <c:v>1833</c:v>
                </c:pt>
                <c:pt idx="5">
                  <c:v>1834</c:v>
                </c:pt>
                <c:pt idx="6">
                  <c:v>1835</c:v>
                </c:pt>
                <c:pt idx="7">
                  <c:v>1836</c:v>
                </c:pt>
                <c:pt idx="8">
                  <c:v>1837</c:v>
                </c:pt>
                <c:pt idx="9">
                  <c:v>1838</c:v>
                </c:pt>
                <c:pt idx="10">
                  <c:v>1839</c:v>
                </c:pt>
                <c:pt idx="11">
                  <c:v>1840</c:v>
                </c:pt>
                <c:pt idx="12">
                  <c:v>1841</c:v>
                </c:pt>
                <c:pt idx="13">
                  <c:v>1842</c:v>
                </c:pt>
                <c:pt idx="14">
                  <c:v>1843</c:v>
                </c:pt>
                <c:pt idx="15">
                  <c:v>1844</c:v>
                </c:pt>
                <c:pt idx="16">
                  <c:v>1845</c:v>
                </c:pt>
                <c:pt idx="17">
                  <c:v>1846</c:v>
                </c:pt>
                <c:pt idx="18">
                  <c:v>1847</c:v>
                </c:pt>
                <c:pt idx="19">
                  <c:v>1848</c:v>
                </c:pt>
                <c:pt idx="20">
                  <c:v>1849</c:v>
                </c:pt>
                <c:pt idx="21">
                  <c:v>1850</c:v>
                </c:pt>
                <c:pt idx="22">
                  <c:v>1851</c:v>
                </c:pt>
                <c:pt idx="23">
                  <c:v>1852</c:v>
                </c:pt>
                <c:pt idx="24">
                  <c:v>1853</c:v>
                </c:pt>
                <c:pt idx="25">
                  <c:v>1854</c:v>
                </c:pt>
                <c:pt idx="26">
                  <c:v>1855</c:v>
                </c:pt>
                <c:pt idx="27">
                  <c:v>1856</c:v>
                </c:pt>
                <c:pt idx="28">
                  <c:v>1857</c:v>
                </c:pt>
                <c:pt idx="29">
                  <c:v>1858</c:v>
                </c:pt>
                <c:pt idx="30">
                  <c:v>1859</c:v>
                </c:pt>
                <c:pt idx="31">
                  <c:v>1860</c:v>
                </c:pt>
                <c:pt idx="32">
                  <c:v>1861</c:v>
                </c:pt>
                <c:pt idx="33">
                  <c:v>1862</c:v>
                </c:pt>
                <c:pt idx="34">
                  <c:v>1863</c:v>
                </c:pt>
                <c:pt idx="35">
                  <c:v>1864</c:v>
                </c:pt>
                <c:pt idx="36">
                  <c:v>1865</c:v>
                </c:pt>
                <c:pt idx="37">
                  <c:v>1866</c:v>
                </c:pt>
                <c:pt idx="38">
                  <c:v>1867</c:v>
                </c:pt>
                <c:pt idx="39">
                  <c:v>1868</c:v>
                </c:pt>
                <c:pt idx="40">
                  <c:v>1869</c:v>
                </c:pt>
                <c:pt idx="41">
                  <c:v>1870</c:v>
                </c:pt>
                <c:pt idx="42">
                  <c:v>1871</c:v>
                </c:pt>
                <c:pt idx="43">
                  <c:v>1872</c:v>
                </c:pt>
                <c:pt idx="44">
                  <c:v>1873</c:v>
                </c:pt>
                <c:pt idx="45">
                  <c:v>1874</c:v>
                </c:pt>
                <c:pt idx="46">
                  <c:v>1875</c:v>
                </c:pt>
                <c:pt idx="47">
                  <c:v>1876</c:v>
                </c:pt>
                <c:pt idx="48">
                  <c:v>1877</c:v>
                </c:pt>
                <c:pt idx="49">
                  <c:v>1878</c:v>
                </c:pt>
                <c:pt idx="50">
                  <c:v>1879</c:v>
                </c:pt>
                <c:pt idx="51">
                  <c:v>1880</c:v>
                </c:pt>
                <c:pt idx="52">
                  <c:v>1881</c:v>
                </c:pt>
                <c:pt idx="53">
                  <c:v>1882</c:v>
                </c:pt>
                <c:pt idx="54">
                  <c:v>1883</c:v>
                </c:pt>
                <c:pt idx="55">
                  <c:v>1884</c:v>
                </c:pt>
                <c:pt idx="56">
                  <c:v>1885</c:v>
                </c:pt>
                <c:pt idx="57">
                  <c:v>1886</c:v>
                </c:pt>
                <c:pt idx="58">
                  <c:v>1887</c:v>
                </c:pt>
                <c:pt idx="59">
                  <c:v>1888</c:v>
                </c:pt>
                <c:pt idx="60">
                  <c:v>1889</c:v>
                </c:pt>
                <c:pt idx="61">
                  <c:v>1890</c:v>
                </c:pt>
                <c:pt idx="62">
                  <c:v>1891</c:v>
                </c:pt>
                <c:pt idx="63">
                  <c:v>1892</c:v>
                </c:pt>
                <c:pt idx="64">
                  <c:v>1893</c:v>
                </c:pt>
                <c:pt idx="65">
                  <c:v>1894</c:v>
                </c:pt>
                <c:pt idx="66">
                  <c:v>1895</c:v>
                </c:pt>
                <c:pt idx="67">
                  <c:v>1896</c:v>
                </c:pt>
                <c:pt idx="68">
                  <c:v>1897</c:v>
                </c:pt>
                <c:pt idx="69">
                  <c:v>1898</c:v>
                </c:pt>
                <c:pt idx="70">
                  <c:v>1899</c:v>
                </c:pt>
                <c:pt idx="71">
                  <c:v>1900</c:v>
                </c:pt>
                <c:pt idx="72">
                  <c:v>1901</c:v>
                </c:pt>
                <c:pt idx="73">
                  <c:v>1902</c:v>
                </c:pt>
                <c:pt idx="74">
                  <c:v>1903</c:v>
                </c:pt>
                <c:pt idx="75">
                  <c:v>1904</c:v>
                </c:pt>
                <c:pt idx="76">
                  <c:v>1905</c:v>
                </c:pt>
                <c:pt idx="77">
                  <c:v>1906</c:v>
                </c:pt>
                <c:pt idx="78">
                  <c:v>1907</c:v>
                </c:pt>
                <c:pt idx="79">
                  <c:v>1908</c:v>
                </c:pt>
                <c:pt idx="80">
                  <c:v>1909</c:v>
                </c:pt>
                <c:pt idx="81">
                  <c:v>1910</c:v>
                </c:pt>
                <c:pt idx="82">
                  <c:v>1911</c:v>
                </c:pt>
                <c:pt idx="83">
                  <c:v>1912</c:v>
                </c:pt>
                <c:pt idx="84">
                  <c:v>1913</c:v>
                </c:pt>
                <c:pt idx="85">
                  <c:v>1914</c:v>
                </c:pt>
                <c:pt idx="86">
                  <c:v>1915</c:v>
                </c:pt>
                <c:pt idx="87">
                  <c:v>1916</c:v>
                </c:pt>
                <c:pt idx="88">
                  <c:v>1917</c:v>
                </c:pt>
                <c:pt idx="89">
                  <c:v>1918</c:v>
                </c:pt>
                <c:pt idx="90">
                  <c:v>1919</c:v>
                </c:pt>
                <c:pt idx="91">
                  <c:v>1920</c:v>
                </c:pt>
                <c:pt idx="92">
                  <c:v>1921</c:v>
                </c:pt>
                <c:pt idx="93">
                  <c:v>1922</c:v>
                </c:pt>
                <c:pt idx="94">
                  <c:v>1923</c:v>
                </c:pt>
                <c:pt idx="95">
                  <c:v>1924</c:v>
                </c:pt>
                <c:pt idx="96">
                  <c:v>1925</c:v>
                </c:pt>
                <c:pt idx="97">
                  <c:v>1926</c:v>
                </c:pt>
                <c:pt idx="98">
                  <c:v>1927</c:v>
                </c:pt>
                <c:pt idx="99">
                  <c:v>1928</c:v>
                </c:pt>
                <c:pt idx="100">
                  <c:v>1929</c:v>
                </c:pt>
                <c:pt idx="101">
                  <c:v>1930</c:v>
                </c:pt>
                <c:pt idx="102">
                  <c:v>1931</c:v>
                </c:pt>
                <c:pt idx="103">
                  <c:v>1932</c:v>
                </c:pt>
                <c:pt idx="104">
                  <c:v>1933</c:v>
                </c:pt>
                <c:pt idx="105">
                  <c:v>1934</c:v>
                </c:pt>
                <c:pt idx="106">
                  <c:v>1935</c:v>
                </c:pt>
                <c:pt idx="107">
                  <c:v>1936</c:v>
                </c:pt>
                <c:pt idx="108">
                  <c:v>1937</c:v>
                </c:pt>
                <c:pt idx="109">
                  <c:v>1938</c:v>
                </c:pt>
                <c:pt idx="110">
                  <c:v>1939</c:v>
                </c:pt>
                <c:pt idx="111">
                  <c:v>1940</c:v>
                </c:pt>
                <c:pt idx="112">
                  <c:v>1941</c:v>
                </c:pt>
                <c:pt idx="113">
                  <c:v>1942</c:v>
                </c:pt>
                <c:pt idx="114">
                  <c:v>1943</c:v>
                </c:pt>
                <c:pt idx="115">
                  <c:v>1944</c:v>
                </c:pt>
                <c:pt idx="116">
                  <c:v>1945</c:v>
                </c:pt>
                <c:pt idx="117">
                  <c:v>1946</c:v>
                </c:pt>
                <c:pt idx="118">
                  <c:v>1947</c:v>
                </c:pt>
                <c:pt idx="119">
                  <c:v>1948</c:v>
                </c:pt>
                <c:pt idx="120">
                  <c:v>1949</c:v>
                </c:pt>
                <c:pt idx="121">
                  <c:v>1950</c:v>
                </c:pt>
                <c:pt idx="122">
                  <c:v>1951</c:v>
                </c:pt>
                <c:pt idx="123">
                  <c:v>1952</c:v>
                </c:pt>
                <c:pt idx="124">
                  <c:v>1953</c:v>
                </c:pt>
                <c:pt idx="125">
                  <c:v>1954</c:v>
                </c:pt>
                <c:pt idx="126">
                  <c:v>1955</c:v>
                </c:pt>
                <c:pt idx="127">
                  <c:v>1956</c:v>
                </c:pt>
                <c:pt idx="128">
                  <c:v>1957</c:v>
                </c:pt>
                <c:pt idx="129">
                  <c:v>1958</c:v>
                </c:pt>
                <c:pt idx="130">
                  <c:v>1959</c:v>
                </c:pt>
                <c:pt idx="131">
                  <c:v>1960</c:v>
                </c:pt>
                <c:pt idx="132">
                  <c:v>1961</c:v>
                </c:pt>
                <c:pt idx="133">
                  <c:v>1962</c:v>
                </c:pt>
                <c:pt idx="134">
                  <c:v>1963</c:v>
                </c:pt>
                <c:pt idx="135">
                  <c:v>1964</c:v>
                </c:pt>
                <c:pt idx="136">
                  <c:v>1965</c:v>
                </c:pt>
                <c:pt idx="137">
                  <c:v>1966</c:v>
                </c:pt>
                <c:pt idx="138">
                  <c:v>1967</c:v>
                </c:pt>
                <c:pt idx="139">
                  <c:v>1968</c:v>
                </c:pt>
                <c:pt idx="140">
                  <c:v>1969</c:v>
                </c:pt>
                <c:pt idx="141">
                  <c:v>1970</c:v>
                </c:pt>
                <c:pt idx="142">
                  <c:v>1971</c:v>
                </c:pt>
                <c:pt idx="143">
                  <c:v>1972</c:v>
                </c:pt>
                <c:pt idx="144">
                  <c:v>1973</c:v>
                </c:pt>
                <c:pt idx="145">
                  <c:v>1974</c:v>
                </c:pt>
                <c:pt idx="146">
                  <c:v>1975</c:v>
                </c:pt>
                <c:pt idx="147">
                  <c:v>1976</c:v>
                </c:pt>
                <c:pt idx="148">
                  <c:v>1977</c:v>
                </c:pt>
                <c:pt idx="149">
                  <c:v>1978</c:v>
                </c:pt>
                <c:pt idx="150">
                  <c:v>1979</c:v>
                </c:pt>
                <c:pt idx="151">
                  <c:v>1980</c:v>
                </c:pt>
                <c:pt idx="152">
                  <c:v>1981</c:v>
                </c:pt>
                <c:pt idx="153">
                  <c:v>1982</c:v>
                </c:pt>
                <c:pt idx="154">
                  <c:v>1983</c:v>
                </c:pt>
                <c:pt idx="155">
                  <c:v>1984</c:v>
                </c:pt>
                <c:pt idx="156">
                  <c:v>1985</c:v>
                </c:pt>
                <c:pt idx="157">
                  <c:v>1986</c:v>
                </c:pt>
                <c:pt idx="158">
                  <c:v>1987</c:v>
                </c:pt>
                <c:pt idx="159">
                  <c:v>1988</c:v>
                </c:pt>
                <c:pt idx="160">
                  <c:v>1989</c:v>
                </c:pt>
                <c:pt idx="161">
                  <c:v>1990</c:v>
                </c:pt>
                <c:pt idx="162">
                  <c:v>1991</c:v>
                </c:pt>
                <c:pt idx="163">
                  <c:v>1992</c:v>
                </c:pt>
                <c:pt idx="164">
                  <c:v>1993</c:v>
                </c:pt>
                <c:pt idx="165">
                  <c:v>1994</c:v>
                </c:pt>
                <c:pt idx="166">
                  <c:v>1995</c:v>
                </c:pt>
                <c:pt idx="167">
                  <c:v>1996</c:v>
                </c:pt>
                <c:pt idx="168">
                  <c:v>1997</c:v>
                </c:pt>
                <c:pt idx="169">
                  <c:v>1998</c:v>
                </c:pt>
                <c:pt idx="170">
                  <c:v>1999</c:v>
                </c:pt>
                <c:pt idx="171">
                  <c:v>2000</c:v>
                </c:pt>
                <c:pt idx="172">
                  <c:v>2001</c:v>
                </c:pt>
                <c:pt idx="173">
                  <c:v>2002</c:v>
                </c:pt>
                <c:pt idx="174">
                  <c:v>2003</c:v>
                </c:pt>
                <c:pt idx="175">
                  <c:v>2004</c:v>
                </c:pt>
                <c:pt idx="176">
                  <c:v>2005</c:v>
                </c:pt>
                <c:pt idx="177">
                  <c:v>2006</c:v>
                </c:pt>
                <c:pt idx="178">
                  <c:v>2007</c:v>
                </c:pt>
                <c:pt idx="179">
                  <c:v>2008</c:v>
                </c:pt>
                <c:pt idx="180">
                  <c:v>2009</c:v>
                </c:pt>
                <c:pt idx="181">
                  <c:v>2010</c:v>
                </c:pt>
                <c:pt idx="182">
                  <c:v>2011</c:v>
                </c:pt>
                <c:pt idx="183">
                  <c:v>2012</c:v>
                </c:pt>
                <c:pt idx="184">
                  <c:v>2013</c:v>
                </c:pt>
              </c:numCache>
            </c:numRef>
          </c:cat>
          <c:val>
            <c:numRef>
              <c:f>merged_trends_C_10yrMA!$C$2:$C$195</c:f>
              <c:numCache>
                <c:formatCode>General</c:formatCode>
                <c:ptCount val="194"/>
                <c:pt idx="0">
                  <c:v>17.851999999999997</c:v>
                </c:pt>
                <c:pt idx="1">
                  <c:v>18.032</c:v>
                </c:pt>
                <c:pt idx="2">
                  <c:v>17.997</c:v>
                </c:pt>
                <c:pt idx="3">
                  <c:v>17.991</c:v>
                </c:pt>
                <c:pt idx="4">
                  <c:v>18.073999999999998</c:v>
                </c:pt>
                <c:pt idx="5">
                  <c:v>18.134</c:v>
                </c:pt>
                <c:pt idx="6">
                  <c:v>17.954000000000001</c:v>
                </c:pt>
                <c:pt idx="7">
                  <c:v>17.828000000000003</c:v>
                </c:pt>
                <c:pt idx="8">
                  <c:v>17.713000000000001</c:v>
                </c:pt>
                <c:pt idx="9">
                  <c:v>17.541</c:v>
                </c:pt>
                <c:pt idx="10">
                  <c:v>17.515999999999998</c:v>
                </c:pt>
                <c:pt idx="11">
                  <c:v>17.410000000000004</c:v>
                </c:pt>
                <c:pt idx="12">
                  <c:v>17.478000000000002</c:v>
                </c:pt>
                <c:pt idx="13">
                  <c:v>17.494999999999997</c:v>
                </c:pt>
                <c:pt idx="14">
                  <c:v>17.41</c:v>
                </c:pt>
                <c:pt idx="15">
                  <c:v>17.351999999999997</c:v>
                </c:pt>
                <c:pt idx="16">
                  <c:v>17.47</c:v>
                </c:pt>
                <c:pt idx="17">
                  <c:v>17.621999999999996</c:v>
                </c:pt>
                <c:pt idx="18">
                  <c:v>17.581</c:v>
                </c:pt>
                <c:pt idx="19">
                  <c:v>17.667000000000002</c:v>
                </c:pt>
                <c:pt idx="20">
                  <c:v>17.689</c:v>
                </c:pt>
                <c:pt idx="21">
                  <c:v>17.701000000000001</c:v>
                </c:pt>
                <c:pt idx="22">
                  <c:v>17.726000000000003</c:v>
                </c:pt>
                <c:pt idx="23">
                  <c:v>17.667999999999999</c:v>
                </c:pt>
                <c:pt idx="24">
                  <c:v>17.641000000000002</c:v>
                </c:pt>
                <c:pt idx="25">
                  <c:v>17.663</c:v>
                </c:pt>
                <c:pt idx="26">
                  <c:v>17.647999999999996</c:v>
                </c:pt>
                <c:pt idx="27">
                  <c:v>17.521999999999998</c:v>
                </c:pt>
                <c:pt idx="28">
                  <c:v>17.547000000000004</c:v>
                </c:pt>
                <c:pt idx="29">
                  <c:v>17.597000000000001</c:v>
                </c:pt>
                <c:pt idx="30">
                  <c:v>17.602</c:v>
                </c:pt>
                <c:pt idx="31">
                  <c:v>17.661999999999999</c:v>
                </c:pt>
                <c:pt idx="32">
                  <c:v>17.712</c:v>
                </c:pt>
                <c:pt idx="33">
                  <c:v>17.806999999999999</c:v>
                </c:pt>
                <c:pt idx="34">
                  <c:v>17.88</c:v>
                </c:pt>
                <c:pt idx="35">
                  <c:v>17.806999999999999</c:v>
                </c:pt>
                <c:pt idx="36">
                  <c:v>17.841000000000001</c:v>
                </c:pt>
                <c:pt idx="37">
                  <c:v>17.927</c:v>
                </c:pt>
                <c:pt idx="38">
                  <c:v>18.040999999999997</c:v>
                </c:pt>
                <c:pt idx="39">
                  <c:v>18.012</c:v>
                </c:pt>
                <c:pt idx="40">
                  <c:v>17.914999999999999</c:v>
                </c:pt>
                <c:pt idx="41">
                  <c:v>17.863</c:v>
                </c:pt>
                <c:pt idx="42">
                  <c:v>17.849</c:v>
                </c:pt>
                <c:pt idx="43">
                  <c:v>17.742000000000001</c:v>
                </c:pt>
                <c:pt idx="44">
                  <c:v>17.689</c:v>
                </c:pt>
                <c:pt idx="45">
                  <c:v>17.772000000000002</c:v>
                </c:pt>
                <c:pt idx="46">
                  <c:v>17.701000000000001</c:v>
                </c:pt>
                <c:pt idx="47">
                  <c:v>17.689</c:v>
                </c:pt>
                <c:pt idx="48">
                  <c:v>17.597000000000001</c:v>
                </c:pt>
                <c:pt idx="49">
                  <c:v>17.636999999999997</c:v>
                </c:pt>
                <c:pt idx="50">
                  <c:v>17.78</c:v>
                </c:pt>
                <c:pt idx="51">
                  <c:v>17.773</c:v>
                </c:pt>
                <c:pt idx="52">
                  <c:v>17.762999999999998</c:v>
                </c:pt>
                <c:pt idx="53">
                  <c:v>17.856000000000002</c:v>
                </c:pt>
                <c:pt idx="54">
                  <c:v>17.896000000000004</c:v>
                </c:pt>
                <c:pt idx="55">
                  <c:v>17.816000000000003</c:v>
                </c:pt>
                <c:pt idx="56">
                  <c:v>17.774000000000001</c:v>
                </c:pt>
                <c:pt idx="57">
                  <c:v>17.729000000000003</c:v>
                </c:pt>
                <c:pt idx="58">
                  <c:v>17.765000000000004</c:v>
                </c:pt>
                <c:pt idx="59">
                  <c:v>17.692</c:v>
                </c:pt>
                <c:pt idx="60">
                  <c:v>17.625999999999998</c:v>
                </c:pt>
                <c:pt idx="61">
                  <c:v>17.701000000000001</c:v>
                </c:pt>
                <c:pt idx="62">
                  <c:v>17.619</c:v>
                </c:pt>
                <c:pt idx="63">
                  <c:v>17.518999999999998</c:v>
                </c:pt>
                <c:pt idx="64">
                  <c:v>17.542999999999999</c:v>
                </c:pt>
                <c:pt idx="65">
                  <c:v>17.595000000000002</c:v>
                </c:pt>
                <c:pt idx="66">
                  <c:v>17.615000000000002</c:v>
                </c:pt>
                <c:pt idx="67">
                  <c:v>17.753</c:v>
                </c:pt>
                <c:pt idx="68">
                  <c:v>17.757000000000001</c:v>
                </c:pt>
                <c:pt idx="69">
                  <c:v>17.770000000000003</c:v>
                </c:pt>
                <c:pt idx="70">
                  <c:v>17.758000000000003</c:v>
                </c:pt>
                <c:pt idx="71">
                  <c:v>17.716000000000001</c:v>
                </c:pt>
                <c:pt idx="72">
                  <c:v>17.783000000000001</c:v>
                </c:pt>
                <c:pt idx="73">
                  <c:v>17.865000000000002</c:v>
                </c:pt>
                <c:pt idx="74">
                  <c:v>17.728000000000002</c:v>
                </c:pt>
                <c:pt idx="75">
                  <c:v>17.744</c:v>
                </c:pt>
                <c:pt idx="76">
                  <c:v>17.739000000000001</c:v>
                </c:pt>
                <c:pt idx="77">
                  <c:v>17.609000000000002</c:v>
                </c:pt>
                <c:pt idx="78">
                  <c:v>17.660000000000004</c:v>
                </c:pt>
                <c:pt idx="79">
                  <c:v>17.743000000000002</c:v>
                </c:pt>
                <c:pt idx="80">
                  <c:v>17.846</c:v>
                </c:pt>
                <c:pt idx="81">
                  <c:v>17.887</c:v>
                </c:pt>
                <c:pt idx="82">
                  <c:v>17.995999999999999</c:v>
                </c:pt>
                <c:pt idx="83">
                  <c:v>17.902999999999999</c:v>
                </c:pt>
                <c:pt idx="84">
                  <c:v>17.995999999999999</c:v>
                </c:pt>
                <c:pt idx="85">
                  <c:v>17.958999999999996</c:v>
                </c:pt>
                <c:pt idx="86">
                  <c:v>18.029000000000003</c:v>
                </c:pt>
                <c:pt idx="87">
                  <c:v>18.122</c:v>
                </c:pt>
                <c:pt idx="88">
                  <c:v>18.008000000000003</c:v>
                </c:pt>
                <c:pt idx="89">
                  <c:v>18.003999999999998</c:v>
                </c:pt>
                <c:pt idx="90">
                  <c:v>17.882999999999999</c:v>
                </c:pt>
                <c:pt idx="91">
                  <c:v>17.789000000000001</c:v>
                </c:pt>
                <c:pt idx="92">
                  <c:v>17.826000000000001</c:v>
                </c:pt>
                <c:pt idx="93">
                  <c:v>17.975999999999999</c:v>
                </c:pt>
                <c:pt idx="94">
                  <c:v>18.033999999999999</c:v>
                </c:pt>
                <c:pt idx="95">
                  <c:v>18.006999999999998</c:v>
                </c:pt>
                <c:pt idx="96">
                  <c:v>18.137999999999998</c:v>
                </c:pt>
                <c:pt idx="97">
                  <c:v>18.076999999999998</c:v>
                </c:pt>
                <c:pt idx="98">
                  <c:v>18.226000000000003</c:v>
                </c:pt>
                <c:pt idx="99">
                  <c:v>18.199000000000002</c:v>
                </c:pt>
                <c:pt idx="100">
                  <c:v>18.216000000000001</c:v>
                </c:pt>
                <c:pt idx="101">
                  <c:v>18.265000000000001</c:v>
                </c:pt>
                <c:pt idx="102">
                  <c:v>18.173999999999999</c:v>
                </c:pt>
                <c:pt idx="103">
                  <c:v>18.113000000000003</c:v>
                </c:pt>
                <c:pt idx="104">
                  <c:v>18.232000000000003</c:v>
                </c:pt>
                <c:pt idx="105">
                  <c:v>18.417999999999999</c:v>
                </c:pt>
                <c:pt idx="106">
                  <c:v>18.328999999999997</c:v>
                </c:pt>
                <c:pt idx="107">
                  <c:v>18.387999999999998</c:v>
                </c:pt>
                <c:pt idx="108">
                  <c:v>18.303000000000001</c:v>
                </c:pt>
                <c:pt idx="109">
                  <c:v>18.422000000000001</c:v>
                </c:pt>
                <c:pt idx="110">
                  <c:v>18.580000000000002</c:v>
                </c:pt>
                <c:pt idx="111">
                  <c:v>18.495000000000001</c:v>
                </c:pt>
                <c:pt idx="112">
                  <c:v>18.465</c:v>
                </c:pt>
                <c:pt idx="113">
                  <c:v>18.46</c:v>
                </c:pt>
                <c:pt idx="114">
                  <c:v>18.368000000000002</c:v>
                </c:pt>
                <c:pt idx="115">
                  <c:v>18.273999999999997</c:v>
                </c:pt>
                <c:pt idx="116">
                  <c:v>18.271000000000001</c:v>
                </c:pt>
                <c:pt idx="117">
                  <c:v>18.341000000000001</c:v>
                </c:pt>
                <c:pt idx="118">
                  <c:v>18.343</c:v>
                </c:pt>
                <c:pt idx="119">
                  <c:v>18.256999999999998</c:v>
                </c:pt>
                <c:pt idx="120">
                  <c:v>18.146000000000001</c:v>
                </c:pt>
                <c:pt idx="121">
                  <c:v>18.242000000000001</c:v>
                </c:pt>
                <c:pt idx="122">
                  <c:v>18.277999999999999</c:v>
                </c:pt>
                <c:pt idx="123">
                  <c:v>18.369</c:v>
                </c:pt>
                <c:pt idx="124">
                  <c:v>18.408999999999999</c:v>
                </c:pt>
                <c:pt idx="125">
                  <c:v>18.535999999999994</c:v>
                </c:pt>
                <c:pt idx="126">
                  <c:v>18.603000000000002</c:v>
                </c:pt>
                <c:pt idx="127">
                  <c:v>18.647999999999996</c:v>
                </c:pt>
                <c:pt idx="128">
                  <c:v>18.661999999999999</c:v>
                </c:pt>
                <c:pt idx="129">
                  <c:v>18.598999999999997</c:v>
                </c:pt>
                <c:pt idx="130">
                  <c:v>18.568999999999999</c:v>
                </c:pt>
                <c:pt idx="131">
                  <c:v>18.524999999999999</c:v>
                </c:pt>
                <c:pt idx="132">
                  <c:v>18.43</c:v>
                </c:pt>
                <c:pt idx="133">
                  <c:v>18.377000000000002</c:v>
                </c:pt>
                <c:pt idx="134">
                  <c:v>18.379000000000001</c:v>
                </c:pt>
                <c:pt idx="135">
                  <c:v>18.25</c:v>
                </c:pt>
                <c:pt idx="136">
                  <c:v>18.231000000000002</c:v>
                </c:pt>
                <c:pt idx="137">
                  <c:v>18.056000000000001</c:v>
                </c:pt>
                <c:pt idx="138">
                  <c:v>18.078999999999997</c:v>
                </c:pt>
                <c:pt idx="139">
                  <c:v>18.052</c:v>
                </c:pt>
                <c:pt idx="140">
                  <c:v>18.091999999999999</c:v>
                </c:pt>
                <c:pt idx="141">
                  <c:v>18.112000000000002</c:v>
                </c:pt>
                <c:pt idx="142">
                  <c:v>18.194999999999997</c:v>
                </c:pt>
                <c:pt idx="143">
                  <c:v>18.193999999999999</c:v>
                </c:pt>
                <c:pt idx="144">
                  <c:v>18.107999999999997</c:v>
                </c:pt>
                <c:pt idx="145">
                  <c:v>18.095999999999997</c:v>
                </c:pt>
                <c:pt idx="146">
                  <c:v>18.036999999999999</c:v>
                </c:pt>
                <c:pt idx="147">
                  <c:v>18.020999999999997</c:v>
                </c:pt>
                <c:pt idx="148">
                  <c:v>18.076000000000001</c:v>
                </c:pt>
                <c:pt idx="149">
                  <c:v>18.122</c:v>
                </c:pt>
                <c:pt idx="150">
                  <c:v>18.018000000000001</c:v>
                </c:pt>
                <c:pt idx="151">
                  <c:v>18.103999999999999</c:v>
                </c:pt>
                <c:pt idx="152">
                  <c:v>18.094000000000001</c:v>
                </c:pt>
                <c:pt idx="153">
                  <c:v>18.080000000000002</c:v>
                </c:pt>
                <c:pt idx="154">
                  <c:v>18.001999999999999</c:v>
                </c:pt>
                <c:pt idx="155">
                  <c:v>18.023</c:v>
                </c:pt>
                <c:pt idx="156">
                  <c:v>18.049999999999997</c:v>
                </c:pt>
                <c:pt idx="157">
                  <c:v>18.187999999999999</c:v>
                </c:pt>
                <c:pt idx="158">
                  <c:v>18.128</c:v>
                </c:pt>
                <c:pt idx="159">
                  <c:v>18.164999999999999</c:v>
                </c:pt>
                <c:pt idx="160">
                  <c:v>18.201999999999998</c:v>
                </c:pt>
                <c:pt idx="161">
                  <c:v>18.222000000000001</c:v>
                </c:pt>
                <c:pt idx="162">
                  <c:v>18.228000000000002</c:v>
                </c:pt>
                <c:pt idx="163">
                  <c:v>18.229999999999997</c:v>
                </c:pt>
                <c:pt idx="164">
                  <c:v>18.291999999999998</c:v>
                </c:pt>
                <c:pt idx="165">
                  <c:v>18.276</c:v>
                </c:pt>
                <c:pt idx="166">
                  <c:v>18.298999999999999</c:v>
                </c:pt>
                <c:pt idx="167">
                  <c:v>18.259</c:v>
                </c:pt>
                <c:pt idx="168">
                  <c:v>18.216000000000001</c:v>
                </c:pt>
                <c:pt idx="169">
                  <c:v>18.381999999999998</c:v>
                </c:pt>
                <c:pt idx="170">
                  <c:v>18.594999999999999</c:v>
                </c:pt>
                <c:pt idx="171">
                  <c:v>18.587999999999997</c:v>
                </c:pt>
                <c:pt idx="172">
                  <c:v>18.596</c:v>
                </c:pt>
                <c:pt idx="173">
                  <c:v>18.596</c:v>
                </c:pt>
                <c:pt idx="174">
                  <c:v>18.669</c:v>
                </c:pt>
                <c:pt idx="175">
                  <c:v>18.696000000000005</c:v>
                </c:pt>
                <c:pt idx="176">
                  <c:v>18.764000000000003</c:v>
                </c:pt>
                <c:pt idx="177">
                  <c:v>18.905999999999999</c:v>
                </c:pt>
                <c:pt idx="178">
                  <c:v>18.963000000000001</c:v>
                </c:pt>
                <c:pt idx="179">
                  <c:v>18.829999999999998</c:v>
                </c:pt>
                <c:pt idx="180">
                  <c:v>18.711000000000002</c:v>
                </c:pt>
                <c:pt idx="181">
                  <c:v>18.689999999999998</c:v>
                </c:pt>
                <c:pt idx="182">
                  <c:v>18.804000000000002</c:v>
                </c:pt>
                <c:pt idx="183">
                  <c:v>18.983999999999998</c:v>
                </c:pt>
                <c:pt idx="184">
                  <c:v>19.173999999999999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80-44A4-8F93-EC567A2AA8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8317200"/>
        <c:axId val="658317528"/>
      </c:lineChart>
      <c:catAx>
        <c:axId val="658317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317528"/>
        <c:crosses val="autoZero"/>
        <c:auto val="1"/>
        <c:lblAlgn val="ctr"/>
        <c:lblOffset val="100"/>
        <c:noMultiLvlLbl val="0"/>
      </c:catAx>
      <c:valAx>
        <c:axId val="658317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317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Global</a:t>
            </a:r>
            <a:r>
              <a:rPr lang="en-US" baseline="0"/>
              <a:t> vs. Dallas - 10 Year Moving Average Data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1"/>
          <c:tx>
            <c:strRef>
              <c:f>merged_trends_C_10yrMA!$C$1</c:f>
              <c:strCache>
                <c:ptCount val="1"/>
                <c:pt idx="0">
                  <c:v>Dallas_10_year_MA_C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merged_trends_C_10yrMA!$A$2:$A$186</c:f>
              <c:numCache>
                <c:formatCode>General</c:formatCode>
                <c:ptCount val="185"/>
                <c:pt idx="0">
                  <c:v>1829</c:v>
                </c:pt>
                <c:pt idx="1">
                  <c:v>1830</c:v>
                </c:pt>
                <c:pt idx="2">
                  <c:v>1831</c:v>
                </c:pt>
                <c:pt idx="3">
                  <c:v>1832</c:v>
                </c:pt>
                <c:pt idx="4">
                  <c:v>1833</c:v>
                </c:pt>
                <c:pt idx="5">
                  <c:v>1834</c:v>
                </c:pt>
                <c:pt idx="6">
                  <c:v>1835</c:v>
                </c:pt>
                <c:pt idx="7">
                  <c:v>1836</c:v>
                </c:pt>
                <c:pt idx="8">
                  <c:v>1837</c:v>
                </c:pt>
                <c:pt idx="9">
                  <c:v>1838</c:v>
                </c:pt>
                <c:pt idx="10">
                  <c:v>1839</c:v>
                </c:pt>
                <c:pt idx="11">
                  <c:v>1840</c:v>
                </c:pt>
                <c:pt idx="12">
                  <c:v>1841</c:v>
                </c:pt>
                <c:pt idx="13">
                  <c:v>1842</c:v>
                </c:pt>
                <c:pt idx="14">
                  <c:v>1843</c:v>
                </c:pt>
                <c:pt idx="15">
                  <c:v>1844</c:v>
                </c:pt>
                <c:pt idx="16">
                  <c:v>1845</c:v>
                </c:pt>
                <c:pt idx="17">
                  <c:v>1846</c:v>
                </c:pt>
                <c:pt idx="18">
                  <c:v>1847</c:v>
                </c:pt>
                <c:pt idx="19">
                  <c:v>1848</c:v>
                </c:pt>
                <c:pt idx="20">
                  <c:v>1849</c:v>
                </c:pt>
                <c:pt idx="21">
                  <c:v>1850</c:v>
                </c:pt>
                <c:pt idx="22">
                  <c:v>1851</c:v>
                </c:pt>
                <c:pt idx="23">
                  <c:v>1852</c:v>
                </c:pt>
                <c:pt idx="24">
                  <c:v>1853</c:v>
                </c:pt>
                <c:pt idx="25">
                  <c:v>1854</c:v>
                </c:pt>
                <c:pt idx="26">
                  <c:v>1855</c:v>
                </c:pt>
                <c:pt idx="27">
                  <c:v>1856</c:v>
                </c:pt>
                <c:pt idx="28">
                  <c:v>1857</c:v>
                </c:pt>
                <c:pt idx="29">
                  <c:v>1858</c:v>
                </c:pt>
                <c:pt idx="30">
                  <c:v>1859</c:v>
                </c:pt>
                <c:pt idx="31">
                  <c:v>1860</c:v>
                </c:pt>
                <c:pt idx="32">
                  <c:v>1861</c:v>
                </c:pt>
                <c:pt idx="33">
                  <c:v>1862</c:v>
                </c:pt>
                <c:pt idx="34">
                  <c:v>1863</c:v>
                </c:pt>
                <c:pt idx="35">
                  <c:v>1864</c:v>
                </c:pt>
                <c:pt idx="36">
                  <c:v>1865</c:v>
                </c:pt>
                <c:pt idx="37">
                  <c:v>1866</c:v>
                </c:pt>
                <c:pt idx="38">
                  <c:v>1867</c:v>
                </c:pt>
                <c:pt idx="39">
                  <c:v>1868</c:v>
                </c:pt>
                <c:pt idx="40">
                  <c:v>1869</c:v>
                </c:pt>
                <c:pt idx="41">
                  <c:v>1870</c:v>
                </c:pt>
                <c:pt idx="42">
                  <c:v>1871</c:v>
                </c:pt>
                <c:pt idx="43">
                  <c:v>1872</c:v>
                </c:pt>
                <c:pt idx="44">
                  <c:v>1873</c:v>
                </c:pt>
                <c:pt idx="45">
                  <c:v>1874</c:v>
                </c:pt>
                <c:pt idx="46">
                  <c:v>1875</c:v>
                </c:pt>
                <c:pt idx="47">
                  <c:v>1876</c:v>
                </c:pt>
                <c:pt idx="48">
                  <c:v>1877</c:v>
                </c:pt>
                <c:pt idx="49">
                  <c:v>1878</c:v>
                </c:pt>
                <c:pt idx="50">
                  <c:v>1879</c:v>
                </c:pt>
                <c:pt idx="51">
                  <c:v>1880</c:v>
                </c:pt>
                <c:pt idx="52">
                  <c:v>1881</c:v>
                </c:pt>
                <c:pt idx="53">
                  <c:v>1882</c:v>
                </c:pt>
                <c:pt idx="54">
                  <c:v>1883</c:v>
                </c:pt>
                <c:pt idx="55">
                  <c:v>1884</c:v>
                </c:pt>
                <c:pt idx="56">
                  <c:v>1885</c:v>
                </c:pt>
                <c:pt idx="57">
                  <c:v>1886</c:v>
                </c:pt>
                <c:pt idx="58">
                  <c:v>1887</c:v>
                </c:pt>
                <c:pt idx="59">
                  <c:v>1888</c:v>
                </c:pt>
                <c:pt idx="60">
                  <c:v>1889</c:v>
                </c:pt>
                <c:pt idx="61">
                  <c:v>1890</c:v>
                </c:pt>
                <c:pt idx="62">
                  <c:v>1891</c:v>
                </c:pt>
                <c:pt idx="63">
                  <c:v>1892</c:v>
                </c:pt>
                <c:pt idx="64">
                  <c:v>1893</c:v>
                </c:pt>
                <c:pt idx="65">
                  <c:v>1894</c:v>
                </c:pt>
                <c:pt idx="66">
                  <c:v>1895</c:v>
                </c:pt>
                <c:pt idx="67">
                  <c:v>1896</c:v>
                </c:pt>
                <c:pt idx="68">
                  <c:v>1897</c:v>
                </c:pt>
                <c:pt idx="69">
                  <c:v>1898</c:v>
                </c:pt>
                <c:pt idx="70">
                  <c:v>1899</c:v>
                </c:pt>
                <c:pt idx="71">
                  <c:v>1900</c:v>
                </c:pt>
                <c:pt idx="72">
                  <c:v>1901</c:v>
                </c:pt>
                <c:pt idx="73">
                  <c:v>1902</c:v>
                </c:pt>
                <c:pt idx="74">
                  <c:v>1903</c:v>
                </c:pt>
                <c:pt idx="75">
                  <c:v>1904</c:v>
                </c:pt>
                <c:pt idx="76">
                  <c:v>1905</c:v>
                </c:pt>
                <c:pt idx="77">
                  <c:v>1906</c:v>
                </c:pt>
                <c:pt idx="78">
                  <c:v>1907</c:v>
                </c:pt>
                <c:pt idx="79">
                  <c:v>1908</c:v>
                </c:pt>
                <c:pt idx="80">
                  <c:v>1909</c:v>
                </c:pt>
                <c:pt idx="81">
                  <c:v>1910</c:v>
                </c:pt>
                <c:pt idx="82">
                  <c:v>1911</c:v>
                </c:pt>
                <c:pt idx="83">
                  <c:v>1912</c:v>
                </c:pt>
                <c:pt idx="84">
                  <c:v>1913</c:v>
                </c:pt>
                <c:pt idx="85">
                  <c:v>1914</c:v>
                </c:pt>
                <c:pt idx="86">
                  <c:v>1915</c:v>
                </c:pt>
                <c:pt idx="87">
                  <c:v>1916</c:v>
                </c:pt>
                <c:pt idx="88">
                  <c:v>1917</c:v>
                </c:pt>
                <c:pt idx="89">
                  <c:v>1918</c:v>
                </c:pt>
                <c:pt idx="90">
                  <c:v>1919</c:v>
                </c:pt>
                <c:pt idx="91">
                  <c:v>1920</c:v>
                </c:pt>
                <c:pt idx="92">
                  <c:v>1921</c:v>
                </c:pt>
                <c:pt idx="93">
                  <c:v>1922</c:v>
                </c:pt>
                <c:pt idx="94">
                  <c:v>1923</c:v>
                </c:pt>
                <c:pt idx="95">
                  <c:v>1924</c:v>
                </c:pt>
                <c:pt idx="96">
                  <c:v>1925</c:v>
                </c:pt>
                <c:pt idx="97">
                  <c:v>1926</c:v>
                </c:pt>
                <c:pt idx="98">
                  <c:v>1927</c:v>
                </c:pt>
                <c:pt idx="99">
                  <c:v>1928</c:v>
                </c:pt>
                <c:pt idx="100">
                  <c:v>1929</c:v>
                </c:pt>
                <c:pt idx="101">
                  <c:v>1930</c:v>
                </c:pt>
                <c:pt idx="102">
                  <c:v>1931</c:v>
                </c:pt>
                <c:pt idx="103">
                  <c:v>1932</c:v>
                </c:pt>
                <c:pt idx="104">
                  <c:v>1933</c:v>
                </c:pt>
                <c:pt idx="105">
                  <c:v>1934</c:v>
                </c:pt>
                <c:pt idx="106">
                  <c:v>1935</c:v>
                </c:pt>
                <c:pt idx="107">
                  <c:v>1936</c:v>
                </c:pt>
                <c:pt idx="108">
                  <c:v>1937</c:v>
                </c:pt>
                <c:pt idx="109">
                  <c:v>1938</c:v>
                </c:pt>
                <c:pt idx="110">
                  <c:v>1939</c:v>
                </c:pt>
                <c:pt idx="111">
                  <c:v>1940</c:v>
                </c:pt>
                <c:pt idx="112">
                  <c:v>1941</c:v>
                </c:pt>
                <c:pt idx="113">
                  <c:v>1942</c:v>
                </c:pt>
                <c:pt idx="114">
                  <c:v>1943</c:v>
                </c:pt>
                <c:pt idx="115">
                  <c:v>1944</c:v>
                </c:pt>
                <c:pt idx="116">
                  <c:v>1945</c:v>
                </c:pt>
                <c:pt idx="117">
                  <c:v>1946</c:v>
                </c:pt>
                <c:pt idx="118">
                  <c:v>1947</c:v>
                </c:pt>
                <c:pt idx="119">
                  <c:v>1948</c:v>
                </c:pt>
                <c:pt idx="120">
                  <c:v>1949</c:v>
                </c:pt>
                <c:pt idx="121">
                  <c:v>1950</c:v>
                </c:pt>
                <c:pt idx="122">
                  <c:v>1951</c:v>
                </c:pt>
                <c:pt idx="123">
                  <c:v>1952</c:v>
                </c:pt>
                <c:pt idx="124">
                  <c:v>1953</c:v>
                </c:pt>
                <c:pt idx="125">
                  <c:v>1954</c:v>
                </c:pt>
                <c:pt idx="126">
                  <c:v>1955</c:v>
                </c:pt>
                <c:pt idx="127">
                  <c:v>1956</c:v>
                </c:pt>
                <c:pt idx="128">
                  <c:v>1957</c:v>
                </c:pt>
                <c:pt idx="129">
                  <c:v>1958</c:v>
                </c:pt>
                <c:pt idx="130">
                  <c:v>1959</c:v>
                </c:pt>
                <c:pt idx="131">
                  <c:v>1960</c:v>
                </c:pt>
                <c:pt idx="132">
                  <c:v>1961</c:v>
                </c:pt>
                <c:pt idx="133">
                  <c:v>1962</c:v>
                </c:pt>
                <c:pt idx="134">
                  <c:v>1963</c:v>
                </c:pt>
                <c:pt idx="135">
                  <c:v>1964</c:v>
                </c:pt>
                <c:pt idx="136">
                  <c:v>1965</c:v>
                </c:pt>
                <c:pt idx="137">
                  <c:v>1966</c:v>
                </c:pt>
                <c:pt idx="138">
                  <c:v>1967</c:v>
                </c:pt>
                <c:pt idx="139">
                  <c:v>1968</c:v>
                </c:pt>
                <c:pt idx="140">
                  <c:v>1969</c:v>
                </c:pt>
                <c:pt idx="141">
                  <c:v>1970</c:v>
                </c:pt>
                <c:pt idx="142">
                  <c:v>1971</c:v>
                </c:pt>
                <c:pt idx="143">
                  <c:v>1972</c:v>
                </c:pt>
                <c:pt idx="144">
                  <c:v>1973</c:v>
                </c:pt>
                <c:pt idx="145">
                  <c:v>1974</c:v>
                </c:pt>
                <c:pt idx="146">
                  <c:v>1975</c:v>
                </c:pt>
                <c:pt idx="147">
                  <c:v>1976</c:v>
                </c:pt>
                <c:pt idx="148">
                  <c:v>1977</c:v>
                </c:pt>
                <c:pt idx="149">
                  <c:v>1978</c:v>
                </c:pt>
                <c:pt idx="150">
                  <c:v>1979</c:v>
                </c:pt>
                <c:pt idx="151">
                  <c:v>1980</c:v>
                </c:pt>
                <c:pt idx="152">
                  <c:v>1981</c:v>
                </c:pt>
                <c:pt idx="153">
                  <c:v>1982</c:v>
                </c:pt>
                <c:pt idx="154">
                  <c:v>1983</c:v>
                </c:pt>
                <c:pt idx="155">
                  <c:v>1984</c:v>
                </c:pt>
                <c:pt idx="156">
                  <c:v>1985</c:v>
                </c:pt>
                <c:pt idx="157">
                  <c:v>1986</c:v>
                </c:pt>
                <c:pt idx="158">
                  <c:v>1987</c:v>
                </c:pt>
                <c:pt idx="159">
                  <c:v>1988</c:v>
                </c:pt>
                <c:pt idx="160">
                  <c:v>1989</c:v>
                </c:pt>
                <c:pt idx="161">
                  <c:v>1990</c:v>
                </c:pt>
                <c:pt idx="162">
                  <c:v>1991</c:v>
                </c:pt>
                <c:pt idx="163">
                  <c:v>1992</c:v>
                </c:pt>
                <c:pt idx="164">
                  <c:v>1993</c:v>
                </c:pt>
                <c:pt idx="165">
                  <c:v>1994</c:v>
                </c:pt>
                <c:pt idx="166">
                  <c:v>1995</c:v>
                </c:pt>
                <c:pt idx="167">
                  <c:v>1996</c:v>
                </c:pt>
                <c:pt idx="168">
                  <c:v>1997</c:v>
                </c:pt>
                <c:pt idx="169">
                  <c:v>1998</c:v>
                </c:pt>
                <c:pt idx="170">
                  <c:v>1999</c:v>
                </c:pt>
                <c:pt idx="171">
                  <c:v>2000</c:v>
                </c:pt>
                <c:pt idx="172">
                  <c:v>2001</c:v>
                </c:pt>
                <c:pt idx="173">
                  <c:v>2002</c:v>
                </c:pt>
                <c:pt idx="174">
                  <c:v>2003</c:v>
                </c:pt>
                <c:pt idx="175">
                  <c:v>2004</c:v>
                </c:pt>
                <c:pt idx="176">
                  <c:v>2005</c:v>
                </c:pt>
                <c:pt idx="177">
                  <c:v>2006</c:v>
                </c:pt>
                <c:pt idx="178">
                  <c:v>2007</c:v>
                </c:pt>
                <c:pt idx="179">
                  <c:v>2008</c:v>
                </c:pt>
                <c:pt idx="180">
                  <c:v>2009</c:v>
                </c:pt>
                <c:pt idx="181">
                  <c:v>2010</c:v>
                </c:pt>
                <c:pt idx="182">
                  <c:v>2011</c:v>
                </c:pt>
                <c:pt idx="183">
                  <c:v>2012</c:v>
                </c:pt>
                <c:pt idx="184">
                  <c:v>2013</c:v>
                </c:pt>
              </c:numCache>
            </c:numRef>
          </c:cat>
          <c:val>
            <c:numRef>
              <c:f>merged_trends_C_10yrMA!$C$2:$C$195</c:f>
              <c:numCache>
                <c:formatCode>General</c:formatCode>
                <c:ptCount val="194"/>
                <c:pt idx="0">
                  <c:v>17.851999999999997</c:v>
                </c:pt>
                <c:pt idx="1">
                  <c:v>18.032</c:v>
                </c:pt>
                <c:pt idx="2">
                  <c:v>17.997</c:v>
                </c:pt>
                <c:pt idx="3">
                  <c:v>17.991</c:v>
                </c:pt>
                <c:pt idx="4">
                  <c:v>18.073999999999998</c:v>
                </c:pt>
                <c:pt idx="5">
                  <c:v>18.134</c:v>
                </c:pt>
                <c:pt idx="6">
                  <c:v>17.954000000000001</c:v>
                </c:pt>
                <c:pt idx="7">
                  <c:v>17.828000000000003</c:v>
                </c:pt>
                <c:pt idx="8">
                  <c:v>17.713000000000001</c:v>
                </c:pt>
                <c:pt idx="9">
                  <c:v>17.541</c:v>
                </c:pt>
                <c:pt idx="10">
                  <c:v>17.515999999999998</c:v>
                </c:pt>
                <c:pt idx="11">
                  <c:v>17.410000000000004</c:v>
                </c:pt>
                <c:pt idx="12">
                  <c:v>17.478000000000002</c:v>
                </c:pt>
                <c:pt idx="13">
                  <c:v>17.494999999999997</c:v>
                </c:pt>
                <c:pt idx="14">
                  <c:v>17.41</c:v>
                </c:pt>
                <c:pt idx="15">
                  <c:v>17.351999999999997</c:v>
                </c:pt>
                <c:pt idx="16">
                  <c:v>17.47</c:v>
                </c:pt>
                <c:pt idx="17">
                  <c:v>17.621999999999996</c:v>
                </c:pt>
                <c:pt idx="18">
                  <c:v>17.581</c:v>
                </c:pt>
                <c:pt idx="19">
                  <c:v>17.667000000000002</c:v>
                </c:pt>
                <c:pt idx="20">
                  <c:v>17.689</c:v>
                </c:pt>
                <c:pt idx="21">
                  <c:v>17.701000000000001</c:v>
                </c:pt>
                <c:pt idx="22">
                  <c:v>17.726000000000003</c:v>
                </c:pt>
                <c:pt idx="23">
                  <c:v>17.667999999999999</c:v>
                </c:pt>
                <c:pt idx="24">
                  <c:v>17.641000000000002</c:v>
                </c:pt>
                <c:pt idx="25">
                  <c:v>17.663</c:v>
                </c:pt>
                <c:pt idx="26">
                  <c:v>17.647999999999996</c:v>
                </c:pt>
                <c:pt idx="27">
                  <c:v>17.521999999999998</c:v>
                </c:pt>
                <c:pt idx="28">
                  <c:v>17.547000000000004</c:v>
                </c:pt>
                <c:pt idx="29">
                  <c:v>17.597000000000001</c:v>
                </c:pt>
                <c:pt idx="30">
                  <c:v>17.602</c:v>
                </c:pt>
                <c:pt idx="31">
                  <c:v>17.661999999999999</c:v>
                </c:pt>
                <c:pt idx="32">
                  <c:v>17.712</c:v>
                </c:pt>
                <c:pt idx="33">
                  <c:v>17.806999999999999</c:v>
                </c:pt>
                <c:pt idx="34">
                  <c:v>17.88</c:v>
                </c:pt>
                <c:pt idx="35">
                  <c:v>17.806999999999999</c:v>
                </c:pt>
                <c:pt idx="36">
                  <c:v>17.841000000000001</c:v>
                </c:pt>
                <c:pt idx="37">
                  <c:v>17.927</c:v>
                </c:pt>
                <c:pt idx="38">
                  <c:v>18.040999999999997</c:v>
                </c:pt>
                <c:pt idx="39">
                  <c:v>18.012</c:v>
                </c:pt>
                <c:pt idx="40">
                  <c:v>17.914999999999999</c:v>
                </c:pt>
                <c:pt idx="41">
                  <c:v>17.863</c:v>
                </c:pt>
                <c:pt idx="42">
                  <c:v>17.849</c:v>
                </c:pt>
                <c:pt idx="43">
                  <c:v>17.742000000000001</c:v>
                </c:pt>
                <c:pt idx="44">
                  <c:v>17.689</c:v>
                </c:pt>
                <c:pt idx="45">
                  <c:v>17.772000000000002</c:v>
                </c:pt>
                <c:pt idx="46">
                  <c:v>17.701000000000001</c:v>
                </c:pt>
                <c:pt idx="47">
                  <c:v>17.689</c:v>
                </c:pt>
                <c:pt idx="48">
                  <c:v>17.597000000000001</c:v>
                </c:pt>
                <c:pt idx="49">
                  <c:v>17.636999999999997</c:v>
                </c:pt>
                <c:pt idx="50">
                  <c:v>17.78</c:v>
                </c:pt>
                <c:pt idx="51">
                  <c:v>17.773</c:v>
                </c:pt>
                <c:pt idx="52">
                  <c:v>17.762999999999998</c:v>
                </c:pt>
                <c:pt idx="53">
                  <c:v>17.856000000000002</c:v>
                </c:pt>
                <c:pt idx="54">
                  <c:v>17.896000000000004</c:v>
                </c:pt>
                <c:pt idx="55">
                  <c:v>17.816000000000003</c:v>
                </c:pt>
                <c:pt idx="56">
                  <c:v>17.774000000000001</c:v>
                </c:pt>
                <c:pt idx="57">
                  <c:v>17.729000000000003</c:v>
                </c:pt>
                <c:pt idx="58">
                  <c:v>17.765000000000004</c:v>
                </c:pt>
                <c:pt idx="59">
                  <c:v>17.692</c:v>
                </c:pt>
                <c:pt idx="60">
                  <c:v>17.625999999999998</c:v>
                </c:pt>
                <c:pt idx="61">
                  <c:v>17.701000000000001</c:v>
                </c:pt>
                <c:pt idx="62">
                  <c:v>17.619</c:v>
                </c:pt>
                <c:pt idx="63">
                  <c:v>17.518999999999998</c:v>
                </c:pt>
                <c:pt idx="64">
                  <c:v>17.542999999999999</c:v>
                </c:pt>
                <c:pt idx="65">
                  <c:v>17.595000000000002</c:v>
                </c:pt>
                <c:pt idx="66">
                  <c:v>17.615000000000002</c:v>
                </c:pt>
                <c:pt idx="67">
                  <c:v>17.753</c:v>
                </c:pt>
                <c:pt idx="68">
                  <c:v>17.757000000000001</c:v>
                </c:pt>
                <c:pt idx="69">
                  <c:v>17.770000000000003</c:v>
                </c:pt>
                <c:pt idx="70">
                  <c:v>17.758000000000003</c:v>
                </c:pt>
                <c:pt idx="71">
                  <c:v>17.716000000000001</c:v>
                </c:pt>
                <c:pt idx="72">
                  <c:v>17.783000000000001</c:v>
                </c:pt>
                <c:pt idx="73">
                  <c:v>17.865000000000002</c:v>
                </c:pt>
                <c:pt idx="74">
                  <c:v>17.728000000000002</c:v>
                </c:pt>
                <c:pt idx="75">
                  <c:v>17.744</c:v>
                </c:pt>
                <c:pt idx="76">
                  <c:v>17.739000000000001</c:v>
                </c:pt>
                <c:pt idx="77">
                  <c:v>17.609000000000002</c:v>
                </c:pt>
                <c:pt idx="78">
                  <c:v>17.660000000000004</c:v>
                </c:pt>
                <c:pt idx="79">
                  <c:v>17.743000000000002</c:v>
                </c:pt>
                <c:pt idx="80">
                  <c:v>17.846</c:v>
                </c:pt>
                <c:pt idx="81">
                  <c:v>17.887</c:v>
                </c:pt>
                <c:pt idx="82">
                  <c:v>17.995999999999999</c:v>
                </c:pt>
                <c:pt idx="83">
                  <c:v>17.902999999999999</c:v>
                </c:pt>
                <c:pt idx="84">
                  <c:v>17.995999999999999</c:v>
                </c:pt>
                <c:pt idx="85">
                  <c:v>17.958999999999996</c:v>
                </c:pt>
                <c:pt idx="86">
                  <c:v>18.029000000000003</c:v>
                </c:pt>
                <c:pt idx="87">
                  <c:v>18.122</c:v>
                </c:pt>
                <c:pt idx="88">
                  <c:v>18.008000000000003</c:v>
                </c:pt>
                <c:pt idx="89">
                  <c:v>18.003999999999998</c:v>
                </c:pt>
                <c:pt idx="90">
                  <c:v>17.882999999999999</c:v>
                </c:pt>
                <c:pt idx="91">
                  <c:v>17.789000000000001</c:v>
                </c:pt>
                <c:pt idx="92">
                  <c:v>17.826000000000001</c:v>
                </c:pt>
                <c:pt idx="93">
                  <c:v>17.975999999999999</c:v>
                </c:pt>
                <c:pt idx="94">
                  <c:v>18.033999999999999</c:v>
                </c:pt>
                <c:pt idx="95">
                  <c:v>18.006999999999998</c:v>
                </c:pt>
                <c:pt idx="96">
                  <c:v>18.137999999999998</c:v>
                </c:pt>
                <c:pt idx="97">
                  <c:v>18.076999999999998</c:v>
                </c:pt>
                <c:pt idx="98">
                  <c:v>18.226000000000003</c:v>
                </c:pt>
                <c:pt idx="99">
                  <c:v>18.199000000000002</c:v>
                </c:pt>
                <c:pt idx="100">
                  <c:v>18.216000000000001</c:v>
                </c:pt>
                <c:pt idx="101">
                  <c:v>18.265000000000001</c:v>
                </c:pt>
                <c:pt idx="102">
                  <c:v>18.173999999999999</c:v>
                </c:pt>
                <c:pt idx="103">
                  <c:v>18.113000000000003</c:v>
                </c:pt>
                <c:pt idx="104">
                  <c:v>18.232000000000003</c:v>
                </c:pt>
                <c:pt idx="105">
                  <c:v>18.417999999999999</c:v>
                </c:pt>
                <c:pt idx="106">
                  <c:v>18.328999999999997</c:v>
                </c:pt>
                <c:pt idx="107">
                  <c:v>18.387999999999998</c:v>
                </c:pt>
                <c:pt idx="108">
                  <c:v>18.303000000000001</c:v>
                </c:pt>
                <c:pt idx="109">
                  <c:v>18.422000000000001</c:v>
                </c:pt>
                <c:pt idx="110">
                  <c:v>18.580000000000002</c:v>
                </c:pt>
                <c:pt idx="111">
                  <c:v>18.495000000000001</c:v>
                </c:pt>
                <c:pt idx="112">
                  <c:v>18.465</c:v>
                </c:pt>
                <c:pt idx="113">
                  <c:v>18.46</c:v>
                </c:pt>
                <c:pt idx="114">
                  <c:v>18.368000000000002</c:v>
                </c:pt>
                <c:pt idx="115">
                  <c:v>18.273999999999997</c:v>
                </c:pt>
                <c:pt idx="116">
                  <c:v>18.271000000000001</c:v>
                </c:pt>
                <c:pt idx="117">
                  <c:v>18.341000000000001</c:v>
                </c:pt>
                <c:pt idx="118">
                  <c:v>18.343</c:v>
                </c:pt>
                <c:pt idx="119">
                  <c:v>18.256999999999998</c:v>
                </c:pt>
                <c:pt idx="120">
                  <c:v>18.146000000000001</c:v>
                </c:pt>
                <c:pt idx="121">
                  <c:v>18.242000000000001</c:v>
                </c:pt>
                <c:pt idx="122">
                  <c:v>18.277999999999999</c:v>
                </c:pt>
                <c:pt idx="123">
                  <c:v>18.369</c:v>
                </c:pt>
                <c:pt idx="124">
                  <c:v>18.408999999999999</c:v>
                </c:pt>
                <c:pt idx="125">
                  <c:v>18.535999999999994</c:v>
                </c:pt>
                <c:pt idx="126">
                  <c:v>18.603000000000002</c:v>
                </c:pt>
                <c:pt idx="127">
                  <c:v>18.647999999999996</c:v>
                </c:pt>
                <c:pt idx="128">
                  <c:v>18.661999999999999</c:v>
                </c:pt>
                <c:pt idx="129">
                  <c:v>18.598999999999997</c:v>
                </c:pt>
                <c:pt idx="130">
                  <c:v>18.568999999999999</c:v>
                </c:pt>
                <c:pt idx="131">
                  <c:v>18.524999999999999</c:v>
                </c:pt>
                <c:pt idx="132">
                  <c:v>18.43</c:v>
                </c:pt>
                <c:pt idx="133">
                  <c:v>18.377000000000002</c:v>
                </c:pt>
                <c:pt idx="134">
                  <c:v>18.379000000000001</c:v>
                </c:pt>
                <c:pt idx="135">
                  <c:v>18.25</c:v>
                </c:pt>
                <c:pt idx="136">
                  <c:v>18.231000000000002</c:v>
                </c:pt>
                <c:pt idx="137">
                  <c:v>18.056000000000001</c:v>
                </c:pt>
                <c:pt idx="138">
                  <c:v>18.078999999999997</c:v>
                </c:pt>
                <c:pt idx="139">
                  <c:v>18.052</c:v>
                </c:pt>
                <c:pt idx="140">
                  <c:v>18.091999999999999</c:v>
                </c:pt>
                <c:pt idx="141">
                  <c:v>18.112000000000002</c:v>
                </c:pt>
                <c:pt idx="142">
                  <c:v>18.194999999999997</c:v>
                </c:pt>
                <c:pt idx="143">
                  <c:v>18.193999999999999</c:v>
                </c:pt>
                <c:pt idx="144">
                  <c:v>18.107999999999997</c:v>
                </c:pt>
                <c:pt idx="145">
                  <c:v>18.095999999999997</c:v>
                </c:pt>
                <c:pt idx="146">
                  <c:v>18.036999999999999</c:v>
                </c:pt>
                <c:pt idx="147">
                  <c:v>18.020999999999997</c:v>
                </c:pt>
                <c:pt idx="148">
                  <c:v>18.076000000000001</c:v>
                </c:pt>
                <c:pt idx="149">
                  <c:v>18.122</c:v>
                </c:pt>
                <c:pt idx="150">
                  <c:v>18.018000000000001</c:v>
                </c:pt>
                <c:pt idx="151">
                  <c:v>18.103999999999999</c:v>
                </c:pt>
                <c:pt idx="152">
                  <c:v>18.094000000000001</c:v>
                </c:pt>
                <c:pt idx="153">
                  <c:v>18.080000000000002</c:v>
                </c:pt>
                <c:pt idx="154">
                  <c:v>18.001999999999999</c:v>
                </c:pt>
                <c:pt idx="155">
                  <c:v>18.023</c:v>
                </c:pt>
                <c:pt idx="156">
                  <c:v>18.049999999999997</c:v>
                </c:pt>
                <c:pt idx="157">
                  <c:v>18.187999999999999</c:v>
                </c:pt>
                <c:pt idx="158">
                  <c:v>18.128</c:v>
                </c:pt>
                <c:pt idx="159">
                  <c:v>18.164999999999999</c:v>
                </c:pt>
                <c:pt idx="160">
                  <c:v>18.201999999999998</c:v>
                </c:pt>
                <c:pt idx="161">
                  <c:v>18.222000000000001</c:v>
                </c:pt>
                <c:pt idx="162">
                  <c:v>18.228000000000002</c:v>
                </c:pt>
                <c:pt idx="163">
                  <c:v>18.229999999999997</c:v>
                </c:pt>
                <c:pt idx="164">
                  <c:v>18.291999999999998</c:v>
                </c:pt>
                <c:pt idx="165">
                  <c:v>18.276</c:v>
                </c:pt>
                <c:pt idx="166">
                  <c:v>18.298999999999999</c:v>
                </c:pt>
                <c:pt idx="167">
                  <c:v>18.259</c:v>
                </c:pt>
                <c:pt idx="168">
                  <c:v>18.216000000000001</c:v>
                </c:pt>
                <c:pt idx="169">
                  <c:v>18.381999999999998</c:v>
                </c:pt>
                <c:pt idx="170">
                  <c:v>18.594999999999999</c:v>
                </c:pt>
                <c:pt idx="171">
                  <c:v>18.587999999999997</c:v>
                </c:pt>
                <c:pt idx="172">
                  <c:v>18.596</c:v>
                </c:pt>
                <c:pt idx="173">
                  <c:v>18.596</c:v>
                </c:pt>
                <c:pt idx="174">
                  <c:v>18.669</c:v>
                </c:pt>
                <c:pt idx="175">
                  <c:v>18.696000000000005</c:v>
                </c:pt>
                <c:pt idx="176">
                  <c:v>18.764000000000003</c:v>
                </c:pt>
                <c:pt idx="177">
                  <c:v>18.905999999999999</c:v>
                </c:pt>
                <c:pt idx="178">
                  <c:v>18.963000000000001</c:v>
                </c:pt>
                <c:pt idx="179">
                  <c:v>18.829999999999998</c:v>
                </c:pt>
                <c:pt idx="180">
                  <c:v>18.711000000000002</c:v>
                </c:pt>
                <c:pt idx="181">
                  <c:v>18.689999999999998</c:v>
                </c:pt>
                <c:pt idx="182">
                  <c:v>18.804000000000002</c:v>
                </c:pt>
                <c:pt idx="183">
                  <c:v>18.983999999999998</c:v>
                </c:pt>
                <c:pt idx="184">
                  <c:v>19.173999999999999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66-4D0B-91A2-4A3D274D4C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8317200"/>
        <c:axId val="658317528"/>
      </c:lineChart>
      <c:lineChart>
        <c:grouping val="standard"/>
        <c:varyColors val="0"/>
        <c:ser>
          <c:idx val="2"/>
          <c:order val="0"/>
          <c:tx>
            <c:strRef>
              <c:f>merged_trends_C_10yrMA!$B$1</c:f>
              <c:strCache>
                <c:ptCount val="1"/>
                <c:pt idx="0">
                  <c:v>global_10_year_MA_C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merged_trends_C_10yrMA!$A$2:$A$186</c:f>
              <c:numCache>
                <c:formatCode>General</c:formatCode>
                <c:ptCount val="185"/>
                <c:pt idx="0">
                  <c:v>1829</c:v>
                </c:pt>
                <c:pt idx="1">
                  <c:v>1830</c:v>
                </c:pt>
                <c:pt idx="2">
                  <c:v>1831</c:v>
                </c:pt>
                <c:pt idx="3">
                  <c:v>1832</c:v>
                </c:pt>
                <c:pt idx="4">
                  <c:v>1833</c:v>
                </c:pt>
                <c:pt idx="5">
                  <c:v>1834</c:v>
                </c:pt>
                <c:pt idx="6">
                  <c:v>1835</c:v>
                </c:pt>
                <c:pt idx="7">
                  <c:v>1836</c:v>
                </c:pt>
                <c:pt idx="8">
                  <c:v>1837</c:v>
                </c:pt>
                <c:pt idx="9">
                  <c:v>1838</c:v>
                </c:pt>
                <c:pt idx="10">
                  <c:v>1839</c:v>
                </c:pt>
                <c:pt idx="11">
                  <c:v>1840</c:v>
                </c:pt>
                <c:pt idx="12">
                  <c:v>1841</c:v>
                </c:pt>
                <c:pt idx="13">
                  <c:v>1842</c:v>
                </c:pt>
                <c:pt idx="14">
                  <c:v>1843</c:v>
                </c:pt>
                <c:pt idx="15">
                  <c:v>1844</c:v>
                </c:pt>
                <c:pt idx="16">
                  <c:v>1845</c:v>
                </c:pt>
                <c:pt idx="17">
                  <c:v>1846</c:v>
                </c:pt>
                <c:pt idx="18">
                  <c:v>1847</c:v>
                </c:pt>
                <c:pt idx="19">
                  <c:v>1848</c:v>
                </c:pt>
                <c:pt idx="20">
                  <c:v>1849</c:v>
                </c:pt>
                <c:pt idx="21">
                  <c:v>1850</c:v>
                </c:pt>
                <c:pt idx="22">
                  <c:v>1851</c:v>
                </c:pt>
                <c:pt idx="23">
                  <c:v>1852</c:v>
                </c:pt>
                <c:pt idx="24">
                  <c:v>1853</c:v>
                </c:pt>
                <c:pt idx="25">
                  <c:v>1854</c:v>
                </c:pt>
                <c:pt idx="26">
                  <c:v>1855</c:v>
                </c:pt>
                <c:pt idx="27">
                  <c:v>1856</c:v>
                </c:pt>
                <c:pt idx="28">
                  <c:v>1857</c:v>
                </c:pt>
                <c:pt idx="29">
                  <c:v>1858</c:v>
                </c:pt>
                <c:pt idx="30">
                  <c:v>1859</c:v>
                </c:pt>
                <c:pt idx="31">
                  <c:v>1860</c:v>
                </c:pt>
                <c:pt idx="32">
                  <c:v>1861</c:v>
                </c:pt>
                <c:pt idx="33">
                  <c:v>1862</c:v>
                </c:pt>
                <c:pt idx="34">
                  <c:v>1863</c:v>
                </c:pt>
                <c:pt idx="35">
                  <c:v>1864</c:v>
                </c:pt>
                <c:pt idx="36">
                  <c:v>1865</c:v>
                </c:pt>
                <c:pt idx="37">
                  <c:v>1866</c:v>
                </c:pt>
                <c:pt idx="38">
                  <c:v>1867</c:v>
                </c:pt>
                <c:pt idx="39">
                  <c:v>1868</c:v>
                </c:pt>
                <c:pt idx="40">
                  <c:v>1869</c:v>
                </c:pt>
                <c:pt idx="41">
                  <c:v>1870</c:v>
                </c:pt>
                <c:pt idx="42">
                  <c:v>1871</c:v>
                </c:pt>
                <c:pt idx="43">
                  <c:v>1872</c:v>
                </c:pt>
                <c:pt idx="44">
                  <c:v>1873</c:v>
                </c:pt>
                <c:pt idx="45">
                  <c:v>1874</c:v>
                </c:pt>
                <c:pt idx="46">
                  <c:v>1875</c:v>
                </c:pt>
                <c:pt idx="47">
                  <c:v>1876</c:v>
                </c:pt>
                <c:pt idx="48">
                  <c:v>1877</c:v>
                </c:pt>
                <c:pt idx="49">
                  <c:v>1878</c:v>
                </c:pt>
                <c:pt idx="50">
                  <c:v>1879</c:v>
                </c:pt>
                <c:pt idx="51">
                  <c:v>1880</c:v>
                </c:pt>
                <c:pt idx="52">
                  <c:v>1881</c:v>
                </c:pt>
                <c:pt idx="53">
                  <c:v>1882</c:v>
                </c:pt>
                <c:pt idx="54">
                  <c:v>1883</c:v>
                </c:pt>
                <c:pt idx="55">
                  <c:v>1884</c:v>
                </c:pt>
                <c:pt idx="56">
                  <c:v>1885</c:v>
                </c:pt>
                <c:pt idx="57">
                  <c:v>1886</c:v>
                </c:pt>
                <c:pt idx="58">
                  <c:v>1887</c:v>
                </c:pt>
                <c:pt idx="59">
                  <c:v>1888</c:v>
                </c:pt>
                <c:pt idx="60">
                  <c:v>1889</c:v>
                </c:pt>
                <c:pt idx="61">
                  <c:v>1890</c:v>
                </c:pt>
                <c:pt idx="62">
                  <c:v>1891</c:v>
                </c:pt>
                <c:pt idx="63">
                  <c:v>1892</c:v>
                </c:pt>
                <c:pt idx="64">
                  <c:v>1893</c:v>
                </c:pt>
                <c:pt idx="65">
                  <c:v>1894</c:v>
                </c:pt>
                <c:pt idx="66">
                  <c:v>1895</c:v>
                </c:pt>
                <c:pt idx="67">
                  <c:v>1896</c:v>
                </c:pt>
                <c:pt idx="68">
                  <c:v>1897</c:v>
                </c:pt>
                <c:pt idx="69">
                  <c:v>1898</c:v>
                </c:pt>
                <c:pt idx="70">
                  <c:v>1899</c:v>
                </c:pt>
                <c:pt idx="71">
                  <c:v>1900</c:v>
                </c:pt>
                <c:pt idx="72">
                  <c:v>1901</c:v>
                </c:pt>
                <c:pt idx="73">
                  <c:v>1902</c:v>
                </c:pt>
                <c:pt idx="74">
                  <c:v>1903</c:v>
                </c:pt>
                <c:pt idx="75">
                  <c:v>1904</c:v>
                </c:pt>
                <c:pt idx="76">
                  <c:v>1905</c:v>
                </c:pt>
                <c:pt idx="77">
                  <c:v>1906</c:v>
                </c:pt>
                <c:pt idx="78">
                  <c:v>1907</c:v>
                </c:pt>
                <c:pt idx="79">
                  <c:v>1908</c:v>
                </c:pt>
                <c:pt idx="80">
                  <c:v>1909</c:v>
                </c:pt>
                <c:pt idx="81">
                  <c:v>1910</c:v>
                </c:pt>
                <c:pt idx="82">
                  <c:v>1911</c:v>
                </c:pt>
                <c:pt idx="83">
                  <c:v>1912</c:v>
                </c:pt>
                <c:pt idx="84">
                  <c:v>1913</c:v>
                </c:pt>
                <c:pt idx="85">
                  <c:v>1914</c:v>
                </c:pt>
                <c:pt idx="86">
                  <c:v>1915</c:v>
                </c:pt>
                <c:pt idx="87">
                  <c:v>1916</c:v>
                </c:pt>
                <c:pt idx="88">
                  <c:v>1917</c:v>
                </c:pt>
                <c:pt idx="89">
                  <c:v>1918</c:v>
                </c:pt>
                <c:pt idx="90">
                  <c:v>1919</c:v>
                </c:pt>
                <c:pt idx="91">
                  <c:v>1920</c:v>
                </c:pt>
                <c:pt idx="92">
                  <c:v>1921</c:v>
                </c:pt>
                <c:pt idx="93">
                  <c:v>1922</c:v>
                </c:pt>
                <c:pt idx="94">
                  <c:v>1923</c:v>
                </c:pt>
                <c:pt idx="95">
                  <c:v>1924</c:v>
                </c:pt>
                <c:pt idx="96">
                  <c:v>1925</c:v>
                </c:pt>
                <c:pt idx="97">
                  <c:v>1926</c:v>
                </c:pt>
                <c:pt idx="98">
                  <c:v>1927</c:v>
                </c:pt>
                <c:pt idx="99">
                  <c:v>1928</c:v>
                </c:pt>
                <c:pt idx="100">
                  <c:v>1929</c:v>
                </c:pt>
                <c:pt idx="101">
                  <c:v>1930</c:v>
                </c:pt>
                <c:pt idx="102">
                  <c:v>1931</c:v>
                </c:pt>
                <c:pt idx="103">
                  <c:v>1932</c:v>
                </c:pt>
                <c:pt idx="104">
                  <c:v>1933</c:v>
                </c:pt>
                <c:pt idx="105">
                  <c:v>1934</c:v>
                </c:pt>
                <c:pt idx="106">
                  <c:v>1935</c:v>
                </c:pt>
                <c:pt idx="107">
                  <c:v>1936</c:v>
                </c:pt>
                <c:pt idx="108">
                  <c:v>1937</c:v>
                </c:pt>
                <c:pt idx="109">
                  <c:v>1938</c:v>
                </c:pt>
                <c:pt idx="110">
                  <c:v>1939</c:v>
                </c:pt>
                <c:pt idx="111">
                  <c:v>1940</c:v>
                </c:pt>
                <c:pt idx="112">
                  <c:v>1941</c:v>
                </c:pt>
                <c:pt idx="113">
                  <c:v>1942</c:v>
                </c:pt>
                <c:pt idx="114">
                  <c:v>1943</c:v>
                </c:pt>
                <c:pt idx="115">
                  <c:v>1944</c:v>
                </c:pt>
                <c:pt idx="116">
                  <c:v>1945</c:v>
                </c:pt>
                <c:pt idx="117">
                  <c:v>1946</c:v>
                </c:pt>
                <c:pt idx="118">
                  <c:v>1947</c:v>
                </c:pt>
                <c:pt idx="119">
                  <c:v>1948</c:v>
                </c:pt>
                <c:pt idx="120">
                  <c:v>1949</c:v>
                </c:pt>
                <c:pt idx="121">
                  <c:v>1950</c:v>
                </c:pt>
                <c:pt idx="122">
                  <c:v>1951</c:v>
                </c:pt>
                <c:pt idx="123">
                  <c:v>1952</c:v>
                </c:pt>
                <c:pt idx="124">
                  <c:v>1953</c:v>
                </c:pt>
                <c:pt idx="125">
                  <c:v>1954</c:v>
                </c:pt>
                <c:pt idx="126">
                  <c:v>1955</c:v>
                </c:pt>
                <c:pt idx="127">
                  <c:v>1956</c:v>
                </c:pt>
                <c:pt idx="128">
                  <c:v>1957</c:v>
                </c:pt>
                <c:pt idx="129">
                  <c:v>1958</c:v>
                </c:pt>
                <c:pt idx="130">
                  <c:v>1959</c:v>
                </c:pt>
                <c:pt idx="131">
                  <c:v>1960</c:v>
                </c:pt>
                <c:pt idx="132">
                  <c:v>1961</c:v>
                </c:pt>
                <c:pt idx="133">
                  <c:v>1962</c:v>
                </c:pt>
                <c:pt idx="134">
                  <c:v>1963</c:v>
                </c:pt>
                <c:pt idx="135">
                  <c:v>1964</c:v>
                </c:pt>
                <c:pt idx="136">
                  <c:v>1965</c:v>
                </c:pt>
                <c:pt idx="137">
                  <c:v>1966</c:v>
                </c:pt>
                <c:pt idx="138">
                  <c:v>1967</c:v>
                </c:pt>
                <c:pt idx="139">
                  <c:v>1968</c:v>
                </c:pt>
                <c:pt idx="140">
                  <c:v>1969</c:v>
                </c:pt>
                <c:pt idx="141">
                  <c:v>1970</c:v>
                </c:pt>
                <c:pt idx="142">
                  <c:v>1971</c:v>
                </c:pt>
                <c:pt idx="143">
                  <c:v>1972</c:v>
                </c:pt>
                <c:pt idx="144">
                  <c:v>1973</c:v>
                </c:pt>
                <c:pt idx="145">
                  <c:v>1974</c:v>
                </c:pt>
                <c:pt idx="146">
                  <c:v>1975</c:v>
                </c:pt>
                <c:pt idx="147">
                  <c:v>1976</c:v>
                </c:pt>
                <c:pt idx="148">
                  <c:v>1977</c:v>
                </c:pt>
                <c:pt idx="149">
                  <c:v>1978</c:v>
                </c:pt>
                <c:pt idx="150">
                  <c:v>1979</c:v>
                </c:pt>
                <c:pt idx="151">
                  <c:v>1980</c:v>
                </c:pt>
                <c:pt idx="152">
                  <c:v>1981</c:v>
                </c:pt>
                <c:pt idx="153">
                  <c:v>1982</c:v>
                </c:pt>
                <c:pt idx="154">
                  <c:v>1983</c:v>
                </c:pt>
                <c:pt idx="155">
                  <c:v>1984</c:v>
                </c:pt>
                <c:pt idx="156">
                  <c:v>1985</c:v>
                </c:pt>
                <c:pt idx="157">
                  <c:v>1986</c:v>
                </c:pt>
                <c:pt idx="158">
                  <c:v>1987</c:v>
                </c:pt>
                <c:pt idx="159">
                  <c:v>1988</c:v>
                </c:pt>
                <c:pt idx="160">
                  <c:v>1989</c:v>
                </c:pt>
                <c:pt idx="161">
                  <c:v>1990</c:v>
                </c:pt>
                <c:pt idx="162">
                  <c:v>1991</c:v>
                </c:pt>
                <c:pt idx="163">
                  <c:v>1992</c:v>
                </c:pt>
                <c:pt idx="164">
                  <c:v>1993</c:v>
                </c:pt>
                <c:pt idx="165">
                  <c:v>1994</c:v>
                </c:pt>
                <c:pt idx="166">
                  <c:v>1995</c:v>
                </c:pt>
                <c:pt idx="167">
                  <c:v>1996</c:v>
                </c:pt>
                <c:pt idx="168">
                  <c:v>1997</c:v>
                </c:pt>
                <c:pt idx="169">
                  <c:v>1998</c:v>
                </c:pt>
                <c:pt idx="170">
                  <c:v>1999</c:v>
                </c:pt>
                <c:pt idx="171">
                  <c:v>2000</c:v>
                </c:pt>
                <c:pt idx="172">
                  <c:v>2001</c:v>
                </c:pt>
                <c:pt idx="173">
                  <c:v>2002</c:v>
                </c:pt>
                <c:pt idx="174">
                  <c:v>2003</c:v>
                </c:pt>
                <c:pt idx="175">
                  <c:v>2004</c:v>
                </c:pt>
                <c:pt idx="176">
                  <c:v>2005</c:v>
                </c:pt>
                <c:pt idx="177">
                  <c:v>2006</c:v>
                </c:pt>
                <c:pt idx="178">
                  <c:v>2007</c:v>
                </c:pt>
                <c:pt idx="179">
                  <c:v>2008</c:v>
                </c:pt>
                <c:pt idx="180">
                  <c:v>2009</c:v>
                </c:pt>
                <c:pt idx="181">
                  <c:v>2010</c:v>
                </c:pt>
                <c:pt idx="182">
                  <c:v>2011</c:v>
                </c:pt>
                <c:pt idx="183">
                  <c:v>2012</c:v>
                </c:pt>
                <c:pt idx="184">
                  <c:v>2013</c:v>
                </c:pt>
              </c:numCache>
            </c:numRef>
          </c:cat>
          <c:val>
            <c:numRef>
              <c:f>merged_trends_C_10yrMA!$B$2:$B$195</c:f>
              <c:numCache>
                <c:formatCode>General</c:formatCode>
                <c:ptCount val="194"/>
                <c:pt idx="0">
                  <c:v>8.1840000000000011</c:v>
                </c:pt>
                <c:pt idx="1">
                  <c:v>8.2739999999999991</c:v>
                </c:pt>
                <c:pt idx="2">
                  <c:v>8.229000000000001</c:v>
                </c:pt>
                <c:pt idx="3">
                  <c:v>8.1549999999999994</c:v>
                </c:pt>
                <c:pt idx="4">
                  <c:v>8.1840000000000011</c:v>
                </c:pt>
                <c:pt idx="5">
                  <c:v>8.1440000000000019</c:v>
                </c:pt>
                <c:pt idx="6">
                  <c:v>8.0440000000000005</c:v>
                </c:pt>
                <c:pt idx="7">
                  <c:v>7.9779999999999998</c:v>
                </c:pt>
                <c:pt idx="8">
                  <c:v>7.8349999999999991</c:v>
                </c:pt>
                <c:pt idx="9">
                  <c:v>7.769000000000001</c:v>
                </c:pt>
                <c:pt idx="10">
                  <c:v>7.7379999999999995</c:v>
                </c:pt>
                <c:pt idx="11">
                  <c:v>7.6659999999999995</c:v>
                </c:pt>
                <c:pt idx="12">
                  <c:v>7.6710000000000012</c:v>
                </c:pt>
                <c:pt idx="13">
                  <c:v>7.7279999999999998</c:v>
                </c:pt>
                <c:pt idx="14">
                  <c:v>7.7439999999999998</c:v>
                </c:pt>
                <c:pt idx="15">
                  <c:v>7.694</c:v>
                </c:pt>
                <c:pt idx="16">
                  <c:v>7.7399999999999993</c:v>
                </c:pt>
                <c:pt idx="17">
                  <c:v>7.8250000000000002</c:v>
                </c:pt>
                <c:pt idx="18">
                  <c:v>7.8960000000000008</c:v>
                </c:pt>
                <c:pt idx="19">
                  <c:v>7.9430000000000005</c:v>
                </c:pt>
                <c:pt idx="20">
                  <c:v>7.9780000000000015</c:v>
                </c:pt>
                <c:pt idx="21">
                  <c:v>7.9880000000000022</c:v>
                </c:pt>
                <c:pt idx="22">
                  <c:v>8.0370000000000008</c:v>
                </c:pt>
                <c:pt idx="23">
                  <c:v>8.0450000000000017</c:v>
                </c:pt>
                <c:pt idx="24">
                  <c:v>8.032</c:v>
                </c:pt>
                <c:pt idx="25">
                  <c:v>8.0879999999999992</c:v>
                </c:pt>
                <c:pt idx="26">
                  <c:v>8.1140000000000008</c:v>
                </c:pt>
                <c:pt idx="27">
                  <c:v>8.0590000000000011</c:v>
                </c:pt>
                <c:pt idx="28">
                  <c:v>8.0259999999999998</c:v>
                </c:pt>
                <c:pt idx="29">
                  <c:v>8.0380000000000003</c:v>
                </c:pt>
                <c:pt idx="30">
                  <c:v>8.0649999999999995</c:v>
                </c:pt>
                <c:pt idx="31">
                  <c:v>8.0709999999999997</c:v>
                </c:pt>
                <c:pt idx="32">
                  <c:v>8.0379999999999985</c:v>
                </c:pt>
                <c:pt idx="33">
                  <c:v>7.9839999999999991</c:v>
                </c:pt>
                <c:pt idx="34">
                  <c:v>7.9909999999999997</c:v>
                </c:pt>
                <c:pt idx="35">
                  <c:v>7.9680000000000009</c:v>
                </c:pt>
                <c:pt idx="36">
                  <c:v>7.9749999999999996</c:v>
                </c:pt>
                <c:pt idx="37">
                  <c:v>8.0039999999999996</c:v>
                </c:pt>
                <c:pt idx="38">
                  <c:v>8.0719999999999992</c:v>
                </c:pt>
                <c:pt idx="39">
                  <c:v>8.0869999999999997</c:v>
                </c:pt>
                <c:pt idx="40">
                  <c:v>8.1049999999999986</c:v>
                </c:pt>
                <c:pt idx="41">
                  <c:v>8.1290000000000013</c:v>
                </c:pt>
                <c:pt idx="42">
                  <c:v>8.1560000000000006</c:v>
                </c:pt>
                <c:pt idx="43">
                  <c:v>8.2189999999999994</c:v>
                </c:pt>
                <c:pt idx="44">
                  <c:v>8.2429999999999986</c:v>
                </c:pt>
                <c:pt idx="45">
                  <c:v>8.2880000000000003</c:v>
                </c:pt>
                <c:pt idx="46">
                  <c:v>8.2559999999999985</c:v>
                </c:pt>
                <c:pt idx="47">
                  <c:v>8.2349999999999994</c:v>
                </c:pt>
                <c:pt idx="48">
                  <c:v>8.2449999999999992</c:v>
                </c:pt>
                <c:pt idx="49">
                  <c:v>8.302999999999999</c:v>
                </c:pt>
                <c:pt idx="50">
                  <c:v>8.2769999999999992</c:v>
                </c:pt>
                <c:pt idx="51">
                  <c:v>8.2690000000000001</c:v>
                </c:pt>
                <c:pt idx="52">
                  <c:v>8.2839999999999989</c:v>
                </c:pt>
                <c:pt idx="53">
                  <c:v>8.2779999999999987</c:v>
                </c:pt>
                <c:pt idx="54">
                  <c:v>8.2409999999999997</c:v>
                </c:pt>
                <c:pt idx="55">
                  <c:v>8.1750000000000007</c:v>
                </c:pt>
                <c:pt idx="56">
                  <c:v>8.1809999999999992</c:v>
                </c:pt>
                <c:pt idx="57">
                  <c:v>8.1679999999999993</c:v>
                </c:pt>
                <c:pt idx="58">
                  <c:v>8.1050000000000004</c:v>
                </c:pt>
                <c:pt idx="59">
                  <c:v>8.0310000000000006</c:v>
                </c:pt>
                <c:pt idx="60">
                  <c:v>8.0460000000000012</c:v>
                </c:pt>
                <c:pt idx="61">
                  <c:v>8.0310000000000006</c:v>
                </c:pt>
                <c:pt idx="62">
                  <c:v>8.0059999999999985</c:v>
                </c:pt>
                <c:pt idx="63">
                  <c:v>8</c:v>
                </c:pt>
                <c:pt idx="64">
                  <c:v>8.0080000000000009</c:v>
                </c:pt>
                <c:pt idx="65">
                  <c:v>8.0470000000000006</c:v>
                </c:pt>
                <c:pt idx="66">
                  <c:v>8.0699999999999985</c:v>
                </c:pt>
                <c:pt idx="67">
                  <c:v>8.0960000000000001</c:v>
                </c:pt>
                <c:pt idx="68">
                  <c:v>8.1340000000000003</c:v>
                </c:pt>
                <c:pt idx="69">
                  <c:v>8.1430000000000007</c:v>
                </c:pt>
                <c:pt idx="70">
                  <c:v>8.1510000000000016</c:v>
                </c:pt>
                <c:pt idx="71">
                  <c:v>8.2040000000000006</c:v>
                </c:pt>
                <c:pt idx="72">
                  <c:v>8.2560000000000002</c:v>
                </c:pt>
                <c:pt idx="73">
                  <c:v>8.2789999999999981</c:v>
                </c:pt>
                <c:pt idx="74">
                  <c:v>8.2949999999999999</c:v>
                </c:pt>
                <c:pt idx="75">
                  <c:v>8.2880000000000003</c:v>
                </c:pt>
                <c:pt idx="76">
                  <c:v>8.2960000000000012</c:v>
                </c:pt>
                <c:pt idx="77">
                  <c:v>8.3129999999999988</c:v>
                </c:pt>
                <c:pt idx="78">
                  <c:v>8.2789999999999999</c:v>
                </c:pt>
                <c:pt idx="79">
                  <c:v>8.2799999999999994</c:v>
                </c:pt>
                <c:pt idx="80">
                  <c:v>8.2580000000000009</c:v>
                </c:pt>
                <c:pt idx="81">
                  <c:v>8.23</c:v>
                </c:pt>
                <c:pt idx="82">
                  <c:v>8.1939999999999991</c:v>
                </c:pt>
                <c:pt idx="83">
                  <c:v>8.1810000000000009</c:v>
                </c:pt>
                <c:pt idx="84">
                  <c:v>8.1890000000000001</c:v>
                </c:pt>
                <c:pt idx="85">
                  <c:v>8.2390000000000008</c:v>
                </c:pt>
                <c:pt idx="86">
                  <c:v>8.2750000000000021</c:v>
                </c:pt>
                <c:pt idx="87">
                  <c:v>8.2600000000000016</c:v>
                </c:pt>
                <c:pt idx="88">
                  <c:v>8.2669999999999995</c:v>
                </c:pt>
                <c:pt idx="89">
                  <c:v>8.2609999999999992</c:v>
                </c:pt>
                <c:pt idx="90">
                  <c:v>8.2810000000000006</c:v>
                </c:pt>
                <c:pt idx="91">
                  <c:v>8.2949999999999982</c:v>
                </c:pt>
                <c:pt idx="92">
                  <c:v>8.3339999999999996</c:v>
                </c:pt>
                <c:pt idx="93">
                  <c:v>8.3580000000000005</c:v>
                </c:pt>
                <c:pt idx="94">
                  <c:v>8.370000000000001</c:v>
                </c:pt>
                <c:pt idx="95">
                  <c:v>8.3620000000000001</c:v>
                </c:pt>
                <c:pt idx="96">
                  <c:v>8.3560000000000016</c:v>
                </c:pt>
                <c:pt idx="97">
                  <c:v>8.4060000000000024</c:v>
                </c:pt>
                <c:pt idx="98">
                  <c:v>8.4559999999999995</c:v>
                </c:pt>
                <c:pt idx="99">
                  <c:v>8.5059999999999985</c:v>
                </c:pt>
                <c:pt idx="100">
                  <c:v>8.4919999999999991</c:v>
                </c:pt>
                <c:pt idx="101">
                  <c:v>8.5189999999999984</c:v>
                </c:pt>
                <c:pt idx="102">
                  <c:v>8.5339999999999989</c:v>
                </c:pt>
                <c:pt idx="103">
                  <c:v>8.5639999999999983</c:v>
                </c:pt>
                <c:pt idx="104">
                  <c:v>8.5560000000000009</c:v>
                </c:pt>
                <c:pt idx="105">
                  <c:v>8.5680000000000014</c:v>
                </c:pt>
                <c:pt idx="106">
                  <c:v>8.5670000000000002</c:v>
                </c:pt>
                <c:pt idx="107">
                  <c:v>8.5489999999999995</c:v>
                </c:pt>
                <c:pt idx="108">
                  <c:v>8.5670000000000002</c:v>
                </c:pt>
                <c:pt idx="109">
                  <c:v>8.59</c:v>
                </c:pt>
                <c:pt idx="110">
                  <c:v>8.6420000000000012</c:v>
                </c:pt>
                <c:pt idx="111">
                  <c:v>8.6550000000000011</c:v>
                </c:pt>
                <c:pt idx="112">
                  <c:v>8.66</c:v>
                </c:pt>
                <c:pt idx="113">
                  <c:v>8.661999999999999</c:v>
                </c:pt>
                <c:pt idx="114">
                  <c:v>8.7040000000000006</c:v>
                </c:pt>
                <c:pt idx="115">
                  <c:v>8.7259999999999991</c:v>
                </c:pt>
                <c:pt idx="116">
                  <c:v>8.7319999999999993</c:v>
                </c:pt>
                <c:pt idx="117">
                  <c:v>8.7449999999999992</c:v>
                </c:pt>
                <c:pt idx="118">
                  <c:v>8.754999999999999</c:v>
                </c:pt>
                <c:pt idx="119">
                  <c:v>8.743999999999998</c:v>
                </c:pt>
                <c:pt idx="120">
                  <c:v>8.7270000000000003</c:v>
                </c:pt>
                <c:pt idx="121">
                  <c:v>8.6880000000000006</c:v>
                </c:pt>
                <c:pt idx="122">
                  <c:v>8.6740000000000013</c:v>
                </c:pt>
                <c:pt idx="123">
                  <c:v>8.6650000000000009</c:v>
                </c:pt>
                <c:pt idx="124">
                  <c:v>8.6760000000000002</c:v>
                </c:pt>
                <c:pt idx="125">
                  <c:v>8.647000000000002</c:v>
                </c:pt>
                <c:pt idx="126">
                  <c:v>8.6519999999999992</c:v>
                </c:pt>
                <c:pt idx="127">
                  <c:v>8.6119999999999983</c:v>
                </c:pt>
                <c:pt idx="128">
                  <c:v>8.6050000000000004</c:v>
                </c:pt>
                <c:pt idx="129">
                  <c:v>8.6070000000000011</c:v>
                </c:pt>
                <c:pt idx="130">
                  <c:v>8.6210000000000004</c:v>
                </c:pt>
                <c:pt idx="131">
                  <c:v>8.6419999999999995</c:v>
                </c:pt>
                <c:pt idx="132">
                  <c:v>8.6590000000000007</c:v>
                </c:pt>
                <c:pt idx="133">
                  <c:v>8.67</c:v>
                </c:pt>
                <c:pt idx="134">
                  <c:v>8.6690000000000005</c:v>
                </c:pt>
                <c:pt idx="135">
                  <c:v>8.6539999999999999</c:v>
                </c:pt>
                <c:pt idx="136">
                  <c:v>8.6440000000000001</c:v>
                </c:pt>
                <c:pt idx="137">
                  <c:v>8.6759999999999984</c:v>
                </c:pt>
                <c:pt idx="138">
                  <c:v>8.6729999999999983</c:v>
                </c:pt>
                <c:pt idx="139">
                  <c:v>8.6479999999999997</c:v>
                </c:pt>
                <c:pt idx="140">
                  <c:v>8.6349999999999998</c:v>
                </c:pt>
                <c:pt idx="141">
                  <c:v>8.6470000000000002</c:v>
                </c:pt>
                <c:pt idx="142">
                  <c:v>8.6269999999999989</c:v>
                </c:pt>
                <c:pt idx="143">
                  <c:v>8.6019999999999985</c:v>
                </c:pt>
                <c:pt idx="144">
                  <c:v>8.6109999999999989</c:v>
                </c:pt>
                <c:pt idx="145">
                  <c:v>8.6170000000000009</c:v>
                </c:pt>
                <c:pt idx="146">
                  <c:v>8.6379999999999981</c:v>
                </c:pt>
                <c:pt idx="147">
                  <c:v>8.6129999999999978</c:v>
                </c:pt>
                <c:pt idx="148">
                  <c:v>8.6279999999999966</c:v>
                </c:pt>
                <c:pt idx="149">
                  <c:v>8.6449999999999996</c:v>
                </c:pt>
                <c:pt idx="150">
                  <c:v>8.6579999999999995</c:v>
                </c:pt>
                <c:pt idx="151">
                  <c:v>8.6860000000000017</c:v>
                </c:pt>
                <c:pt idx="152">
                  <c:v>8.7430000000000003</c:v>
                </c:pt>
                <c:pt idx="153">
                  <c:v>8.7570000000000014</c:v>
                </c:pt>
                <c:pt idx="154">
                  <c:v>8.7650000000000006</c:v>
                </c:pt>
                <c:pt idx="155">
                  <c:v>8.7870000000000008</c:v>
                </c:pt>
                <c:pt idx="156">
                  <c:v>8.7789999999999999</c:v>
                </c:pt>
                <c:pt idx="157">
                  <c:v>8.827</c:v>
                </c:pt>
                <c:pt idx="158">
                  <c:v>8.8409999999999993</c:v>
                </c:pt>
                <c:pt idx="159">
                  <c:v>8.8919999999999995</c:v>
                </c:pt>
                <c:pt idx="160">
                  <c:v>8.9109999999999996</c:v>
                </c:pt>
                <c:pt idx="161">
                  <c:v>8.9359999999999999</c:v>
                </c:pt>
                <c:pt idx="162">
                  <c:v>8.9370000000000012</c:v>
                </c:pt>
                <c:pt idx="163">
                  <c:v>8.9570000000000025</c:v>
                </c:pt>
                <c:pt idx="164">
                  <c:v>8.9410000000000025</c:v>
                </c:pt>
                <c:pt idx="165">
                  <c:v>8.9760000000000026</c:v>
                </c:pt>
                <c:pt idx="166">
                  <c:v>9.0449999999999982</c:v>
                </c:pt>
                <c:pt idx="167">
                  <c:v>9.0659999999999989</c:v>
                </c:pt>
                <c:pt idx="168">
                  <c:v>9.0869999999999997</c:v>
                </c:pt>
                <c:pt idx="169">
                  <c:v>9.1189999999999998</c:v>
                </c:pt>
                <c:pt idx="170">
                  <c:v>9.1560000000000006</c:v>
                </c:pt>
                <c:pt idx="171">
                  <c:v>9.1529999999999987</c:v>
                </c:pt>
                <c:pt idx="172">
                  <c:v>9.1760000000000002</c:v>
                </c:pt>
                <c:pt idx="173">
                  <c:v>9.2490000000000006</c:v>
                </c:pt>
                <c:pt idx="174">
                  <c:v>9.3149999999999977</c:v>
                </c:pt>
                <c:pt idx="175">
                  <c:v>9.3429999999999982</c:v>
                </c:pt>
                <c:pt idx="176">
                  <c:v>9.3779999999999983</c:v>
                </c:pt>
                <c:pt idx="177">
                  <c:v>9.4269999999999996</c:v>
                </c:pt>
                <c:pt idx="178">
                  <c:v>9.48</c:v>
                </c:pt>
                <c:pt idx="179">
                  <c:v>9.4710000000000001</c:v>
                </c:pt>
                <c:pt idx="180">
                  <c:v>9.4930000000000021</c:v>
                </c:pt>
                <c:pt idx="181">
                  <c:v>9.543000000000001</c:v>
                </c:pt>
                <c:pt idx="182">
                  <c:v>9.5540000000000003</c:v>
                </c:pt>
                <c:pt idx="183">
                  <c:v>9.548</c:v>
                </c:pt>
                <c:pt idx="184">
                  <c:v>9.5560000000000009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66-4D0B-91A2-4A3D274D4C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8026728"/>
        <c:axId val="748030008"/>
      </c:lineChart>
      <c:catAx>
        <c:axId val="658317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317528"/>
        <c:crosses val="autoZero"/>
        <c:auto val="1"/>
        <c:lblAlgn val="ctr"/>
        <c:lblOffset val="100"/>
        <c:noMultiLvlLbl val="0"/>
      </c:catAx>
      <c:valAx>
        <c:axId val="658317528"/>
        <c:scaling>
          <c:orientation val="minMax"/>
          <c:max val="19.5"/>
          <c:min val="1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accent1"/>
                    </a:solidFill>
                  </a:rPr>
                  <a:t>Dallas</a:t>
                </a:r>
                <a:r>
                  <a:rPr lang="en-US" baseline="0">
                    <a:solidFill>
                      <a:schemeClr val="accent1"/>
                    </a:solidFill>
                  </a:rPr>
                  <a:t> </a:t>
                </a:r>
                <a:r>
                  <a:rPr lang="en-US">
                    <a:solidFill>
                      <a:schemeClr val="accent1"/>
                    </a:solidFill>
                  </a:rPr>
                  <a:t>Temperature (C)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accen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317200"/>
        <c:crosses val="autoZero"/>
        <c:crossBetween val="between"/>
      </c:valAx>
      <c:valAx>
        <c:axId val="748030008"/>
        <c:scaling>
          <c:orientation val="minMax"/>
          <c:max val="10"/>
          <c:min val="7.5"/>
        </c:scaling>
        <c:delete val="0"/>
        <c:axPos val="r"/>
        <c:title>
          <c:tx>
            <c:rich>
              <a:bodyPr rot="54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FF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rgbClr val="FF0000"/>
                    </a:solidFill>
                  </a:rPr>
                  <a:t>Global Temperature (C)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540000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FF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FF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8026728"/>
        <c:crosses val="max"/>
        <c:crossBetween val="between"/>
      </c:valAx>
      <c:catAx>
        <c:axId val="74802672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4803000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Brown</dc:creator>
  <cp:keywords/>
  <dc:description/>
  <cp:lastModifiedBy>Justin Brown</cp:lastModifiedBy>
  <cp:revision>32</cp:revision>
  <dcterms:created xsi:type="dcterms:W3CDTF">2019-11-03T22:35:00Z</dcterms:created>
  <dcterms:modified xsi:type="dcterms:W3CDTF">2019-11-04T00:41:00Z</dcterms:modified>
</cp:coreProperties>
</file>