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0F172A"/>
          <w:sz w:val="48"/>
        </w:rPr>
        <w:t>LinkedIn i Instagram - Strategia Treści</w:t>
      </w:r>
    </w:p>
    <w:p>
      <w:r>
        <w:rPr>
          <w:rFonts w:ascii="Arial" w:hAnsi="Arial"/>
          <w:i/>
          <w:color w:val="94A3B8"/>
          <w:sz w:val="20"/>
        </w:rPr>
        <w:t>Magazyn Lifestyle - Skorwider Consulting</w:t>
      </w:r>
    </w:p>
    <w:p>
      <w:pPr>
        <w:spacing w:after="240"/>
      </w:pP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1. Strategia budowania marki na LinkedIn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Budowanie zaangażowanej społeczności i uzyskanie miana Top Voice na LinkedIn rządzi się zupełnie innymi prawami niż platformy rozrywkowe (Instagram, TikTok). Tutaj walutą jest biznesowa wartość, zaufanie oraz autentyczność, a nie idealne filtry. Strategia opiera się na 2-3 powiązanych ze sobą niszach eksperckich oraz przebudowie profilu w 'Landing Page' (który jasno komunikuje, komu i w czym pomagasz, zamiast wyglądać jak stare CV).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2. Case Study jako narzędzie zarządcze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Case study to nie marketingowy folder reklamowy z ładnym logo klienta. To twarde narzędzie zarządcze, które wyciąga wiedzę cichą z głowy szefa i systematyzuje ją dla zespołu. Gdy firma zatrudnia New Business Managerów, nie dowożą oni wyników, ponieważ sprzedaż leży w głowie szefa jako nieopisana sztuka. Spisanie case study w formie ustrukturyzowanej instrukcji sukcesu pozwala nowym handlowcom powielać te procesy i uniezależnia przychody od właściciela.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3. Gotowe szablony postów na Instagram (Koncepcje wizualne i teksty)</w:t>
      </w:r>
    </w:p>
    <w:p>
      <w:pPr>
        <w:spacing w:before="240" w:after="80"/>
      </w:pPr>
      <w:r>
        <w:rPr>
          <w:rFonts w:ascii="Georgia" w:hAnsi="Georgia"/>
          <w:b/>
          <w:color w:val="E82B8C"/>
          <w:sz w:val="26"/>
        </w:rPr>
        <w:t>Post 1: Test 30 dni (O wiedzy cichej i wąskim gardle)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Dopisek na grafice: TEST DLA ZARZĄDU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Nagłówek na grafice: Przetrwasz 30 dni bez własnej firmy?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Rozwinięcie na grafice: 70% firm opartych na sprzedaży założyciela w końcu uderza w sufit wzrostu. Jeśli nie możesz zostawić biznesu na miesiąc bez spadku przychodów, nie jesteś Prezesem. Jesteś najdroższym Account Managerem na pokładzie.</w:t>
      </w:r>
    </w:p>
    <w:p>
      <w:pPr>
        <w:spacing w:before="160" w:after="160"/>
        <w:ind w:left="720"/>
      </w:pPr>
      <w:r>
        <w:rPr>
          <w:rFonts w:ascii="Georgia" w:hAnsi="Georgia"/>
          <w:i/>
          <w:color w:val="64748B"/>
          <w:sz w:val="22"/>
        </w:rPr>
        <w:t>Caption: Większość szefów jest z siebie dumna, że to oni zamykają najtrudniejsze deale. Z punktu widzenia ego – super. Z punktu widzenia operacyjnego – to tykająca bomba. Inwestorzy nazywają to 'Founder Tax' (podatek od założyciela). Twoja firma opiera się na 'wiedzy cichej', która istnieje tylko w Twojej głowie. Kiedy zatrudniasz nowego handlowca, on nie dowozi, bo ma tylko skrypt, a nie Twój instynkt. Zdasz test 30 dni?</w:t>
      </w:r>
    </w:p>
    <w:p>
      <w:pPr>
        <w:spacing w:before="240" w:after="80"/>
      </w:pPr>
      <w:r>
        <w:rPr>
          <w:rFonts w:ascii="Georgia" w:hAnsi="Georgia"/>
          <w:b/>
          <w:color w:val="E82B8C"/>
          <w:sz w:val="26"/>
        </w:rPr>
        <w:t>Post 2: Case Studies (Obalenie mitu)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Dopisek na grafice: MIT MARKETINGU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Nagłówek na grafice: Przestańcie traktować Case Study jak firmową laurkę.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Rozwinięcie na grafice: Omarkowane czy nie. Bez znaczenia. Ładny obrazek z logo klienta to nie zarządzanie. Dobrze rozbite Case Study to jedyny sposób, by wyciągnąć „wiedzę cichą” z głowy szefa i kazać jej pracować dla całej firmy.</w:t>
      </w:r>
    </w:p>
    <w:p>
      <w:pPr>
        <w:spacing w:before="160" w:after="160"/>
        <w:ind w:left="720"/>
      </w:pPr>
      <w:r>
        <w:rPr>
          <w:rFonts w:ascii="Georgia" w:hAnsi="Georgia"/>
          <w:i/>
          <w:color w:val="64748B"/>
          <w:sz w:val="22"/>
        </w:rPr>
        <w:t>Caption: W Polsce wciąż traktujemy studia przypadków jak miękki marketing na stronę www. Błąd. Chcesz, żeby nowy handlowiec w końcu dowoził? Case studies. Chcesz zlikwidować konflikt między sprzedażą a realizacją? Case studies. Chcesz przestać być wąskim gardłem własnego biznesu? Zgadnij. Zamiast wymyślać koło na nowo, oddeleguj swoją wiedzę do dokumentu. I niezależnie od tego, ilu case studies potrzebuje Twoja firma – prawdopodobnie potrzebujesz ich 3 razy tyle.</w:t>
      </w:r>
    </w:p>
    <w:p>
      <w:pPr>
        <w:spacing w:before="240" w:after="80"/>
      </w:pPr>
      <w:r>
        <w:rPr>
          <w:rFonts w:ascii="Georgia" w:hAnsi="Georgia"/>
          <w:b/>
          <w:color w:val="E82B8C"/>
          <w:sz w:val="26"/>
        </w:rPr>
        <w:t>Post 3: Koszty utraty wiedzy (O EBITDA)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Dopisek na grafice: CICHY ZABÓJCA MARŻY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Nagłówek na grafice: Dlaczego nowa rekrutacja właśnie ucięła Ci EBITDA?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Rozwinięcie na grafice: (Kolumna 1): Kluczowy menedżer odchodzi. HR robi wzorowy offboarding. Sukces? (Kolumna 2): Nie. Razem z nim z biura wyszła 'wiedza cicha'. To, jak obejść system i z którym klientem nie pisać maili w piątki. Nowy pracownik uczy się na błędach. A płacisz za to Ty.</w:t>
      </w:r>
    </w:p>
    <w:p>
      <w:pPr>
        <w:spacing w:before="160" w:after="160"/>
        <w:ind w:left="720"/>
      </w:pPr>
      <w:r>
        <w:rPr>
          <w:rFonts w:ascii="Georgia" w:hAnsi="Georgia"/>
          <w:i/>
          <w:color w:val="64748B"/>
          <w:sz w:val="22"/>
        </w:rPr>
        <w:t>Caption: Wiedza cicha (tacit knowledge) to wszystko to, czego nikt nigdy nie wpisał do firmowego Notion. To niepisane zasady, relacje i 'wiedza jak to załatwić', które sprawiają, że firma działa dwa razy szybciej. Gdy odchodzi człowiek, który miał tę wiedzę w głowie, Twój biznes zaciąga hamulec ręczny. Procedury tego nie załatają. Zanim nowy pracownik odtworzy te powiązania, przepalisz tysiące złotych na spadku efektywności.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