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b/>
          <w:color w:val="0F172A"/>
          <w:sz w:val="48"/>
        </w:rPr>
        <w:t>Syndrom Matrioszki i Ostracyzm Liderski</w:t>
      </w:r>
    </w:p>
    <w:p>
      <w:r>
        <w:rPr>
          <w:rFonts w:ascii="Arial" w:hAnsi="Arial"/>
          <w:i/>
          <w:color w:val="94A3B8"/>
          <w:sz w:val="20"/>
        </w:rPr>
        <w:t>Magazyn Lifestyle - Skorwider Consulting</w:t>
      </w:r>
    </w:p>
    <w:p>
      <w:pPr>
        <w:spacing w:after="240"/>
      </w:pPr>
    </w:p>
    <w:p>
      <w:pPr>
        <w:spacing w:before="360" w:after="120"/>
      </w:pPr>
      <w:r>
        <w:rPr>
          <w:rFonts w:ascii="Georgia" w:hAnsi="Georgia"/>
          <w:b/>
          <w:color w:val="F15A24"/>
          <w:sz w:val="32"/>
        </w:rPr>
        <w:t>1. Przekład słów Davida Ogilvy'ego</w:t>
      </w:r>
    </w:p>
    <w:p>
      <w:pPr>
        <w:spacing w:after="120"/>
      </w:pPr>
      <w:r>
        <w:rPr>
          <w:rFonts w:ascii="Calibri" w:hAnsi="Calibri"/>
          <w:color w:val="334155"/>
          <w:sz w:val="22"/>
        </w:rPr>
        <w:t>Wiecznie żywe słowa Davida Ogilvy'ego mówią: 'Jeśli każdy z nas będzie zatrudniał ludzi o kompetencjach mniejszych od własnych, staniemy się organizacją przeciętniaków. Ale jeśli odważymy się zatrudniać ludzi, którzy nas przerastają, zbudujemy dojrzałą i skutecznie działającą firmę.' W dojrzałych biznesach to lider stara się być operacyjnie 'najmniejszy w pokoju', dając wolność i decyzyjność wybitnym ekspertom.</w:t>
      </w:r>
    </w:p>
    <w:p>
      <w:pPr>
        <w:spacing w:before="360" w:after="120"/>
      </w:pPr>
      <w:r>
        <w:rPr>
          <w:rFonts w:ascii="Georgia" w:hAnsi="Georgia"/>
          <w:b/>
          <w:color w:val="F15A24"/>
          <w:sz w:val="32"/>
        </w:rPr>
        <w:t>2. Ostracyzm liderski i mikrozarządzanie w liczbach</w:t>
      </w:r>
    </w:p>
    <w:p>
      <w:pPr>
        <w:spacing w:after="120"/>
      </w:pPr>
      <w:r>
        <w:rPr>
          <w:rFonts w:ascii="Calibri" w:hAnsi="Calibri"/>
          <w:color w:val="334155"/>
          <w:sz w:val="22"/>
        </w:rPr>
        <w:t>Badania z lat 2025/2026 wskazują, że 79% pracowników doświadczyło w swojej karierze paraliżującego mikrozarządzania, a 39% odeszło z pracy wyłącznie po to, by uciec przed mikromenedżerem. Gdy szef cierpi na brak pewności siebie i ma przerost ego, dochodzi do tzw. ostracyzmu liderskiego – tłamszenia i odpychania specjalistów o wyższych kompetencjach operacyjnych, co niszczy innowacyjność organizacji (ujemna korelacja r = -0.72 z samodzielnością).</w:t>
      </w:r>
    </w:p>
    <w:p>
      <w:pPr>
        <w:spacing w:before="360" w:after="120"/>
      </w:pPr>
      <w:r>
        <w:rPr>
          <w:rFonts w:ascii="Georgia" w:hAnsi="Georgia"/>
          <w:b/>
          <w:color w:val="F15A24"/>
          <w:sz w:val="32"/>
        </w:rPr>
        <w:t>3. Płaskie struktury vs 'Cyfrowa smycz'</w:t>
      </w:r>
    </w:p>
    <w:p>
      <w:pPr>
        <w:spacing w:after="120"/>
      </w:pPr>
      <w:r>
        <w:rPr>
          <w:rFonts w:ascii="Calibri" w:hAnsi="Calibri"/>
          <w:color w:val="334155"/>
          <w:sz w:val="22"/>
        </w:rPr>
        <w:t>Choć deklaratywnie rynek dąży do płaskich struktur i kultury zaufania, dane z 2026 roku pokazują, że 75% pracodawców korzysta z cyfrowego oprogramowania monitorującego pracę (zwłaszcza zdalną). Zastąpiliśmy fizyczny nadzór cyfrową smyczą, która według 72% pracowników drastycznie niszczy ich morale i wydajność.</w:t>
      </w:r>
    </w:p>
    <w:p>
      <w:pPr>
        <w:spacing w:before="360" w:after="120"/>
      </w:pPr>
      <w:r>
        <w:rPr>
          <w:rFonts w:ascii="Georgia" w:hAnsi="Georgia"/>
          <w:b/>
          <w:color w:val="F15A24"/>
          <w:sz w:val="32"/>
        </w:rPr>
        <w:t>4. Artykuł na bloga: Ostracyzm liderski. Dlaczego szefowie boją się lepszych od siebie?</w:t>
      </w:r>
    </w:p>
    <w:p>
      <w:pPr>
        <w:spacing w:after="120"/>
      </w:pPr>
      <w:r>
        <w:rPr>
          <w:rFonts w:ascii="Calibri" w:hAnsi="Calibri"/>
          <w:color w:val="334155"/>
          <w:sz w:val="22"/>
        </w:rPr>
        <w:t>[Wstęp] Płacisz ekspertowi duże pieniądze za unikalną wiedzę, a na koniec osobiście decydujesz, jakie poprawki ma wprowadzić w swojej analizie? To nie jest dojrzałe zarządzanie, to Syndrom Matrioszki...</w:t>
      </w:r>
    </w:p>
    <w:p>
      <w:pPr>
        <w:spacing w:after="120"/>
      </w:pPr>
      <w:r>
        <w:rPr>
          <w:rFonts w:ascii="Calibri" w:hAnsi="Calibri"/>
          <w:color w:val="334155"/>
          <w:sz w:val="22"/>
        </w:rPr>
        <w:t>[Rozwinięcie] Przesłanie Davida Ogilvy'ego idealnie obrazuje ten mechanizm. CEO, który próbuje być 'największą matrioszką' w organizacji, zmusza wszystkich podwładnych, by byli od niego słabsi. W efekcie firma zamiast rosnąć, karłowacieje. Statystyki pokazują, że mikrozarządzanie to cichy zabójca marży. Utrata samodzielności pracowników kosztuje globalną gospodarkę biliony dolarów rocznie...</w:t>
      </w:r>
    </w:p>
    <w:p>
      <w:pPr>
        <w:spacing w:after="120"/>
      </w:pPr>
      <w:r>
        <w:rPr>
          <w:rFonts w:ascii="Calibri" w:hAnsi="Calibri"/>
          <w:color w:val="334155"/>
          <w:sz w:val="22"/>
        </w:rPr>
        <w:t>[Podsumowanie] Budowanie dojrzałej firmy wymaga odrzucenia ego lidera. Twoim zadaniem nie jest posiadanie racji we wszystkim, ale zrobienie przestrzeni dla tych, którzy wiedzą od Ciebie więcej w swoich specjalizacjach.</w:t>
      </w:r>
    </w:p>
    <w:p>
      <w:pPr>
        <w:spacing w:before="360" w:after="120"/>
      </w:pPr>
      <w:r>
        <w:rPr>
          <w:rFonts w:ascii="Georgia" w:hAnsi="Georgia"/>
          <w:b/>
          <w:color w:val="F15A24"/>
          <w:sz w:val="32"/>
        </w:rPr>
        <w:t>5. Zajawka na LinkedIn</w:t>
      </w:r>
    </w:p>
    <w:p>
      <w:pPr>
        <w:spacing w:before="160" w:after="160"/>
        <w:ind w:left="720"/>
      </w:pPr>
      <w:r>
        <w:rPr>
          <w:rFonts w:ascii="Georgia" w:hAnsi="Georgia"/>
          <w:i/>
          <w:color w:val="64748B"/>
          <w:sz w:val="22"/>
        </w:rPr>
        <w:t>Zajawka: Ściągasz do firmy wybitnego specjalistę. Płacisz mu wysokie wynagrodzenie za jego unikalne know-how, a na koniec... i tak osobiście zatwierdzasz mu odcień zielonego w prezentacji zarządczej. Brzmi znajomo? Większość struktur organizacyjnych budowana jest z panicznym lękiem przed zatrudnieniem kogoś, kto mógłby przyćmić szefa. CEO musi być 'największy'. Na blogu rozłożyłam ten mechanizm na czynniki pierwsze. Link w pierwszym komentarzu.</w:t>
      </w:r>
    </w:p>
    <w:p>
      <w:pPr>
        <w:spacing w:before="360" w:after="120"/>
      </w:pPr>
      <w:r>
        <w:rPr>
          <w:rFonts w:ascii="Georgia" w:hAnsi="Georgia"/>
          <w:b/>
          <w:color w:val="F15A24"/>
          <w:sz w:val="32"/>
        </w:rPr>
        <w:t>6. 10 haseł na baner cover na LinkedIn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1. Uwalniam organizacje od 'podatku od założyciela'. Od ręcznego sterowania do architektury wzrostu.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2. Skuteczne zarządzanie zaczyna się tam, gdzie kończy się ego lidera. Zbuduj firmę gigantów.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3. Przestań być wąskim gardłem własnej firmy. Zbuduj system, w którym wygrywają eksperci.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4. Zamieniam 'wiedzę cichą' w twarde procesy. Skalowanie biznesu bez utraty jakości.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5. Twoja firma nie potrzebuje więcej procedur. Potrzebuje dojrzałej architektury sprawczości.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6. Od gaszenia pożarów do strategicznej stabilności. Poukładaj swój biznes od nowa.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7. Przestań sprzedawać charyzmą. Zacznij skalować dowodami. Buduję struktury, które dowożą.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8. Zamiast zarządzać chaosem, zaprojektuj strukturę, w której inni mogą wygrywać.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9. Buduję organizacje odporne na odejście wybitnych jednostek. Wiedza zostaje w systemie, nie w głowach.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10. Lider, który zarządza wszystkim, nie zarządza niczym. Pomagam firmom dorosnąć do ich własnego potencjału.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