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72E60" w14:textId="77777777" w:rsidR="005D7A66" w:rsidRDefault="00AA71B9">
      <w:pPr>
        <w:spacing w:before="2000" w:after="200"/>
      </w:pPr>
      <w:r>
        <w:rPr>
          <w:b/>
          <w:bCs/>
          <w:color w:val="1C2128"/>
          <w:sz w:val="56"/>
          <w:szCs w:val="56"/>
        </w:rPr>
        <w:t>Guia de Implantação</w:t>
      </w:r>
    </w:p>
    <w:p w14:paraId="0D9B0287" w14:textId="77777777" w:rsidR="005D7A66" w:rsidRDefault="00AA71B9">
      <w:pPr>
        <w:spacing w:after="600"/>
      </w:pPr>
      <w:r>
        <w:rPr>
          <w:b/>
          <w:bCs/>
          <w:color w:val="2B6777"/>
          <w:sz w:val="36"/>
          <w:szCs w:val="36"/>
        </w:rPr>
        <w:t>Painel Potencial × Produção</w:t>
      </w:r>
    </w:p>
    <w:p w14:paraId="0EBCACDE" w14:textId="77777777" w:rsidR="005D7A66" w:rsidRDefault="00AA71B9">
      <w:pPr>
        <w:spacing w:after="160"/>
      </w:pPr>
      <w:r>
        <w:rPr>
          <w:color w:val="555555"/>
        </w:rPr>
        <w:t xml:space="preserve">Passo a passo completo para colocar o sistema no ar usando </w:t>
      </w:r>
      <w:proofErr w:type="spellStart"/>
      <w:r>
        <w:rPr>
          <w:color w:val="555555"/>
        </w:rPr>
        <w:t>Supabase</w:t>
      </w:r>
      <w:proofErr w:type="spellEnd"/>
      <w:r>
        <w:rPr>
          <w:color w:val="555555"/>
        </w:rPr>
        <w:t xml:space="preserve"> (banco de dados) e </w:t>
      </w:r>
      <w:proofErr w:type="spellStart"/>
      <w:r>
        <w:rPr>
          <w:color w:val="555555"/>
        </w:rPr>
        <w:t>Netlify</w:t>
      </w:r>
      <w:proofErr w:type="spellEnd"/>
      <w:r>
        <w:rPr>
          <w:color w:val="555555"/>
        </w:rPr>
        <w:t xml:space="preserve"> (hospedagem). Escrito para quem está começando — sem pressupor conhecimento prévio de programação.</w:t>
      </w:r>
    </w:p>
    <w:p w14:paraId="7740807C" w14:textId="77777777" w:rsidR="005D7A66" w:rsidRDefault="005D7A66"/>
    <w:p w14:paraId="008E0BF6" w14:textId="77777777" w:rsidR="005D7A66" w:rsidRDefault="00AA71B9">
      <w:pPr>
        <w:spacing w:after="160"/>
      </w:pPr>
      <w:r>
        <w:rPr>
          <w:i/>
          <w:iCs/>
          <w:color w:val="8A93A3"/>
          <w:sz w:val="20"/>
          <w:szCs w:val="20"/>
        </w:rPr>
        <w:t xml:space="preserve">Versão 1.0 — </w:t>
      </w:r>
      <w:proofErr w:type="gramStart"/>
      <w:r>
        <w:rPr>
          <w:i/>
          <w:iCs/>
          <w:color w:val="8A93A3"/>
          <w:sz w:val="20"/>
          <w:szCs w:val="20"/>
        </w:rPr>
        <w:t>Junho</w:t>
      </w:r>
      <w:proofErr w:type="gramEnd"/>
      <w:r>
        <w:rPr>
          <w:i/>
          <w:iCs/>
          <w:color w:val="8A93A3"/>
          <w:sz w:val="20"/>
          <w:szCs w:val="20"/>
        </w:rPr>
        <w:t xml:space="preserve"> de 2026</w:t>
      </w:r>
    </w:p>
    <w:p w14:paraId="646D9A08" w14:textId="77777777" w:rsidR="005D7A66" w:rsidRDefault="00AA71B9">
      <w:r>
        <w:br w:type="page"/>
      </w:r>
    </w:p>
    <w:sdt>
      <w:sdtPr>
        <w:alias w:val="Sumário"/>
        <w:id w:val="-277641700"/>
      </w:sdtPr>
      <w:sdtEndPr/>
      <w:sdtContent>
        <w:p w14:paraId="5BBB118D" w14:textId="77777777" w:rsidR="00E4496A" w:rsidRDefault="00AA71B9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888027" w:history="1">
            <w:r w:rsidR="00E4496A" w:rsidRPr="005F1E08">
              <w:rPr>
                <w:rStyle w:val="Hyperlink"/>
                <w:noProof/>
              </w:rPr>
              <w:t>1. Visão geral do sistema</w:t>
            </w:r>
            <w:r w:rsidR="00E4496A">
              <w:rPr>
                <w:noProof/>
              </w:rPr>
              <w:tab/>
            </w:r>
            <w:r w:rsidR="00E4496A">
              <w:rPr>
                <w:noProof/>
              </w:rPr>
              <w:fldChar w:fldCharType="begin"/>
            </w:r>
            <w:r w:rsidR="00E4496A">
              <w:rPr>
                <w:noProof/>
              </w:rPr>
              <w:instrText xml:space="preserve"> PAGEREF _Toc232888027 \h </w:instrText>
            </w:r>
            <w:r w:rsidR="00E4496A">
              <w:rPr>
                <w:noProof/>
              </w:rPr>
            </w:r>
            <w:r w:rsidR="00E4496A">
              <w:rPr>
                <w:noProof/>
              </w:rPr>
              <w:fldChar w:fldCharType="separate"/>
            </w:r>
            <w:r w:rsidR="00E4496A">
              <w:rPr>
                <w:noProof/>
              </w:rPr>
              <w:t>3</w:t>
            </w:r>
            <w:r w:rsidR="00E4496A">
              <w:rPr>
                <w:noProof/>
              </w:rPr>
              <w:fldChar w:fldCharType="end"/>
            </w:r>
          </w:hyperlink>
        </w:p>
        <w:p w14:paraId="329D4210" w14:textId="77777777" w:rsidR="00E4496A" w:rsidRDefault="00E4496A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88028" w:history="1">
            <w:r w:rsidRPr="005F1E08">
              <w:rPr>
                <w:rStyle w:val="Hyperlink"/>
                <w:noProof/>
              </w:rPr>
              <w:t>2. Configurar o Supabase (banco de 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FC329B" w14:textId="77777777" w:rsidR="00E4496A" w:rsidRDefault="00E4496A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88029" w:history="1">
            <w:r w:rsidRPr="005F1E08">
              <w:rPr>
                <w:rStyle w:val="Hyperlink"/>
                <w:noProof/>
              </w:rPr>
              <w:t>2.1 Criar o projeto no Supabase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2E597F" w14:textId="77777777" w:rsidR="00E4496A" w:rsidRDefault="00E4496A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88030" w:history="1">
            <w:r w:rsidRPr="005F1E08">
              <w:rPr>
                <w:rStyle w:val="Hyperlink"/>
                <w:noProof/>
              </w:rPr>
              <w:t>2.2 Criar as tabelas (rodar o script SQL)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2C3A45" w14:textId="77777777" w:rsidR="00E4496A" w:rsidRDefault="00E4496A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88031" w:history="1">
            <w:r w:rsidRPr="005F1E08">
              <w:rPr>
                <w:rStyle w:val="Hyperlink"/>
                <w:noProof/>
              </w:rPr>
              <w:t>2.3 Pegar as chaves de conexão (URL e chave anônima)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C460CE" w14:textId="77777777" w:rsidR="00E4496A" w:rsidRDefault="00E4496A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88032" w:history="1">
            <w:r w:rsidRPr="005F1E08">
              <w:rPr>
                <w:rStyle w:val="Hyperlink"/>
                <w:noProof/>
              </w:rPr>
              <w:t>3. Publicar o site no Netlify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C27C5B" w14:textId="77777777" w:rsidR="00E4496A" w:rsidRDefault="00E4496A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88033" w:history="1">
            <w:r w:rsidRPr="005F1E08">
              <w:rPr>
                <w:rStyle w:val="Hyperlink"/>
                <w:noProof/>
              </w:rPr>
              <w:t>3.1 Criar uma conta no GitHub (se ainda não tiver)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296768" w14:textId="77777777" w:rsidR="00E4496A" w:rsidRDefault="00E4496A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88034" w:history="1">
            <w:r w:rsidRPr="005F1E08">
              <w:rPr>
                <w:rStyle w:val="Hyperlink"/>
                <w:noProof/>
              </w:rPr>
              <w:t>3.2 Subir os arquivos do projeto para o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70CB09" w14:textId="77777777" w:rsidR="00E4496A" w:rsidRDefault="00E4496A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88035" w:history="1">
            <w:r w:rsidRPr="005F1E08">
              <w:rPr>
                <w:rStyle w:val="Hyperlink"/>
                <w:noProof/>
              </w:rPr>
              <w:t>3.3 Conectar o Netlify ao repositório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29F255" w14:textId="77777777" w:rsidR="00E4496A" w:rsidRDefault="00E4496A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88036" w:history="1">
            <w:r w:rsidRPr="005F1E08">
              <w:rPr>
                <w:rStyle w:val="Hyperlink"/>
                <w:noProof/>
              </w:rPr>
              <w:t>3.4 Configurar as variáveis de ambiente no Netlify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428D75" w14:textId="77777777" w:rsidR="00E4496A" w:rsidRDefault="00E4496A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88037" w:history="1">
            <w:r w:rsidRPr="005F1E08">
              <w:rPr>
                <w:rStyle w:val="Hyperlink"/>
                <w:noProof/>
              </w:rPr>
              <w:t>4. Criar sua conta de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398E88" w14:textId="77777777" w:rsidR="00E4496A" w:rsidRDefault="00E4496A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88038" w:history="1">
            <w:r w:rsidRPr="005F1E08">
              <w:rPr>
                <w:rStyle w:val="Hyperlink"/>
                <w:noProof/>
              </w:rPr>
              <w:t>5. Como usar o sistema no dia a 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1DC6C1" w14:textId="77777777" w:rsidR="00E4496A" w:rsidRDefault="00E4496A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88039" w:history="1">
            <w:r w:rsidRPr="005F1E08">
              <w:rPr>
                <w:rStyle w:val="Hyperlink"/>
                <w:noProof/>
              </w:rPr>
              <w:t>5.1 Subindo a base de Potencial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5EC1A9" w14:textId="77777777" w:rsidR="00E4496A" w:rsidRDefault="00E4496A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88040" w:history="1">
            <w:r w:rsidRPr="005F1E08">
              <w:rPr>
                <w:rStyle w:val="Hyperlink"/>
                <w:noProof/>
              </w:rPr>
              <w:t>5.2 Subindo a base de Lojas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3871A6" w14:textId="77777777" w:rsidR="00E4496A" w:rsidRDefault="00E4496A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88041" w:history="1">
            <w:r w:rsidRPr="005F1E08">
              <w:rPr>
                <w:rStyle w:val="Hyperlink"/>
                <w:noProof/>
              </w:rPr>
              <w:t>5.3 Subindo a Produção mensal (M1, M2, M3)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6CAD72" w14:textId="77777777" w:rsidR="00E4496A" w:rsidRDefault="00E4496A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88042" w:history="1">
            <w:r w:rsidRPr="005F1E08">
              <w:rPr>
                <w:rStyle w:val="Hyperlink"/>
                <w:noProof/>
              </w:rPr>
              <w:t>5.4 Filtrando por GCM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46B478" w14:textId="77777777" w:rsidR="00E4496A" w:rsidRDefault="00E4496A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88043" w:history="1">
            <w:r w:rsidRPr="005F1E08">
              <w:rPr>
                <w:rStyle w:val="Hyperlink"/>
                <w:noProof/>
              </w:rPr>
              <w:t>5.5 Convidando sua equipe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86596E" w14:textId="77777777" w:rsidR="00E4496A" w:rsidRDefault="00E4496A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88044" w:history="1">
            <w:r w:rsidRPr="005F1E08">
              <w:rPr>
                <w:rStyle w:val="Hyperlink"/>
                <w:noProof/>
              </w:rPr>
              <w:t>6. Formato esperado dos arquivos de upload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2191ED" w14:textId="77777777" w:rsidR="00E4496A" w:rsidRDefault="00E4496A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88045" w:history="1">
            <w:r w:rsidRPr="005F1E08">
              <w:rPr>
                <w:rStyle w:val="Hyperlink"/>
                <w:noProof/>
              </w:rPr>
              <w:t>7. Solução de problemas comuns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E7F715" w14:textId="77777777" w:rsidR="00E4496A" w:rsidRDefault="00E4496A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88046" w:history="1">
            <w:r w:rsidRPr="005F1E08">
              <w:rPr>
                <w:rStyle w:val="Hyperlink"/>
                <w:noProof/>
              </w:rPr>
              <w:t>8. Glossário rápido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FEAD22" w14:textId="77777777" w:rsidR="005D7A66" w:rsidRDefault="00AA71B9">
          <w:r>
            <w:fldChar w:fldCharType="end"/>
          </w:r>
        </w:p>
      </w:sdtContent>
    </w:sdt>
    <w:p w14:paraId="0644B64A" w14:textId="77777777" w:rsidR="005D7A66" w:rsidRDefault="00AA71B9">
      <w:r>
        <w:br w:type="page"/>
      </w:r>
    </w:p>
    <w:p w14:paraId="1511EC8F" w14:textId="77777777" w:rsidR="005D7A66" w:rsidRDefault="00AA71B9">
      <w:pPr>
        <w:pStyle w:val="Ttulo1"/>
      </w:pPr>
      <w:bookmarkStart w:id="0" w:name="_Toc232888027"/>
      <w:r>
        <w:lastRenderedPageBreak/>
        <w:t>1. Visão</w:t>
      </w:r>
      <w:r>
        <w:t xml:space="preserve"> geral do sistema</w:t>
      </w:r>
      <w:bookmarkEnd w:id="0"/>
    </w:p>
    <w:p w14:paraId="6BACDBD9" w14:textId="77777777" w:rsidR="005D7A66" w:rsidRDefault="00AA71B9">
      <w:pPr>
        <w:spacing w:after="160"/>
      </w:pPr>
      <w:r>
        <w:t>Este sistema substitui a planilha “Potencial x Produção” por um site com banco de dados real. Ele tem três peças:</w:t>
      </w:r>
    </w:p>
    <w:p w14:paraId="617B12FC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proofErr w:type="spellStart"/>
      <w:r>
        <w:t>Supabase</w:t>
      </w:r>
      <w:proofErr w:type="spellEnd"/>
      <w:r>
        <w:t>: guarda os dados (lojas, potencial e produção) e controla quem pode entrar no site (login).</w:t>
      </w:r>
    </w:p>
    <w:p w14:paraId="499430D4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proofErr w:type="spellStart"/>
      <w:r>
        <w:t>Netlify</w:t>
      </w:r>
      <w:proofErr w:type="spellEnd"/>
      <w:r>
        <w:t>: hospeda o site</w:t>
      </w:r>
      <w:r>
        <w:t>, ou seja, é o serviço que coloca o site no ar com um endereço (link) que você pode acessar de qualquer lugar.</w:t>
      </w:r>
    </w:p>
    <w:p w14:paraId="55220257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r>
        <w:t xml:space="preserve">O código do site: já vem pronto, escrito em </w:t>
      </w:r>
      <w:proofErr w:type="spellStart"/>
      <w:r>
        <w:t>React</w:t>
      </w:r>
      <w:proofErr w:type="spellEnd"/>
      <w:r>
        <w:t>. Você não precisa programar nada — só seguir os passos de configuração abaixo.</w:t>
      </w:r>
    </w:p>
    <w:p w14:paraId="14C0AED5" w14:textId="77777777" w:rsidR="005D7A66" w:rsidRDefault="005D7A66"/>
    <w:p w14:paraId="3EFFD215" w14:textId="77777777" w:rsidR="005D7A66" w:rsidRDefault="00AA71B9">
      <w:pPr>
        <w:spacing w:after="160"/>
      </w:pPr>
      <w:r>
        <w:t>O painel tem tr</w:t>
      </w:r>
      <w:r>
        <w:t>ês bases de dados:</w:t>
      </w:r>
    </w:p>
    <w:p w14:paraId="772B4C03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r>
        <w:t>Potencial (aba SP1 da planilha): dados de potencial de mercado por loja.</w:t>
      </w:r>
    </w:p>
    <w:p w14:paraId="53100DDE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r>
        <w:t>Lojas: cadastro completo das lojas (endereço, status, métricas).</w:t>
      </w:r>
    </w:p>
    <w:p w14:paraId="29F0E460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r>
        <w:t xml:space="preserve">Produção: lançamentos financeiros, organizados em 3 posições — M1 (mês atual), M2 (mês anterior) e </w:t>
      </w:r>
      <w:r>
        <w:t>M3 (mês retrasado).</w:t>
      </w:r>
    </w:p>
    <w:p w14:paraId="197611D7" w14:textId="77777777" w:rsidR="005D7A66" w:rsidRDefault="005D7A66"/>
    <w:p w14:paraId="61972C36" w14:textId="77777777" w:rsidR="005D7A66" w:rsidRDefault="00AA71B9">
      <w:pPr>
        <w:spacing w:after="160"/>
      </w:pPr>
      <w:r>
        <w:t>Como funciona a rotação dos meses: sempre que você sobe um novo arquivo no botão “Produção M1”, o sistema pergunta se você quer avançar a esteira. Se confirmar, o conteúdo que estava em M1 passa para M2, o que estava em M2 passa para M</w:t>
      </w:r>
      <w:r>
        <w:t>3, e o que estava em M3 é descartado. Você também pode subir arquivos diretamente em M2 ou M3 sem rotacionar nada, se for só uma correção pontual.</w:t>
      </w:r>
    </w:p>
    <w:p w14:paraId="7F87FBEA" w14:textId="77777777" w:rsidR="005D7A66" w:rsidRDefault="00AA71B9">
      <w:pPr>
        <w:spacing w:after="160"/>
      </w:pPr>
      <w:r>
        <w:t>Existem dois perfis de acesso: Admin (você) vê os botões de upload e pode subir arquivos; Visualizador só con</w:t>
      </w:r>
      <w:r>
        <w:t>segue ver o painel, sem botões de upload.</w:t>
      </w:r>
    </w:p>
    <w:p w14:paraId="1ED83A38" w14:textId="77777777" w:rsidR="005D7A66" w:rsidRDefault="00AA71B9">
      <w:pPr>
        <w:pStyle w:val="Ttulo1"/>
      </w:pPr>
      <w:bookmarkStart w:id="1" w:name="_Toc232888028"/>
      <w:r>
        <w:t xml:space="preserve">2. Configurar o </w:t>
      </w:r>
      <w:proofErr w:type="spellStart"/>
      <w:r>
        <w:t>Supabase</w:t>
      </w:r>
      <w:proofErr w:type="spellEnd"/>
      <w:r>
        <w:t xml:space="preserve"> (banco de dados)</w:t>
      </w:r>
      <w:bookmarkEnd w:id="1"/>
    </w:p>
    <w:p w14:paraId="683E33B5" w14:textId="77777777" w:rsidR="005D7A66" w:rsidRDefault="00AA71B9">
      <w:pPr>
        <w:spacing w:after="160"/>
      </w:pPr>
      <w:r>
        <w:t xml:space="preserve">O </w:t>
      </w:r>
      <w:proofErr w:type="spellStart"/>
      <w:r>
        <w:t>Supabase</w:t>
      </w:r>
      <w:proofErr w:type="spellEnd"/>
      <w:r>
        <w:t xml:space="preserve"> vai guardar todos os dados do sistema e cuidar do login dos usuários.</w:t>
      </w:r>
    </w:p>
    <w:p w14:paraId="35529DE4" w14:textId="77777777" w:rsidR="005D7A66" w:rsidRDefault="00AA71B9">
      <w:pPr>
        <w:pStyle w:val="Ttulo2"/>
      </w:pPr>
      <w:bookmarkStart w:id="2" w:name="_Toc232888029"/>
      <w:r>
        <w:t xml:space="preserve">2.1 Criar o projeto no </w:t>
      </w:r>
      <w:proofErr w:type="spellStart"/>
      <w:r>
        <w:t>Supabase</w:t>
      </w:r>
      <w:bookmarkEnd w:id="2"/>
      <w:proofErr w:type="spellEnd"/>
    </w:p>
    <w:p w14:paraId="3D800653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Acesse supabase.com e entre na sua conta.</w:t>
      </w:r>
    </w:p>
    <w:p w14:paraId="737F7777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Clique em “New Project”.</w:t>
      </w:r>
    </w:p>
    <w:p w14:paraId="7C16FDD9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Escolha uma organização (ou crie uma, se for sua primeira vez).</w:t>
      </w:r>
    </w:p>
    <w:p w14:paraId="19156426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Dê um nome ao projeto, por exemplo: painel-potencial-</w:t>
      </w:r>
      <w:proofErr w:type="spellStart"/>
      <w:r>
        <w:t>producao</w:t>
      </w:r>
      <w:proofErr w:type="spellEnd"/>
      <w:r>
        <w:t>.</w:t>
      </w:r>
    </w:p>
    <w:p w14:paraId="64AFB216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Crie uma senha forte para o banco de dados e guarde-a em um lu</w:t>
      </w:r>
      <w:r>
        <w:t>gar seguro (você pode precisar dela depois, mas não é a mesma senha do seu login).</w:t>
      </w:r>
    </w:p>
    <w:p w14:paraId="434FDD3E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Escolha a região mais próxima do Brasil (</w:t>
      </w:r>
      <w:proofErr w:type="spellStart"/>
      <w:r>
        <w:t>ex</w:t>
      </w:r>
      <w:proofErr w:type="spellEnd"/>
      <w:r>
        <w:t xml:space="preserve">: South </w:t>
      </w:r>
      <w:proofErr w:type="spellStart"/>
      <w:r>
        <w:t>America</w:t>
      </w:r>
      <w:proofErr w:type="spellEnd"/>
      <w:r>
        <w:t xml:space="preserve"> - São Paulo, se disponível).</w:t>
      </w:r>
    </w:p>
    <w:p w14:paraId="69E778E6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Clique em “</w:t>
      </w:r>
      <w:proofErr w:type="spellStart"/>
      <w:r>
        <w:t>Create</w:t>
      </w:r>
      <w:proofErr w:type="spellEnd"/>
      <w:r>
        <w:t xml:space="preserve"> new </w:t>
      </w:r>
      <w:proofErr w:type="spellStart"/>
      <w:r>
        <w:t>project</w:t>
      </w:r>
      <w:proofErr w:type="spellEnd"/>
      <w:r>
        <w:t xml:space="preserve">” e aguarde 1 a 2 minutos enquanto o </w:t>
      </w:r>
      <w:proofErr w:type="spellStart"/>
      <w:r>
        <w:t>Supabase</w:t>
      </w:r>
      <w:proofErr w:type="spellEnd"/>
      <w:r>
        <w:t xml:space="preserve"> prepara o </w:t>
      </w:r>
      <w:r>
        <w:t>banco.</w:t>
      </w:r>
    </w:p>
    <w:p w14:paraId="7016068A" w14:textId="77777777" w:rsidR="005D7A66" w:rsidRDefault="00AA71B9">
      <w:pPr>
        <w:pStyle w:val="Ttulo2"/>
      </w:pPr>
      <w:bookmarkStart w:id="3" w:name="_Toc232888030"/>
      <w:r>
        <w:t>2.2 Criar as tabelas (rodar o script SQL)</w:t>
      </w:r>
      <w:bookmarkEnd w:id="3"/>
    </w:p>
    <w:p w14:paraId="1805C70F" w14:textId="77777777" w:rsidR="005D7A66" w:rsidRDefault="00AA71B9">
      <w:pPr>
        <w:spacing w:after="160"/>
      </w:pPr>
      <w:r>
        <w:lastRenderedPageBreak/>
        <w:t>Você recebeu, junto com este guia, uma pasta chamada “</w:t>
      </w:r>
      <w:proofErr w:type="spellStart"/>
      <w:r>
        <w:t>supabase</w:t>
      </w:r>
      <w:proofErr w:type="spellEnd"/>
      <w:r>
        <w:t>/</w:t>
      </w:r>
      <w:proofErr w:type="spellStart"/>
      <w:r>
        <w:t>sql</w:t>
      </w:r>
      <w:proofErr w:type="spellEnd"/>
      <w:r>
        <w:t xml:space="preserve">” com três arquivos numerados. Vamos rodar cada um deles, na ordem, dentro do </w:t>
      </w:r>
      <w:proofErr w:type="spellStart"/>
      <w:r>
        <w:t>Supabase</w:t>
      </w:r>
      <w:proofErr w:type="spellEnd"/>
      <w:r>
        <w:t>.</w:t>
      </w:r>
    </w:p>
    <w:p w14:paraId="30B245B8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 xml:space="preserve">No menu da esquerda do </w:t>
      </w:r>
      <w:proofErr w:type="spellStart"/>
      <w:r>
        <w:t>Supabase</w:t>
      </w:r>
      <w:proofErr w:type="spellEnd"/>
      <w:r>
        <w:t>, clique em “SQL Edito</w:t>
      </w:r>
      <w:r>
        <w:t>r”.</w:t>
      </w:r>
    </w:p>
    <w:p w14:paraId="42297152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Clique em “New query”.</w:t>
      </w:r>
    </w:p>
    <w:p w14:paraId="4AED2996" w14:textId="77777777" w:rsidR="005D7A66" w:rsidRPr="00E4496A" w:rsidRDefault="00AA71B9">
      <w:pPr>
        <w:pStyle w:val="PargrafodaLista"/>
        <w:numPr>
          <w:ilvl w:val="0"/>
          <w:numId w:val="3"/>
        </w:numPr>
        <w:spacing w:after="100"/>
        <w:rPr>
          <w:highlight w:val="yellow"/>
        </w:rPr>
      </w:pPr>
      <w:r w:rsidRPr="00E4496A">
        <w:rPr>
          <w:highlight w:val="yellow"/>
        </w:rPr>
        <w:t>Abra o arquivo 01_schema.sql (recebido junto com este guia) em qualquer editor de texto, ou no Bloco de Notas.</w:t>
      </w:r>
    </w:p>
    <w:p w14:paraId="07612E52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 xml:space="preserve">Copie todo o conteúdo do arquivo e cole na caixa de texto do SQL Editor do </w:t>
      </w:r>
      <w:proofErr w:type="spellStart"/>
      <w:r>
        <w:t>Supabase</w:t>
      </w:r>
      <w:proofErr w:type="spellEnd"/>
      <w:r>
        <w:t>.</w:t>
      </w:r>
    </w:p>
    <w:p w14:paraId="363AB690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Clique no botão “</w:t>
      </w:r>
      <w:proofErr w:type="spellStart"/>
      <w:r>
        <w:t>Run</w:t>
      </w:r>
      <w:proofErr w:type="spellEnd"/>
      <w:r>
        <w:t xml:space="preserve">” (ou aperte </w:t>
      </w:r>
      <w:proofErr w:type="spellStart"/>
      <w:r>
        <w:t>Ctrl+Enter</w:t>
      </w:r>
      <w:proofErr w:type="spellEnd"/>
      <w:r>
        <w:t>).</w:t>
      </w:r>
    </w:p>
    <w:p w14:paraId="057A83B0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Espere aparecer a mensagem de sucesso (“</w:t>
      </w:r>
      <w:proofErr w:type="spellStart"/>
      <w:r>
        <w:t>Success</w:t>
      </w:r>
      <w:proofErr w:type="spellEnd"/>
      <w:r>
        <w:t xml:space="preserve">. No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>”).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66" w14:paraId="4389A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D98E3F"/>
              <w:bottom w:val="single" w:sz="1" w:space="0" w:color="CCCCCC"/>
              <w:right w:val="single" w:sz="1" w:space="0" w:color="CCCCCC"/>
            </w:tcBorders>
            <w:shd w:val="clear" w:color="auto" w:fill="FBF1E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81AB474" w14:textId="77777777" w:rsidR="005D7A66" w:rsidRDefault="00AA71B9">
            <w:r>
              <w:rPr>
                <w:b/>
                <w:bCs/>
              </w:rPr>
              <w:t xml:space="preserve">Atenção: </w:t>
            </w:r>
            <w:r>
              <w:t>Se aparecer algum erro em vermelho, leia a mensagem com calma — geralmente indica que algo já existe (o que é normal se você rodar o script duas vezes) ou um pequeno erro de cópia. Copie o script de novo, certificando-se de pegar o arquivo inteiro.</w:t>
            </w:r>
          </w:p>
        </w:tc>
      </w:tr>
    </w:tbl>
    <w:p w14:paraId="12860974" w14:textId="77777777" w:rsidR="005D7A66" w:rsidRDefault="005D7A66"/>
    <w:p w14:paraId="3B255AD7" w14:textId="77777777" w:rsidR="005D7A66" w:rsidRPr="005D68A7" w:rsidRDefault="00AA71B9">
      <w:pPr>
        <w:spacing w:after="160"/>
        <w:rPr>
          <w:highlight w:val="yellow"/>
        </w:rPr>
      </w:pPr>
      <w:r w:rsidRPr="005D68A7">
        <w:rPr>
          <w:highlight w:val="yellow"/>
        </w:rPr>
        <w:t xml:space="preserve">Repita o mesmo processo (New query → colar → </w:t>
      </w:r>
      <w:proofErr w:type="spellStart"/>
      <w:r w:rsidRPr="005D68A7">
        <w:rPr>
          <w:highlight w:val="yellow"/>
        </w:rPr>
        <w:t>Run</w:t>
      </w:r>
      <w:proofErr w:type="spellEnd"/>
      <w:r w:rsidRPr="005D68A7">
        <w:rPr>
          <w:highlight w:val="yellow"/>
        </w:rPr>
        <w:t>) para o arquivo 02_seguranca.sql. Esse arquivo define quem pode ver e quem pode alterar os dados.</w:t>
      </w:r>
    </w:p>
    <w:p w14:paraId="231AD0AF" w14:textId="77777777" w:rsidR="005D7A66" w:rsidRDefault="00AA71B9">
      <w:pPr>
        <w:spacing w:after="160"/>
      </w:pPr>
      <w:r w:rsidRPr="005D68A7">
        <w:rPr>
          <w:highlight w:val="yellow"/>
        </w:rPr>
        <w:t>Guarde o arquivo 03_promover_admin.sql para depois — ele só será usado depois que você criar sua própria cont</w:t>
      </w:r>
      <w:r w:rsidRPr="005D68A7">
        <w:rPr>
          <w:highlight w:val="yellow"/>
        </w:rPr>
        <w:t>a de login no site (Seção 4).</w:t>
      </w:r>
    </w:p>
    <w:p w14:paraId="56C49699" w14:textId="77777777" w:rsidR="005D7A66" w:rsidRDefault="00AA71B9">
      <w:pPr>
        <w:pStyle w:val="Ttulo2"/>
      </w:pPr>
      <w:bookmarkStart w:id="4" w:name="_Toc232888031"/>
      <w:r>
        <w:t>2.3 Pegar as chaves de conexão (URL e chave anônima)</w:t>
      </w:r>
      <w:bookmarkEnd w:id="4"/>
    </w:p>
    <w:p w14:paraId="4ED2614B" w14:textId="77777777" w:rsidR="005D7A66" w:rsidRDefault="00AA71B9">
      <w:pPr>
        <w:spacing w:after="160"/>
      </w:pPr>
      <w:r>
        <w:t xml:space="preserve">O site precisa de duas informações para conversar com o </w:t>
      </w:r>
      <w:proofErr w:type="spellStart"/>
      <w:r>
        <w:t>Supabase</w:t>
      </w:r>
      <w:proofErr w:type="spellEnd"/>
      <w:r>
        <w:t>: o endereço do projeto (URL) e uma chave pública (</w:t>
      </w:r>
      <w:proofErr w:type="spellStart"/>
      <w:r>
        <w:t>anon</w:t>
      </w:r>
      <w:proofErr w:type="spellEnd"/>
      <w:r>
        <w:t xml:space="preserve"> </w:t>
      </w:r>
      <w:proofErr w:type="spellStart"/>
      <w:r>
        <w:t>key</w:t>
      </w:r>
      <w:proofErr w:type="spellEnd"/>
      <w:r>
        <w:t>).</w:t>
      </w:r>
    </w:p>
    <w:p w14:paraId="77EB61CB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No menu da esquerda, clique em “Project Setting</w:t>
      </w:r>
      <w:r>
        <w:t>s” (ícone de engrenagem).</w:t>
      </w:r>
    </w:p>
    <w:p w14:paraId="1C13AA00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Clique em “API”.</w:t>
      </w:r>
    </w:p>
    <w:p w14:paraId="396D8237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 xml:space="preserve">Copie o valor de “Project URL” — você vai usar isso no </w:t>
      </w:r>
      <w:proofErr w:type="spellStart"/>
      <w:r>
        <w:t>Netlify</w:t>
      </w:r>
      <w:proofErr w:type="spellEnd"/>
      <w:r>
        <w:t xml:space="preserve"> (Seção 3).</w:t>
      </w:r>
    </w:p>
    <w:p w14:paraId="39294502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Copie o valor de “</w:t>
      </w:r>
      <w:proofErr w:type="spellStart"/>
      <w:r>
        <w:t>anon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” (em “Project API </w:t>
      </w:r>
      <w:proofErr w:type="spellStart"/>
      <w:r>
        <w:t>keys</w:t>
      </w:r>
      <w:proofErr w:type="spellEnd"/>
      <w:r>
        <w:t xml:space="preserve">”) — também será usado no </w:t>
      </w:r>
      <w:proofErr w:type="spellStart"/>
      <w:r>
        <w:t>Netlify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66" w14:paraId="355319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D98E3F"/>
              <w:bottom w:val="single" w:sz="1" w:space="0" w:color="CCCCCC"/>
              <w:right w:val="single" w:sz="1" w:space="0" w:color="CCCCCC"/>
            </w:tcBorders>
            <w:shd w:val="clear" w:color="auto" w:fill="FBF1E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F492D12" w14:textId="77777777" w:rsidR="005D7A66" w:rsidRDefault="00AA71B9">
            <w:r>
              <w:rPr>
                <w:b/>
                <w:bCs/>
              </w:rPr>
              <w:t xml:space="preserve">Atenção: </w:t>
            </w:r>
            <w:r>
              <w:t>Nunca compartilhe a chave “</w:t>
            </w:r>
            <w:proofErr w:type="spellStart"/>
            <w:r>
              <w:t>service_role</w:t>
            </w:r>
            <w:proofErr w:type="spellEnd"/>
            <w:r>
              <w:t>” (s</w:t>
            </w:r>
            <w:r>
              <w:t>e aparecer) com ninguém ou em nenhum arquivo do site. Use sempre a chave “</w:t>
            </w:r>
            <w:proofErr w:type="spellStart"/>
            <w:r>
              <w:t>anon</w:t>
            </w:r>
            <w:proofErr w:type="spellEnd"/>
            <w:r>
              <w:t xml:space="preserve"> </w:t>
            </w:r>
            <w:proofErr w:type="spellStart"/>
            <w:r>
              <w:t>public</w:t>
            </w:r>
            <w:proofErr w:type="spellEnd"/>
            <w:r>
              <w:t>”, que é segura para uso público — ela é protegida pelas regras de segurança que você já configurou no passo 2.2.</w:t>
            </w:r>
          </w:p>
        </w:tc>
      </w:tr>
    </w:tbl>
    <w:p w14:paraId="5004522E" w14:textId="77777777" w:rsidR="005D7A66" w:rsidRDefault="00AA71B9">
      <w:pPr>
        <w:pStyle w:val="Ttulo1"/>
      </w:pPr>
      <w:bookmarkStart w:id="5" w:name="_Toc232888032"/>
      <w:r>
        <w:t xml:space="preserve">3. Publicar o site no </w:t>
      </w:r>
      <w:proofErr w:type="spellStart"/>
      <w:r>
        <w:t>Netlify</w:t>
      </w:r>
      <w:bookmarkEnd w:id="5"/>
      <w:proofErr w:type="spellEnd"/>
    </w:p>
    <w:p w14:paraId="50D17CC9" w14:textId="77777777" w:rsidR="005D7A66" w:rsidRDefault="00AA71B9">
      <w:pPr>
        <w:spacing w:after="160"/>
      </w:pPr>
      <w:r>
        <w:t>Agora vamos colocar o códi</w:t>
      </w:r>
      <w:r>
        <w:t xml:space="preserve">go do site no ar. O caminho mais simples é subir o projeto para o GitHub e conectar o </w:t>
      </w:r>
      <w:proofErr w:type="spellStart"/>
      <w:r>
        <w:t>Netlify</w:t>
      </w:r>
      <w:proofErr w:type="spellEnd"/>
      <w:r>
        <w:t xml:space="preserve"> a ele — assim, qualquer atualização futura fica mais fácil.</w:t>
      </w:r>
    </w:p>
    <w:p w14:paraId="0FAD0F34" w14:textId="77777777" w:rsidR="005D7A66" w:rsidRDefault="00AA71B9">
      <w:pPr>
        <w:pStyle w:val="Ttulo2"/>
      </w:pPr>
      <w:bookmarkStart w:id="6" w:name="_Toc232888033"/>
      <w:r>
        <w:t>3.1 Criar uma conta no GitHub (se ainda não tiver)</w:t>
      </w:r>
      <w:bookmarkEnd w:id="6"/>
    </w:p>
    <w:p w14:paraId="7D2CEBBE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Acesse github.com e crie uma conta gratuita, se ainda não tiver.</w:t>
      </w:r>
    </w:p>
    <w:p w14:paraId="3F5CDE85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 xml:space="preserve">Clique em “New </w:t>
      </w:r>
      <w:proofErr w:type="spellStart"/>
      <w:r>
        <w:t>repository</w:t>
      </w:r>
      <w:proofErr w:type="spellEnd"/>
      <w:r>
        <w:t>” (Novo repositório).</w:t>
      </w:r>
    </w:p>
    <w:p w14:paraId="68D16FF4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Dê um nome, por exemplo: painel-potencial-</w:t>
      </w:r>
      <w:proofErr w:type="spellStart"/>
      <w:r>
        <w:t>producao</w:t>
      </w:r>
      <w:proofErr w:type="spellEnd"/>
      <w:r>
        <w:t>.</w:t>
      </w:r>
    </w:p>
    <w:p w14:paraId="45C0C319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lastRenderedPageBreak/>
        <w:t>Deixe como “Private” (privado), já que esse sistema lida com dados internos da empresa.</w:t>
      </w:r>
    </w:p>
    <w:p w14:paraId="0F097FA9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Cliq</w:t>
      </w:r>
      <w:r>
        <w:t>ue em “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”.</w:t>
      </w:r>
    </w:p>
    <w:p w14:paraId="7A73273F" w14:textId="77777777" w:rsidR="005D7A66" w:rsidRDefault="00AA71B9">
      <w:pPr>
        <w:pStyle w:val="Ttulo2"/>
      </w:pPr>
      <w:bookmarkStart w:id="7" w:name="_Toc232888034"/>
      <w:r>
        <w:t>3.2 Subir os arquivos do projeto para o GitHub</w:t>
      </w:r>
      <w:bookmarkEnd w:id="7"/>
    </w:p>
    <w:p w14:paraId="2EB58636" w14:textId="77777777" w:rsidR="005D7A66" w:rsidRDefault="00AA71B9">
      <w:pPr>
        <w:spacing w:after="160"/>
      </w:pPr>
      <w:r>
        <w:t>Você recebeu uma pasta com todo o código do site. A forma mais simples de subir, sem usar linha de comando, é pelo próprio site do GitHub:</w:t>
      </w:r>
    </w:p>
    <w:p w14:paraId="04EA95DF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 xml:space="preserve">Na página do seu repositório recém-criado, </w:t>
      </w:r>
      <w:r>
        <w:t>clique em “</w:t>
      </w:r>
      <w:proofErr w:type="spellStart"/>
      <w:r>
        <w:t>uploading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file”.</w:t>
      </w:r>
    </w:p>
    <w:p w14:paraId="36842DBB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Arraste TODOS os arquivos e pastas do projeto (exceto a pasta “</w:t>
      </w:r>
      <w:proofErr w:type="spellStart"/>
      <w:r>
        <w:t>node_modules</w:t>
      </w:r>
      <w:proofErr w:type="spellEnd"/>
      <w:r>
        <w:t xml:space="preserve">”, se ela existir, e o arquivo </w:t>
      </w:r>
      <w:proofErr w:type="gramStart"/>
      <w:r>
        <w:t>“.</w:t>
      </w:r>
      <w:proofErr w:type="spellStart"/>
      <w:r>
        <w:t>env</w:t>
      </w:r>
      <w:proofErr w:type="spellEnd"/>
      <w:proofErr w:type="gramEnd"/>
      <w:r>
        <w:t>”, se você criou algum) para a área de upload.</w:t>
      </w:r>
    </w:p>
    <w:p w14:paraId="07DB2EBC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Role até o final da página e clique em “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”.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66" w14:paraId="5ABCE0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D98E3F"/>
              <w:bottom w:val="single" w:sz="1" w:space="0" w:color="CCCCCC"/>
              <w:right w:val="single" w:sz="1" w:space="0" w:color="CCCCCC"/>
            </w:tcBorders>
            <w:shd w:val="clear" w:color="auto" w:fill="FBF1E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E9CA6ED" w14:textId="77777777" w:rsidR="005D7A66" w:rsidRDefault="00AA71B9">
            <w:r>
              <w:rPr>
                <w:b/>
                <w:bCs/>
              </w:rPr>
              <w:t>A</w:t>
            </w:r>
            <w:r>
              <w:rPr>
                <w:b/>
                <w:bCs/>
              </w:rPr>
              <w:t xml:space="preserve">tenção: </w:t>
            </w:r>
            <w:r>
              <w:t xml:space="preserve">O </w:t>
            </w:r>
            <w:proofErr w:type="gramStart"/>
            <w:r>
              <w:t>arquivo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nunca deve ser enviado ao GitHub, pois normalmente guardaria informações sensíveis. Neste projeto, as chaves do </w:t>
            </w:r>
            <w:proofErr w:type="spellStart"/>
            <w:r>
              <w:t>Supabase</w:t>
            </w:r>
            <w:proofErr w:type="spellEnd"/>
            <w:r>
              <w:t xml:space="preserve"> serão configuradas diretamente no </w:t>
            </w:r>
            <w:proofErr w:type="spellStart"/>
            <w:r>
              <w:t>Netlify</w:t>
            </w:r>
            <w:proofErr w:type="spellEnd"/>
            <w:r>
              <w:t xml:space="preserve"> (próxima seção), não em um </w:t>
            </w:r>
            <w:proofErr w:type="gramStart"/>
            <w:r>
              <w:t>arquivo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enviado ao repositório.</w:t>
            </w:r>
          </w:p>
        </w:tc>
      </w:tr>
    </w:tbl>
    <w:p w14:paraId="1B100C60" w14:textId="77777777" w:rsidR="005D7A66" w:rsidRDefault="00AA71B9">
      <w:pPr>
        <w:pStyle w:val="Ttulo2"/>
      </w:pPr>
      <w:bookmarkStart w:id="8" w:name="_Toc232888035"/>
      <w:r>
        <w:t>3.3 C</w:t>
      </w:r>
      <w:r>
        <w:t xml:space="preserve">onectar o </w:t>
      </w:r>
      <w:proofErr w:type="spellStart"/>
      <w:r>
        <w:t>Netlify</w:t>
      </w:r>
      <w:proofErr w:type="spellEnd"/>
      <w:r>
        <w:t xml:space="preserve"> ao repositório</w:t>
      </w:r>
      <w:bookmarkEnd w:id="8"/>
    </w:p>
    <w:p w14:paraId="51B776C5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Acesse app.netlify.com e entre na sua conta.</w:t>
      </w:r>
    </w:p>
    <w:p w14:paraId="065450BE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Clique em “</w:t>
      </w:r>
      <w:proofErr w:type="spellStart"/>
      <w:r>
        <w:t>Add</w:t>
      </w:r>
      <w:proofErr w:type="spellEnd"/>
      <w:r>
        <w:t xml:space="preserve"> new site” → “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”.</w:t>
      </w:r>
    </w:p>
    <w:p w14:paraId="6BAA2F16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Escolha “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GitHub” e autorize o acesso, se solicitado.</w:t>
      </w:r>
    </w:p>
    <w:p w14:paraId="7ADD4351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Selecione o repositório que você criou (painel-potencial-</w:t>
      </w:r>
      <w:proofErr w:type="spellStart"/>
      <w:r>
        <w:t>producao</w:t>
      </w:r>
      <w:proofErr w:type="spellEnd"/>
      <w:r>
        <w:t>).</w:t>
      </w:r>
    </w:p>
    <w:p w14:paraId="156C8306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 xml:space="preserve">Em “Build </w:t>
      </w:r>
      <w:proofErr w:type="spellStart"/>
      <w:r>
        <w:t>command</w:t>
      </w:r>
      <w:proofErr w:type="spellEnd"/>
      <w:r>
        <w:t xml:space="preserve">”, confirme que está escrito: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</w:t>
      </w:r>
    </w:p>
    <w:p w14:paraId="7EEB35BF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Em “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”, confirme que está escrito: </w:t>
      </w:r>
      <w:proofErr w:type="spellStart"/>
      <w:r>
        <w:t>dist</w:t>
      </w:r>
      <w:proofErr w:type="spellEnd"/>
    </w:p>
    <w:p w14:paraId="2079E5E9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NÃO cl</w:t>
      </w:r>
      <w:r>
        <w:t>ique em “</w:t>
      </w:r>
      <w:proofErr w:type="spellStart"/>
      <w:r>
        <w:t>Deploy</w:t>
      </w:r>
      <w:proofErr w:type="spellEnd"/>
      <w:r>
        <w:t>” ainda — antes, vá até a seção “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” (ou “</w:t>
      </w:r>
      <w:proofErr w:type="spellStart"/>
      <w:r>
        <w:t>Add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”) na mesma tela.</w:t>
      </w:r>
    </w:p>
    <w:p w14:paraId="7F75E97E" w14:textId="77777777" w:rsidR="005D7A66" w:rsidRDefault="00AA71B9">
      <w:pPr>
        <w:pStyle w:val="Ttulo2"/>
      </w:pPr>
      <w:bookmarkStart w:id="9" w:name="_Toc232888036"/>
      <w:r>
        <w:t xml:space="preserve">3.4 Configurar as variáveis de ambiente no </w:t>
      </w:r>
      <w:proofErr w:type="spellStart"/>
      <w:r>
        <w:t>Netlify</w:t>
      </w:r>
      <w:bookmarkEnd w:id="9"/>
      <w:proofErr w:type="spellEnd"/>
    </w:p>
    <w:p w14:paraId="698B7C69" w14:textId="77777777" w:rsidR="005D7A66" w:rsidRDefault="00AA71B9">
      <w:pPr>
        <w:spacing w:after="160"/>
      </w:pPr>
      <w:r>
        <w:t xml:space="preserve">Essas são as informações de conexão com o </w:t>
      </w:r>
      <w:proofErr w:type="spellStart"/>
      <w:r>
        <w:t>Supabase</w:t>
      </w:r>
      <w:proofErr w:type="spellEnd"/>
      <w:r>
        <w:t xml:space="preserve"> que você copiou na Seção 2.3. Adici</w:t>
      </w:r>
      <w:r>
        <w:t>one duas variáveis: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66" w14:paraId="765F0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30A8E1" w14:textId="77777777" w:rsidR="005D7A66" w:rsidRDefault="00AA71B9">
            <w:r>
              <w:rPr>
                <w:rFonts w:ascii="Consolas" w:eastAsia="Consolas" w:hAnsi="Consolas" w:cs="Consolas"/>
                <w:sz w:val="20"/>
                <w:szCs w:val="20"/>
              </w:rPr>
              <w:t>Nome da variável: VITE_SUPABASE_URL</w:t>
            </w:r>
          </w:p>
          <w:p w14:paraId="10CB8653" w14:textId="77777777" w:rsidR="005D7A66" w:rsidRDefault="00AA71B9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Valor: (cole aqui a Project URL copiada do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6AECD5AC" w14:textId="77777777" w:rsidR="005D7A66" w:rsidRDefault="00AA71B9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ACE182E" w14:textId="77777777" w:rsidR="005D7A66" w:rsidRDefault="00AA71B9">
            <w:r>
              <w:rPr>
                <w:rFonts w:ascii="Consolas" w:eastAsia="Consolas" w:hAnsi="Consolas" w:cs="Consolas"/>
                <w:sz w:val="20"/>
                <w:szCs w:val="20"/>
              </w:rPr>
              <w:t>Nome da variável: VITE_SUPABASE_ANON_KEY</w:t>
            </w:r>
          </w:p>
          <w:p w14:paraId="6F825761" w14:textId="77777777" w:rsidR="005D7A66" w:rsidRDefault="00AA71B9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Valor: (cole aqui a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copiada do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</w:tr>
    </w:tbl>
    <w:p w14:paraId="3690A837" w14:textId="77777777" w:rsidR="005D7A66" w:rsidRDefault="00AA71B9">
      <w:pPr>
        <w:spacing w:after="160"/>
      </w:pPr>
      <w:r>
        <w:t xml:space="preserve">Depois de adicionar as duas variáveis, clique </w:t>
      </w:r>
      <w:r>
        <w:t>em “</w:t>
      </w:r>
      <w:proofErr w:type="spellStart"/>
      <w:r>
        <w:t>Deploy</w:t>
      </w:r>
      <w:proofErr w:type="spellEnd"/>
      <w:r>
        <w:t xml:space="preserve"> site”. O </w:t>
      </w:r>
      <w:proofErr w:type="spellStart"/>
      <w:r>
        <w:t>Netlify</w:t>
      </w:r>
      <w:proofErr w:type="spellEnd"/>
      <w:r>
        <w:t xml:space="preserve"> vai instalar as dependências e gerar o site — isso leva de 1 a 3 minutos.</w:t>
      </w:r>
    </w:p>
    <w:p w14:paraId="66921FD1" w14:textId="77777777" w:rsidR="005D7A66" w:rsidRDefault="00AA71B9">
      <w:pPr>
        <w:spacing w:after="160"/>
      </w:pPr>
      <w:r>
        <w:t xml:space="preserve">Quando terminar, o </w:t>
      </w:r>
      <w:proofErr w:type="spellStart"/>
      <w:r>
        <w:t>Netlify</w:t>
      </w:r>
      <w:proofErr w:type="spellEnd"/>
      <w:r>
        <w:t xml:space="preserve"> mostra um link parecido com https://nome-aleatorio.netlify.app — esse já é o seu site funcionando! Você pode personalizar esse endereço depois em “Site settings” → “</w:t>
      </w:r>
      <w:proofErr w:type="spellStart"/>
      <w:r>
        <w:t>Change</w:t>
      </w:r>
      <w:proofErr w:type="spellEnd"/>
      <w:r>
        <w:t xml:space="preserve"> site </w:t>
      </w:r>
      <w:proofErr w:type="spellStart"/>
      <w:r>
        <w:t>name</w:t>
      </w:r>
      <w:proofErr w:type="spellEnd"/>
      <w:r>
        <w:t>”.</w:t>
      </w:r>
    </w:p>
    <w:p w14:paraId="0EDB8CF7" w14:textId="77777777" w:rsidR="005D7A66" w:rsidRDefault="00AA71B9">
      <w:pPr>
        <w:pStyle w:val="Ttulo1"/>
      </w:pPr>
      <w:bookmarkStart w:id="10" w:name="_Toc232888037"/>
      <w:r>
        <w:t>4. Criar sua conta de Admin</w:t>
      </w:r>
      <w:bookmarkEnd w:id="10"/>
    </w:p>
    <w:p w14:paraId="17BB92C2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lastRenderedPageBreak/>
        <w:t>Abra o link do se</w:t>
      </w:r>
      <w:r>
        <w:t>u site (gerado no passo anterior).</w:t>
      </w:r>
    </w:p>
    <w:p w14:paraId="11F9EAB4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Clique em “Cadastre-se”.</w:t>
      </w:r>
    </w:p>
    <w:p w14:paraId="3BADC725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Digite seu e-mail e uma senha (mínimo 6 caracteres).</w:t>
      </w:r>
    </w:p>
    <w:p w14:paraId="14BDA26C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Clique em “Criar conta”.</w:t>
      </w:r>
    </w:p>
    <w:p w14:paraId="4A0CC3C1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 xml:space="preserve">Volte ao </w:t>
      </w:r>
      <w:proofErr w:type="spellStart"/>
      <w:r>
        <w:t>Supabase</w:t>
      </w:r>
      <w:proofErr w:type="spellEnd"/>
      <w:r>
        <w:t>, abra o “SQL Editor” novamente, e abra uma “New query”.</w:t>
      </w:r>
    </w:p>
    <w:p w14:paraId="66BE97A1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Abra o arquivo 03_promover_admin.sql, troque o texto SEU-EMAIL-AQUI@exemplo.com pelo e-mail que você usou para se cadastrar, copie e cole no SQL Editor.</w:t>
      </w:r>
    </w:p>
    <w:p w14:paraId="38CBF77F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Clique em “</w:t>
      </w:r>
      <w:proofErr w:type="spellStart"/>
      <w:r>
        <w:t>Run</w:t>
      </w:r>
      <w:proofErr w:type="spellEnd"/>
      <w:r>
        <w:t>”.</w:t>
      </w:r>
    </w:p>
    <w:p w14:paraId="03E28E38" w14:textId="77777777" w:rsidR="005D7A66" w:rsidRDefault="00AA71B9">
      <w:pPr>
        <w:pStyle w:val="PargrafodaLista"/>
        <w:numPr>
          <w:ilvl w:val="0"/>
          <w:numId w:val="3"/>
        </w:numPr>
        <w:spacing w:after="100"/>
      </w:pPr>
      <w:r>
        <w:t>Volte ao sit</w:t>
      </w:r>
      <w:r>
        <w:t>e e saia (botão “Sair”) e entre de novo (login) — agora seu usuário deve aparecer como “Admin” no canto superior direito.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66" w14:paraId="54FCE2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D98E3F"/>
              <w:bottom w:val="single" w:sz="1" w:space="0" w:color="CCCCCC"/>
              <w:right w:val="single" w:sz="1" w:space="0" w:color="CCCCCC"/>
            </w:tcBorders>
            <w:shd w:val="clear" w:color="auto" w:fill="FBF1E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576ADF9" w14:textId="77777777" w:rsidR="005D7A66" w:rsidRDefault="00AA71B9">
            <w:r>
              <w:rPr>
                <w:b/>
                <w:bCs/>
              </w:rPr>
              <w:t xml:space="preserve">Atenção: </w:t>
            </w:r>
            <w:r>
              <w:t>Todo novo cadastro entra automaticamente como Visualizador. Use o arquivo 03_promover_admin.sql sempre que quiser promover al</w:t>
            </w:r>
            <w:r>
              <w:t>guém da sua equipe a Admin — basta trocar o e-mail no script.</w:t>
            </w:r>
          </w:p>
        </w:tc>
      </w:tr>
    </w:tbl>
    <w:p w14:paraId="0491E48B" w14:textId="77777777" w:rsidR="005D7A66" w:rsidRDefault="00AA71B9">
      <w:pPr>
        <w:pStyle w:val="Ttulo1"/>
      </w:pPr>
      <w:bookmarkStart w:id="11" w:name="_Toc232888038"/>
      <w:r>
        <w:t>5. Como usar o sistema no dia a dia</w:t>
      </w:r>
      <w:bookmarkEnd w:id="11"/>
    </w:p>
    <w:p w14:paraId="6BF9511B" w14:textId="77777777" w:rsidR="005D7A66" w:rsidRDefault="00AA71B9">
      <w:pPr>
        <w:pStyle w:val="Ttulo2"/>
      </w:pPr>
      <w:bookmarkStart w:id="12" w:name="_Toc232888039"/>
      <w:r>
        <w:t>5.1 Subindo a base de Potencial</w:t>
      </w:r>
      <w:bookmarkEnd w:id="12"/>
    </w:p>
    <w:p w14:paraId="56A963E1" w14:textId="77777777" w:rsidR="005D7A66" w:rsidRDefault="00AA71B9">
      <w:pPr>
        <w:spacing w:after="160"/>
      </w:pPr>
      <w:r>
        <w:t>No bloco “Bases de dados”, clique no botão discreto “Potencial”, escolha o arquivo (.</w:t>
      </w:r>
      <w:proofErr w:type="spellStart"/>
      <w:r>
        <w:t>xlsx</w:t>
      </w:r>
      <w:proofErr w:type="spellEnd"/>
      <w:r>
        <w:t xml:space="preserve"> ou .</w:t>
      </w:r>
      <w:proofErr w:type="spellStart"/>
      <w:r>
        <w:t>csv</w:t>
      </w:r>
      <w:proofErr w:type="spellEnd"/>
      <w:r>
        <w:t>) com a aba SP1, e aguarde a confirmação. Esse upload substitui todo o conteúdo anterior da base de Potencial.</w:t>
      </w:r>
    </w:p>
    <w:p w14:paraId="3B699E4F" w14:textId="77777777" w:rsidR="005D7A66" w:rsidRDefault="00AA71B9">
      <w:pPr>
        <w:pStyle w:val="Ttulo2"/>
      </w:pPr>
      <w:bookmarkStart w:id="13" w:name="_Toc232888040"/>
      <w:r>
        <w:t>5.2 Subindo a base de Lojas</w:t>
      </w:r>
      <w:bookmarkEnd w:id="13"/>
    </w:p>
    <w:p w14:paraId="5DEB01EE" w14:textId="77777777" w:rsidR="005D7A66" w:rsidRDefault="00AA71B9">
      <w:pPr>
        <w:spacing w:after="160"/>
      </w:pPr>
      <w:r>
        <w:t>Clique no botão disc</w:t>
      </w:r>
      <w:r>
        <w:t>reto “Lojas” e selecione o arquivo de cadastro. Esse upload também substitui o conteúdo anterior por completo.</w:t>
      </w:r>
    </w:p>
    <w:p w14:paraId="1BB6015F" w14:textId="77777777" w:rsidR="005D7A66" w:rsidRDefault="00AA71B9">
      <w:pPr>
        <w:pStyle w:val="Ttulo2"/>
      </w:pPr>
      <w:bookmarkStart w:id="14" w:name="_Toc232888041"/>
      <w:r>
        <w:t>5.3 Subindo a Produção mensal (M1, M2, M3)</w:t>
      </w:r>
      <w:bookmarkEnd w:id="14"/>
    </w:p>
    <w:p w14:paraId="305F614B" w14:textId="77777777" w:rsidR="005D7A66" w:rsidRDefault="00AA71B9">
      <w:pPr>
        <w:spacing w:after="160"/>
      </w:pPr>
      <w:r>
        <w:t>Existem três botões: “Produção M3”, “Produção M2” e “Produção M1 (atual)”.</w:t>
      </w:r>
    </w:p>
    <w:p w14:paraId="56245489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r>
        <w:t>Use M1 sempre para o mês ma</w:t>
      </w:r>
      <w:r>
        <w:t>is recente. Ao subir um arquivo aqui, o sistema pergunta se você quer avançar a esteira (M1 vira M2, M2 vira M3, M3 antigo é descartado). Você também digita o nome do novo mês (</w:t>
      </w:r>
      <w:proofErr w:type="spellStart"/>
      <w:r>
        <w:t>ex</w:t>
      </w:r>
      <w:proofErr w:type="spellEnd"/>
      <w:r>
        <w:t>: “</w:t>
      </w:r>
      <w:proofErr w:type="gramStart"/>
      <w:r>
        <w:t>Julho</w:t>
      </w:r>
      <w:proofErr w:type="gramEnd"/>
      <w:r>
        <w:t>/2026”) nessa confirmação.</w:t>
      </w:r>
    </w:p>
    <w:p w14:paraId="4ACBE0E3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r>
        <w:t xml:space="preserve">Use M2 ou M3 apenas se quiser corrigir ou </w:t>
      </w:r>
      <w:r>
        <w:t>substituir o conteúdo de um mês específico, sem mover nada — esses uploads não disparam a rotação.</w:t>
      </w:r>
    </w:p>
    <w:p w14:paraId="0A7F4B7F" w14:textId="77777777" w:rsidR="005D7A66" w:rsidRDefault="00AA71B9">
      <w:pPr>
        <w:pStyle w:val="Ttulo2"/>
      </w:pPr>
      <w:bookmarkStart w:id="15" w:name="_Toc232888042"/>
      <w:r>
        <w:t>5.4 Filtrando por GCM</w:t>
      </w:r>
      <w:bookmarkEnd w:id="15"/>
    </w:p>
    <w:p w14:paraId="507FF13F" w14:textId="77777777" w:rsidR="005D7A66" w:rsidRDefault="00AA71B9">
      <w:pPr>
        <w:spacing w:after="160"/>
      </w:pPr>
      <w:r>
        <w:t>Use o menu “Todos os GCM” no topo da tabela para ver apenas as lojas de um GCM específico.</w:t>
      </w:r>
    </w:p>
    <w:p w14:paraId="5756DADF" w14:textId="77777777" w:rsidR="005D7A66" w:rsidRDefault="00AA71B9">
      <w:pPr>
        <w:pStyle w:val="Ttulo2"/>
      </w:pPr>
      <w:bookmarkStart w:id="16" w:name="_Toc232888043"/>
      <w:r>
        <w:t>5.5 Convidando sua equipe</w:t>
      </w:r>
      <w:bookmarkEnd w:id="16"/>
    </w:p>
    <w:p w14:paraId="3A1786D0" w14:textId="77777777" w:rsidR="005D7A66" w:rsidRDefault="00AA71B9">
      <w:pPr>
        <w:spacing w:after="160"/>
      </w:pPr>
      <w:r>
        <w:lastRenderedPageBreak/>
        <w:t>Peça para cada pes</w:t>
      </w:r>
      <w:r>
        <w:t>soa acessar o link do site e clicar em “Cadastre-se”. Por padrão, todos entram como Visualizador (só veem o painel). Se quiser que alguém também suba arquivos, promova-a a Admin repetindo o processo da Seção 4 com o e-mail dela.</w:t>
      </w:r>
    </w:p>
    <w:p w14:paraId="339B9F52" w14:textId="77777777" w:rsidR="005D7A66" w:rsidRDefault="00AA71B9">
      <w:pPr>
        <w:pStyle w:val="Ttulo1"/>
      </w:pPr>
      <w:bookmarkStart w:id="17" w:name="_Toc232888044"/>
      <w:r>
        <w:t>6. Formato esperado dos arq</w:t>
      </w:r>
      <w:r>
        <w:t>uivos de upload</w:t>
      </w:r>
      <w:bookmarkEnd w:id="17"/>
    </w:p>
    <w:p w14:paraId="743BEABF" w14:textId="77777777" w:rsidR="005D7A66" w:rsidRDefault="00AA71B9">
      <w:pPr>
        <w:spacing w:after="160"/>
      </w:pPr>
      <w:r>
        <w:t>Para o sistema reconhecer as colunas automaticamente, os arquivos devem ter cabeçalhos parecidos com os da planilha original. Os nomes de coluna abaixo (ou variações próximas, com/sem acento ou maiúsculas) são reconhecidos automaticamente.</w:t>
      </w:r>
    </w:p>
    <w:p w14:paraId="39A9990C" w14:textId="77777777" w:rsidR="005D7A66" w:rsidRDefault="00AA71B9">
      <w:pPr>
        <w:pStyle w:val="Ttulo3"/>
      </w:pPr>
      <w:r>
        <w:t>6.1 Potencial (aba SP1)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66" w14:paraId="3FA19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613E59" w14:textId="77777777" w:rsidR="005D7A66" w:rsidRDefault="00AA71B9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DN | Razão social | Endereço | Nº | Bairro | CEP | Zona | GCM | Potencial | Mercado 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Merc</w:t>
            </w:r>
            <w:proofErr w:type="spellEnd"/>
          </w:p>
        </w:tc>
      </w:tr>
    </w:tbl>
    <w:p w14:paraId="367B0E53" w14:textId="77777777" w:rsidR="005D7A66" w:rsidRDefault="00AA71B9">
      <w:pPr>
        <w:pStyle w:val="Ttulo3"/>
      </w:pPr>
      <w:r>
        <w:t>6.2 Lojas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66" w14:paraId="7651C6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E1641D" w14:textId="77777777" w:rsidR="005D7A66" w:rsidRDefault="00AA71B9">
            <w:r>
              <w:rPr>
                <w:rFonts w:ascii="Consolas" w:eastAsia="Consolas" w:hAnsi="Consolas" w:cs="Consolas"/>
                <w:sz w:val="20"/>
                <w:szCs w:val="20"/>
              </w:rPr>
              <w:t>CNPJ_LOJA | RAZAO_LOJA | NOME_FANTASIA | FILIAL | GCM | STATUS_LOJA |</w:t>
            </w:r>
          </w:p>
          <w:p w14:paraId="46CA7DD5" w14:textId="77777777" w:rsidR="005D7A66" w:rsidRDefault="00AA71B9">
            <w:r>
              <w:rPr>
                <w:rFonts w:ascii="Consolas" w:eastAsia="Consolas" w:hAnsi="Consolas" w:cs="Consolas"/>
                <w:sz w:val="20"/>
                <w:szCs w:val="20"/>
              </w:rPr>
              <w:t>PORTE_LOJA | ENDERECO | BAIRRO | CIDADE | UF | CEP_LOJA | REGIAO | (e demais</w:t>
            </w:r>
          </w:p>
          <w:p w14:paraId="614A314A" w14:textId="77777777" w:rsidR="005D7A66" w:rsidRDefault="00AA71B9">
            <w:r>
              <w:rPr>
                <w:rFonts w:ascii="Consolas" w:eastAsia="Consolas" w:hAnsi="Consolas" w:cs="Consolas"/>
                <w:sz w:val="20"/>
                <w:szCs w:val="20"/>
              </w:rPr>
              <w:t>colunas de QT_LEVES / VOL_LEVES, conforme a planilha original)</w:t>
            </w:r>
          </w:p>
        </w:tc>
      </w:tr>
    </w:tbl>
    <w:p w14:paraId="3A41245C" w14:textId="77777777" w:rsidR="005D7A66" w:rsidRDefault="00AA71B9">
      <w:pPr>
        <w:pStyle w:val="Ttulo3"/>
      </w:pPr>
      <w:r>
        <w:t>6.3 Produção (M1 / M2 / M3)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66" w14:paraId="1944D0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1CBB28" w14:textId="77777777" w:rsidR="005D7A66" w:rsidRDefault="00AA71B9">
            <w:r>
              <w:rPr>
                <w:rFonts w:ascii="Consolas" w:eastAsia="Consolas" w:hAnsi="Consolas" w:cs="Consolas"/>
                <w:sz w:val="20"/>
                <w:szCs w:val="20"/>
              </w:rPr>
              <w:t>PAGAMENTO | DEALE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 | VLR FINANCIADO | QUANT</w:t>
            </w:r>
          </w:p>
        </w:tc>
      </w:tr>
    </w:tbl>
    <w:p w14:paraId="7FF769F1" w14:textId="77777777" w:rsidR="005D7A66" w:rsidRDefault="00AA71B9">
      <w:pPr>
        <w:spacing w:after="160"/>
      </w:pPr>
      <w:r>
        <w:t>PAGAMENTO deve estar no formato de data (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>). DEALER é o código da loja, o mesmo número usado como “DN” na base de Potencial e “FILIAL” na base de Lojas.</w:t>
      </w:r>
    </w:p>
    <w:p w14:paraId="51A83231" w14:textId="77777777" w:rsidR="005D7A66" w:rsidRDefault="00AA71B9">
      <w:pPr>
        <w:pStyle w:val="Ttulo1"/>
      </w:pPr>
      <w:bookmarkStart w:id="18" w:name="_Toc232888045"/>
      <w:r>
        <w:t>7. Solução de problemas comuns</w:t>
      </w:r>
      <w:bookmarkEnd w:id="18"/>
    </w:p>
    <w:p w14:paraId="3C9A7484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r>
        <w:t>“Erro ao subir Potencial: Nenhuma l</w:t>
      </w:r>
      <w:r>
        <w:t>inha válida encontrada”: confira se a coluna DN está preenchida em todas as linhas do arquivo.</w:t>
      </w:r>
    </w:p>
    <w:p w14:paraId="0C74C951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r>
        <w:t>Botões de upload não aparecem: seu usuário está como Visualizador. Promova-o a Admin (Seção 4).</w:t>
      </w:r>
    </w:p>
    <w:p w14:paraId="775BE856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r>
        <w:t>A tabela aparece vazia: confira se já subiu pelo menos os arquivo</w:t>
      </w:r>
      <w:r>
        <w:t>s de Potencial e Produção M1 — sem eles, não há o que cruzar.</w:t>
      </w:r>
    </w:p>
    <w:p w14:paraId="1BED2920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r>
        <w:t xml:space="preserve">O site não atualiza após uma alteração no código: no </w:t>
      </w:r>
      <w:proofErr w:type="spellStart"/>
      <w:r>
        <w:t>Netlify</w:t>
      </w:r>
      <w:proofErr w:type="spellEnd"/>
      <w:r>
        <w:t>, vá em “</w:t>
      </w:r>
      <w:proofErr w:type="spellStart"/>
      <w:r>
        <w:t>Deploys</w:t>
      </w:r>
      <w:proofErr w:type="spellEnd"/>
      <w:r>
        <w:t xml:space="preserve">” e clique em “Trigger </w:t>
      </w:r>
      <w:proofErr w:type="spellStart"/>
      <w:r>
        <w:t>deploy</w:t>
      </w:r>
      <w:proofErr w:type="spellEnd"/>
      <w:r>
        <w:t>” → “</w:t>
      </w:r>
      <w:proofErr w:type="spellStart"/>
      <w:r>
        <w:t>Deploy</w:t>
      </w:r>
      <w:proofErr w:type="spellEnd"/>
      <w:r>
        <w:t xml:space="preserve"> site”.</w:t>
      </w:r>
    </w:p>
    <w:p w14:paraId="744F6A18" w14:textId="77777777" w:rsidR="005D7A66" w:rsidRDefault="00AA71B9">
      <w:pPr>
        <w:pStyle w:val="Ttulo1"/>
      </w:pPr>
      <w:bookmarkStart w:id="19" w:name="_Toc232888046"/>
      <w:r>
        <w:t>8. Glossário rápido</w:t>
      </w:r>
      <w:bookmarkEnd w:id="19"/>
    </w:p>
    <w:p w14:paraId="25A600C6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proofErr w:type="spellStart"/>
      <w:r>
        <w:t>Supabase</w:t>
      </w:r>
      <w:proofErr w:type="spellEnd"/>
      <w:r>
        <w:t>: serviço que guarda o banco de dados e cuida dos logins.</w:t>
      </w:r>
    </w:p>
    <w:p w14:paraId="6C786EB0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proofErr w:type="spellStart"/>
      <w:r>
        <w:t>Netlify</w:t>
      </w:r>
      <w:proofErr w:type="spellEnd"/>
      <w:r>
        <w:t>: serviço que hospeda (coloca no ar) o site.</w:t>
      </w:r>
    </w:p>
    <w:p w14:paraId="633B5012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r>
        <w:t xml:space="preserve">GitHub: serviço onde o código do site fica guardado e </w:t>
      </w:r>
      <w:proofErr w:type="spellStart"/>
      <w:r>
        <w:t>versionado</w:t>
      </w:r>
      <w:proofErr w:type="spellEnd"/>
      <w:r>
        <w:t>.</w:t>
      </w:r>
    </w:p>
    <w:p w14:paraId="757B9F5F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r>
        <w:t xml:space="preserve">RLS (Row </w:t>
      </w:r>
      <w:proofErr w:type="spellStart"/>
      <w:r>
        <w:t>Level</w:t>
      </w:r>
      <w:proofErr w:type="spellEnd"/>
      <w:r>
        <w:t xml:space="preserve"> Security): as regras de segurança que decidem quem pode v</w:t>
      </w:r>
      <w:r>
        <w:t>er ou alterar cada dado.</w:t>
      </w:r>
    </w:p>
    <w:p w14:paraId="229E01BD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r>
        <w:t>Admin / Visualizador: os dois níveis de acesso do sistema.</w:t>
      </w:r>
    </w:p>
    <w:p w14:paraId="22B57DD0" w14:textId="77777777" w:rsidR="005D7A66" w:rsidRDefault="00AA71B9">
      <w:pPr>
        <w:pStyle w:val="PargrafodaLista"/>
        <w:numPr>
          <w:ilvl w:val="0"/>
          <w:numId w:val="2"/>
        </w:numPr>
        <w:spacing w:after="80"/>
      </w:pPr>
      <w:r>
        <w:lastRenderedPageBreak/>
        <w:t>M1 / M2 / M3: as três posições rolantes de mês na base de Produção.</w:t>
      </w:r>
    </w:p>
    <w:sectPr w:rsidR="005D7A6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4FE6B" w14:textId="77777777" w:rsidR="00AA71B9" w:rsidRDefault="00AA71B9">
      <w:r>
        <w:separator/>
      </w:r>
    </w:p>
  </w:endnote>
  <w:endnote w:type="continuationSeparator" w:id="0">
    <w:p w14:paraId="5CEF50EE" w14:textId="77777777" w:rsidR="00AA71B9" w:rsidRDefault="00AA7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A0BD1" w14:textId="77777777" w:rsidR="005D7A66" w:rsidRDefault="00AA71B9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4496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016CC" w14:textId="77777777" w:rsidR="00AA71B9" w:rsidRDefault="00AA71B9">
      <w:r>
        <w:separator/>
      </w:r>
    </w:p>
  </w:footnote>
  <w:footnote w:type="continuationSeparator" w:id="0">
    <w:p w14:paraId="47C079C8" w14:textId="77777777" w:rsidR="00AA71B9" w:rsidRDefault="00AA7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3B8EC" w14:textId="77777777" w:rsidR="005D7A66" w:rsidRDefault="00AA71B9">
    <w:pPr>
      <w:jc w:val="right"/>
    </w:pPr>
    <w:r>
      <w:rPr>
        <w:color w:val="8A93A3"/>
        <w:sz w:val="16"/>
        <w:szCs w:val="16"/>
      </w:rPr>
      <w:t>Painel Potencial × Produção — Guia de Implantação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365E3"/>
    <w:multiLevelType w:val="hybridMultilevel"/>
    <w:tmpl w:val="E13AF0AA"/>
    <w:lvl w:ilvl="0" w:tplc="40CA1880">
      <w:start w:val="1"/>
      <w:numFmt w:val="decimal"/>
      <w:lvlText w:val="%1."/>
      <w:lvlJc w:val="left"/>
      <w:pPr>
        <w:ind w:left="720" w:hanging="360"/>
      </w:pPr>
    </w:lvl>
    <w:lvl w:ilvl="1" w:tplc="4A620B6C">
      <w:numFmt w:val="decimal"/>
      <w:lvlText w:val=""/>
      <w:lvlJc w:val="left"/>
    </w:lvl>
    <w:lvl w:ilvl="2" w:tplc="81A29582">
      <w:numFmt w:val="decimal"/>
      <w:lvlText w:val=""/>
      <w:lvlJc w:val="left"/>
    </w:lvl>
    <w:lvl w:ilvl="3" w:tplc="2BC0DB34">
      <w:numFmt w:val="decimal"/>
      <w:lvlText w:val=""/>
      <w:lvlJc w:val="left"/>
    </w:lvl>
    <w:lvl w:ilvl="4" w:tplc="06BC9D4E">
      <w:numFmt w:val="decimal"/>
      <w:lvlText w:val=""/>
      <w:lvlJc w:val="left"/>
    </w:lvl>
    <w:lvl w:ilvl="5" w:tplc="2C66BFFA">
      <w:numFmt w:val="decimal"/>
      <w:lvlText w:val=""/>
      <w:lvlJc w:val="left"/>
    </w:lvl>
    <w:lvl w:ilvl="6" w:tplc="960837CE">
      <w:numFmt w:val="decimal"/>
      <w:lvlText w:val=""/>
      <w:lvlJc w:val="left"/>
    </w:lvl>
    <w:lvl w:ilvl="7" w:tplc="484CEFD8">
      <w:numFmt w:val="decimal"/>
      <w:lvlText w:val=""/>
      <w:lvlJc w:val="left"/>
    </w:lvl>
    <w:lvl w:ilvl="8" w:tplc="D0A6193A">
      <w:numFmt w:val="decimal"/>
      <w:lvlText w:val=""/>
      <w:lvlJc w:val="left"/>
    </w:lvl>
  </w:abstractNum>
  <w:abstractNum w:abstractNumId="1" w15:restartNumberingAfterBreak="0">
    <w:nsid w:val="1E612AA2"/>
    <w:multiLevelType w:val="hybridMultilevel"/>
    <w:tmpl w:val="77FC8442"/>
    <w:lvl w:ilvl="0" w:tplc="598EFAC8">
      <w:start w:val="1"/>
      <w:numFmt w:val="bullet"/>
      <w:lvlText w:val="●"/>
      <w:lvlJc w:val="left"/>
      <w:pPr>
        <w:ind w:left="720" w:hanging="360"/>
      </w:pPr>
    </w:lvl>
    <w:lvl w:ilvl="1" w:tplc="4D1A2E70">
      <w:start w:val="1"/>
      <w:numFmt w:val="bullet"/>
      <w:lvlText w:val="○"/>
      <w:lvlJc w:val="left"/>
      <w:pPr>
        <w:ind w:left="1440" w:hanging="360"/>
      </w:pPr>
    </w:lvl>
    <w:lvl w:ilvl="2" w:tplc="D98A4634">
      <w:start w:val="1"/>
      <w:numFmt w:val="bullet"/>
      <w:lvlText w:val="■"/>
      <w:lvlJc w:val="left"/>
      <w:pPr>
        <w:ind w:left="2160" w:hanging="360"/>
      </w:pPr>
    </w:lvl>
    <w:lvl w:ilvl="3" w:tplc="BA886736">
      <w:start w:val="1"/>
      <w:numFmt w:val="bullet"/>
      <w:lvlText w:val="●"/>
      <w:lvlJc w:val="left"/>
      <w:pPr>
        <w:ind w:left="2880" w:hanging="360"/>
      </w:pPr>
    </w:lvl>
    <w:lvl w:ilvl="4" w:tplc="F816F26A">
      <w:start w:val="1"/>
      <w:numFmt w:val="bullet"/>
      <w:lvlText w:val="○"/>
      <w:lvlJc w:val="left"/>
      <w:pPr>
        <w:ind w:left="3600" w:hanging="360"/>
      </w:pPr>
    </w:lvl>
    <w:lvl w:ilvl="5" w:tplc="554E143C">
      <w:start w:val="1"/>
      <w:numFmt w:val="bullet"/>
      <w:lvlText w:val="■"/>
      <w:lvlJc w:val="left"/>
      <w:pPr>
        <w:ind w:left="4320" w:hanging="360"/>
      </w:pPr>
    </w:lvl>
    <w:lvl w:ilvl="6" w:tplc="AF861D44">
      <w:start w:val="1"/>
      <w:numFmt w:val="bullet"/>
      <w:lvlText w:val="●"/>
      <w:lvlJc w:val="left"/>
      <w:pPr>
        <w:ind w:left="5040" w:hanging="360"/>
      </w:pPr>
    </w:lvl>
    <w:lvl w:ilvl="7" w:tplc="2746127A">
      <w:start w:val="1"/>
      <w:numFmt w:val="bullet"/>
      <w:lvlText w:val="●"/>
      <w:lvlJc w:val="left"/>
      <w:pPr>
        <w:ind w:left="5760" w:hanging="360"/>
      </w:pPr>
    </w:lvl>
    <w:lvl w:ilvl="8" w:tplc="1BCCC0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1B33DE"/>
    <w:multiLevelType w:val="hybridMultilevel"/>
    <w:tmpl w:val="2AF67290"/>
    <w:lvl w:ilvl="0" w:tplc="85FEDE08">
      <w:start w:val="1"/>
      <w:numFmt w:val="bullet"/>
      <w:lvlText w:val="•"/>
      <w:lvlJc w:val="left"/>
      <w:pPr>
        <w:ind w:left="720" w:hanging="360"/>
      </w:pPr>
    </w:lvl>
    <w:lvl w:ilvl="1" w:tplc="86525656">
      <w:numFmt w:val="decimal"/>
      <w:lvlText w:val=""/>
      <w:lvlJc w:val="left"/>
    </w:lvl>
    <w:lvl w:ilvl="2" w:tplc="782E1DF0">
      <w:numFmt w:val="decimal"/>
      <w:lvlText w:val=""/>
      <w:lvlJc w:val="left"/>
    </w:lvl>
    <w:lvl w:ilvl="3" w:tplc="DA50E7EE">
      <w:numFmt w:val="decimal"/>
      <w:lvlText w:val=""/>
      <w:lvlJc w:val="left"/>
    </w:lvl>
    <w:lvl w:ilvl="4" w:tplc="3D3C9DD4">
      <w:numFmt w:val="decimal"/>
      <w:lvlText w:val=""/>
      <w:lvlJc w:val="left"/>
    </w:lvl>
    <w:lvl w:ilvl="5" w:tplc="4ABECCBA">
      <w:numFmt w:val="decimal"/>
      <w:lvlText w:val=""/>
      <w:lvlJc w:val="left"/>
    </w:lvl>
    <w:lvl w:ilvl="6" w:tplc="9D0664EC">
      <w:numFmt w:val="decimal"/>
      <w:lvlText w:val=""/>
      <w:lvlJc w:val="left"/>
    </w:lvl>
    <w:lvl w:ilvl="7" w:tplc="40683EB6">
      <w:numFmt w:val="decimal"/>
      <w:lvlText w:val=""/>
      <w:lvlJc w:val="left"/>
    </w:lvl>
    <w:lvl w:ilvl="8" w:tplc="27786BF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A66"/>
    <w:rsid w:val="005D68A7"/>
    <w:rsid w:val="005D7A66"/>
    <w:rsid w:val="00AA71B9"/>
    <w:rsid w:val="00E4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2D9FC"/>
  <w15:docId w15:val="{AD8EDAEC-9425-4F7A-95D6-E1D5D334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C2128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B6777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1C2128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E4496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4496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1957</Words>
  <Characters>10569</Characters>
  <Application>Microsoft Office Word</Application>
  <DocSecurity>0</DocSecurity>
  <Lines>88</Lines>
  <Paragraphs>25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Custodio</cp:lastModifiedBy>
  <cp:revision>3</cp:revision>
  <dcterms:created xsi:type="dcterms:W3CDTF">2026-06-21T01:55:00Z</dcterms:created>
  <dcterms:modified xsi:type="dcterms:W3CDTF">2026-06-21T01:56:00Z</dcterms:modified>
</cp:coreProperties>
</file>