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/>
      </w:pPr>
      <w:r>
        <w:rPr>
          <w:rFonts w:ascii="微软雅黑" w:hAnsi="微软雅黑" w:eastAsia="微软雅黑"/>
          <w:b/>
          <w:color w:val="0B2A5B"/>
          <w:sz w:val="34"/>
        </w:rPr>
        <w:t>数据填报系统操作手册（完整版）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版本</w:t>
      </w:r>
      <w:r>
        <w:rPr>
          <w:rFonts w:ascii="微软雅黑" w:hAnsi="微软雅黑" w:eastAsia="微软雅黑"/>
          <w:b w:val="0"/>
          <w:sz w:val="21"/>
        </w:rPr>
        <w:t>：V3.0 完整版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编写依据</w:t>
      </w:r>
      <w:r>
        <w:rPr>
          <w:rFonts w:ascii="微软雅黑" w:hAnsi="微软雅黑" w:eastAsia="微软雅黑"/>
          <w:b w:val="0"/>
          <w:sz w:val="21"/>
        </w:rPr>
        <w:t>：《数据填报系统操作手册 V2.3》（东方国信原版）章节结构 + 现行系统实际操作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适用系统</w:t>
      </w:r>
      <w:r>
        <w:rPr>
          <w:rFonts w:ascii="微软雅黑" w:hAnsi="微软雅黑" w:eastAsia="微软雅黑"/>
          <w:b w:val="0"/>
          <w:sz w:val="21"/>
        </w:rPr>
        <w:t>：填报系统新版（Spring Boot 3.5 / JDK 17）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预览环境</w:t>
      </w:r>
      <w:r>
        <w:rPr>
          <w:rFonts w:ascii="微软雅黑" w:hAnsi="微软雅黑" w:eastAsia="微软雅黑"/>
          <w:b w:val="0"/>
          <w:sz w:val="21"/>
        </w:rPr>
        <w:t>：http://103.85.25.169:8095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日期</w:t>
      </w:r>
      <w:r>
        <w:rPr>
          <w:rFonts w:ascii="微软雅黑" w:hAnsi="微软雅黑" w:eastAsia="微软雅黑"/>
          <w:b w:val="0"/>
          <w:sz w:val="21"/>
        </w:rPr>
        <w:t>：2026-10-27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标注说明：</w:t>
      </w:r>
      <w:r>
        <w:rPr>
          <w:rFonts w:ascii="微软雅黑" w:hAnsi="微软雅黑" w:eastAsia="微软雅黑"/>
          <w:b/>
          <w:sz w:val="19"/>
        </w:rPr>
        <w:t>[已上线]</w:t>
      </w:r>
      <w:r>
        <w:rPr>
          <w:rFonts w:ascii="微软雅黑" w:hAnsi="微软雅黑" w:eastAsia="微软雅黑"/>
          <w:b w:val="0"/>
          <w:sz w:val="19"/>
        </w:rPr>
        <w:t xml:space="preserve"> 表示当前环境可直接使用；</w:t>
      </w:r>
      <w:r>
        <w:rPr>
          <w:rFonts w:ascii="微软雅黑" w:hAnsi="微软雅黑" w:eastAsia="微软雅黑"/>
          <w:b/>
          <w:sz w:val="19"/>
        </w:rPr>
        <w:t>[规划中]</w:t>
      </w:r>
      <w:r>
        <w:rPr>
          <w:rFonts w:ascii="微软雅黑" w:hAnsi="微软雅黑" w:eastAsia="微软雅黑"/>
          <w:b w:val="0"/>
          <w:sz w:val="19"/>
        </w:rPr>
        <w:t xml:space="preserve"> 表示已列入开发计划、当前版本尚未提供页面入口。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第一章 系统概述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数据填报系统面向线下统计台账，实现"模板定义 → 模板审核 → 制定任务 → 任务分派 → 数据填报 → 两级审核 → 数据入库 → 数据补正"的完整闭环，并支持周期任务自动生成、基于参考数据填报、任务退回与撤销、无更新提交等业务场景。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系统为单体部署（应用 + MySQL + nginx），浏览器访问前端，接口经 nginx 反向代理到后端。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1-1 登录页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第二章 术语定义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术语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独立填报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只上传一张填报模板，不关联其他表或模板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基于参考数据填报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填报时可参考其他模板或数据表的历史数据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一次性（临时）填报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一次性任务的数据填报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固定填报周期任务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按日/周/月/季/年周期自动生成任务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关联其他模板-扩展填报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在原模板数据基础上关联其他模板扩展填报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关联空白模板-数据修改填报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在已有数据基础上修改填报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数据补正填报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任务已完成后的数据重新填报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退回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任务提交/分派之前，把任务退回给上一环节（区别于审核环节的"驳回"）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物化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按模板字段在目标数据源建表，或绑定到已有表</w:t>
            </w:r>
          </w:p>
        </w:tc>
      </w:tr>
    </w:tbl>
    <w:p/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第三章 角色与权限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代码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超级管理员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SUPER_ADMIN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用户/角色/菜单、数据源、模板、任务、项目全域管理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部门管理员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DEPT_ADMIN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制定任务、分派任务、部门审核、发起补正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填报人员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FILL_USER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数据填报、无更新提交、填报退回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审核人员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AUDIT_USER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任务方审核、质量报告查看</w:t>
            </w:r>
          </w:p>
        </w:tc>
      </w:tr>
    </w:tbl>
    <w:p/>
    <w:p>
      <w:pPr>
        <w:ind w:left="283"/>
      </w:pPr>
      <w:r>
        <w:rPr>
          <w:rFonts w:ascii="微软雅黑" w:hAnsi="微软雅黑" w:eastAsia="微软雅黑"/>
          <w:b w:val="0"/>
          <w:sz w:val="19"/>
        </w:rPr>
        <w:t>与原版差异：原版把"任务制定""任务分派"拆分为两个角色，本系统由部门管理员兼任。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第四章 前置条件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4.1 系统登录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浏览器打开系统地址，输入账号、口令、图形验证码，点击【登录】。连续 5 次失败锁定 5 分钟；会话 24 小时过期。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4.2 数据源配置（超级管理员）[已上线]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数据源管理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点击【新增数据源】，填写数据源名称、类型（MySQL / PostgreSQL / Oracle / CirroData）、IP、端口、库名、账号、口令；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保存后，在列表点击【连接测试】校验连通性，返回"连接成功"即配置正确；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支持编辑、删除、启用/停用；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口令以 AES/GCM 加密存储，页面上不回显明文。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原版的"链接测试 → 预览 → 提交"两步确认，本系统合并为"保存 + 连接测试"，操作更短。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4.3 填报部门管理（超级管理员）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组织机构 → 部门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维护部门树（新增、编辑、删除、调整上级）；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部门是否参与填报由"任务分派"界定，未单独设置开关；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[规划中]</w:t>
      </w:r>
      <w:r>
        <w:rPr>
          <w:rFonts w:ascii="微软雅黑" w:hAnsi="微软雅黑" w:eastAsia="微软雅黑"/>
          <w:b w:val="0"/>
          <w:sz w:val="20"/>
        </w:rPr>
        <w:t xml:space="preserve"> 部门树增加"是否填报部门"勾选列并批量保存。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4.4 项目管理（超级管理员）[已上线]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组织机构 → 项目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支持文件夹层级：新增文件夹、编辑、删除（文件夹下有项目时不允许删除）；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选择文件夹后点击【新增项目】，填写项目名称、编码、说明并保存，默认启用；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选中项目可【编辑】；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点击【关闭】停用项目（被模板/任务引用时会拒绝并提示）；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5. 停用状态下点击【发布】重新启用；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6. 删除前校验子项目与引用关系。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4.5 待办管理（所有用户）[已上线]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消息中心</w:t>
      </w:r>
      <w:r>
        <w:rPr>
          <w:rFonts w:ascii="微软雅黑" w:hAnsi="微软雅黑" w:eastAsia="微软雅黑"/>
          <w:b w:val="0"/>
          <w:sz w:val="21"/>
        </w:rPr>
        <w:t>。顶部统计卡片共 10 项：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待办、待填、待审、已办、未读消息、超期、</w:t>
      </w:r>
      <w:r>
        <w:rPr>
          <w:rFonts w:ascii="微软雅黑" w:hAnsi="微软雅黑" w:eastAsia="微软雅黑"/>
          <w:b/>
          <w:sz w:val="21"/>
        </w:rPr>
        <w:t>今日新增、全部待办、累计已办、今日已办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消息类型：待办（TODO）、退回（RETURN）、超期（OVERDUE）、催办（REMIND）、系统（SYSTEM）；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点击消息可跳转到对应任务/数据；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支持全部已读、单条已读；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[规划中]</w:t>
      </w:r>
      <w:r>
        <w:rPr>
          <w:rFonts w:ascii="微软雅黑" w:hAnsi="微软雅黑" w:eastAsia="微软雅黑"/>
          <w:b w:val="0"/>
          <w:sz w:val="20"/>
        </w:rPr>
        <w:t xml:space="preserve"> 消息通知补齐原版 5 类事件（模板审核通过、任务分派完成、分派审核通过、填报审核通过、补正审核通过）；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[规划中]</w:t>
      </w:r>
      <w:r>
        <w:rPr>
          <w:rFonts w:ascii="微软雅黑" w:hAnsi="微软雅黑" w:eastAsia="微软雅黑"/>
          <w:b w:val="0"/>
          <w:sz w:val="20"/>
        </w:rPr>
        <w:t xml:space="preserve"> 每天 10:00 短信催办（通道已就绪，待接短信网关）。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o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4-1 待办统计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第五章 系统总览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数据总览</w:t>
      </w:r>
      <w:r>
        <w:rPr>
          <w:rFonts w:ascii="微软雅黑" w:hAnsi="微软雅黑" w:eastAsia="微软雅黑"/>
          <w:b w:val="0"/>
          <w:sz w:val="21"/>
        </w:rPr>
        <w:t>。展示：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指标卡：任务总数、已完成、待处理、审核通过率、填报总数、已提交、逾期任务、参与部门；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图表：填报完成率分布（环形）、部门填报统计（柱状）、审核趋势（折线，近 7 天）。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5-1 数据总览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第六章 模板管理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6.1 模板定义（数据管理员）[已上线]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模板管理 → 新增模板</w:t>
      </w:r>
      <w:r>
        <w:rPr>
          <w:rFonts w:ascii="微软雅黑" w:hAnsi="微软雅黑" w:eastAsia="微软雅黑"/>
          <w:b w:val="0"/>
          <w:sz w:val="21"/>
        </w:rPr>
        <w:t>，五步向导：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 xml:space="preserve">1. </w:t>
      </w:r>
      <w:r>
        <w:rPr>
          <w:rFonts w:ascii="微软雅黑" w:hAnsi="微软雅黑" w:eastAsia="微软雅黑"/>
          <w:b/>
          <w:sz w:val="20"/>
        </w:rPr>
        <w:t>基本信息</w:t>
      </w:r>
      <w:r>
        <w:rPr>
          <w:rFonts w:ascii="微软雅黑" w:hAnsi="微软雅黑" w:eastAsia="微软雅黑"/>
          <w:b w:val="0"/>
          <w:sz w:val="20"/>
        </w:rPr>
        <w:t>：模板名称、填报周期、所属项目、说明，上传 Excel 模板；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 xml:space="preserve">2. </w:t>
      </w:r>
      <w:r>
        <w:rPr>
          <w:rFonts w:ascii="微软雅黑" w:hAnsi="微软雅黑" w:eastAsia="微软雅黑"/>
          <w:b/>
          <w:sz w:val="20"/>
        </w:rPr>
        <w:t>字段识别</w:t>
      </w:r>
      <w:r>
        <w:rPr>
          <w:rFonts w:ascii="微软雅黑" w:hAnsi="微软雅黑" w:eastAsia="微软雅黑"/>
          <w:b w:val="0"/>
          <w:sz w:val="20"/>
        </w:rPr>
        <w:t>：系统解析表头生成字段清单，可调整字段名、编码、类型、长度、是否必填、是否主键；数值型可设置精度（总位数/小数位）；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 xml:space="preserve">3. </w:t>
      </w:r>
      <w:r>
        <w:rPr>
          <w:rFonts w:ascii="微软雅黑" w:hAnsi="微软雅黑" w:eastAsia="微软雅黑"/>
          <w:b/>
          <w:sz w:val="20"/>
        </w:rPr>
        <w:t>展示信息配置</w:t>
      </w:r>
      <w:r>
        <w:rPr>
          <w:rFonts w:ascii="微软雅黑" w:hAnsi="微软雅黑" w:eastAsia="微软雅黑"/>
          <w:b w:val="0"/>
          <w:sz w:val="20"/>
        </w:rPr>
        <w:t>：选择「无 / 关联模板 / 关联表」；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 xml:space="preserve">4. </w:t>
      </w:r>
      <w:r>
        <w:rPr>
          <w:rFonts w:ascii="微软雅黑" w:hAnsi="微软雅黑" w:eastAsia="微软雅黑"/>
          <w:b/>
          <w:sz w:val="20"/>
        </w:rPr>
        <w:t>物化配置</w:t>
      </w:r>
      <w:r>
        <w:rPr>
          <w:rFonts w:ascii="微软雅黑" w:hAnsi="微软雅黑" w:eastAsia="微软雅黑"/>
          <w:b w:val="0"/>
          <w:sz w:val="20"/>
        </w:rPr>
        <w:t>：选择数据源与「新增表 / 关联已有表」；新增表可配置每个字段的类型、长度、精度；关联已有表需完成"模板字段 ↔ 数据库列"一一映射；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 xml:space="preserve">5. </w:t>
      </w:r>
      <w:r>
        <w:rPr>
          <w:rFonts w:ascii="微软雅黑" w:hAnsi="微软雅黑" w:eastAsia="微软雅黑"/>
          <w:b/>
          <w:sz w:val="20"/>
        </w:rPr>
        <w:t>确认提交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保存后模板进入待审核状态；审核通过后才能在制定任务时选用。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mplate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6-1 模板列表</w:t>
      </w:r>
    </w:p>
    <w:p>
      <w:pPr>
        <w:ind w:left="283"/>
      </w:pPr>
      <w:r>
        <w:rPr>
          <w:rFonts w:ascii="微软雅黑" w:hAnsi="微软雅黑" w:eastAsia="微软雅黑"/>
          <w:b/>
          <w:sz w:val="19"/>
        </w:rPr>
        <w:t>[规划中]</w:t>
      </w:r>
      <w:r>
        <w:rPr>
          <w:rFonts w:ascii="微软雅黑" w:hAnsi="微软雅黑" w:eastAsia="微软雅黑"/>
          <w:b w:val="0"/>
          <w:sz w:val="19"/>
        </w:rPr>
        <w:t xml:space="preserve"> 展示信息配置的向导步骤与填报页参考数据展示：后端接口（配置保存、链接检测、参考数据查询）已完成，页面入口待开发。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6.2 模板审核（审核人员）[已上线]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模板管理 → 模板审核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查看待审核模板，点击【审核】；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可下载模板文件核对字段；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选择【通过】或【不通过】，填写审核意见后提交；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不通过的模板可编辑后重新提交。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6.3 附件字段 [规划中]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原版支持把模板字段标记为"附件字段"（锁定为文本类型，填报时上传图片压缩包）。本系统已加字段标识（</w:t>
      </w:r>
      <w:r>
        <w:rPr>
          <w:rFonts w:ascii="Consolas" w:hAnsi="Consolas" w:eastAsia="微软雅黑"/>
          <w:b w:val="0"/>
          <w:sz w:val="20"/>
        </w:rPr>
        <w:t>field_kind</w:t>
      </w:r>
      <w:r>
        <w:rPr>
          <w:rFonts w:ascii="微软雅黑" w:hAnsi="微软雅黑" w:eastAsia="微软雅黑"/>
          <w:b w:val="0"/>
          <w:sz w:val="21"/>
        </w:rPr>
        <w:t>），物化建表与填报页上传联动待开发。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第七章 任务管理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7.1 制定任务（任务制定人员）[已上线]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任务管理 → 任务制定 → 新增任务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选择项目、模板、填报周期，填写任务名称与说明；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选择填报部门；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提交后任务为"已发布"状态，等待分派。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周期说明</w:t>
      </w:r>
      <w:r>
        <w:rPr>
          <w:rFonts w:ascii="微软雅黑" w:hAnsi="微软雅黑" w:eastAsia="微软雅黑"/>
          <w:b w:val="0"/>
          <w:sz w:val="21"/>
        </w:rPr>
        <w:t>：日报每日生成一个子任务；周报每周一；月报每月 1 日；季报每季首日；年报每年 1 月 1 日；一次性任务不生成子任务。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系统每天定时生成下一属期的子任务，并用数据库锁防止多实例重复生成。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ask-formu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7-1 任务制定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7.2 任务分派（分派人员）[已上线]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任务管理 → 任务分派 → 任务分派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选择任务、分派类型（填报人 / 审核人）；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勾选具体人员，提交；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分派后任务状态变为"填报中"；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未被分派填报人的任务，点击【退回】并填写原因，任务退回制定人。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ask-as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7-2 任务分派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7.3 被退回任务的处理（制定人）[已上线]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被退回的任务出现在制定人的"被退回任务"中，可执行：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撤销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任务作废关闭，不再下发，需填原因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变更部门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改派给其他填报部门，原分派记录失效，回到待分派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重新提交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原样重新发布，回到待分派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所有动作写入任务轨迹并通知相关人员。</w:t>
      </w:r>
    </w:p>
    <w:p>
      <w:pPr>
        <w:ind w:left="283"/>
      </w:pPr>
      <w:r>
        <w:rPr>
          <w:rFonts w:ascii="微软雅黑" w:hAnsi="微软雅黑" w:eastAsia="微软雅黑"/>
          <w:b/>
          <w:sz w:val="19"/>
        </w:rPr>
        <w:t>[规划中]</w:t>
      </w:r>
      <w:r>
        <w:rPr>
          <w:rFonts w:ascii="微软雅黑" w:hAnsi="微软雅黑" w:eastAsia="微软雅黑"/>
          <w:b w:val="0"/>
          <w:sz w:val="19"/>
        </w:rPr>
        <w:t xml:space="preserve"> 被退回任务列表与三个动作按钮的页面入口（接口已完成）。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7.4 任务台账 [已上线]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任务管理 → 任务台账</w:t>
      </w:r>
      <w:r>
        <w:rPr>
          <w:rFonts w:ascii="微软雅黑" w:hAnsi="微软雅黑" w:eastAsia="微软雅黑"/>
          <w:b w:val="0"/>
          <w:sz w:val="21"/>
        </w:rPr>
        <w:t>。按任务查看填报/审核/入库状态，支持按部门、状态、属期筛选，并提供入库操作。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第八章 数据填报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8.1 填报流程（填报人员）[已上线]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填报管理 → 数据填报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列表区分"未填报"（仅分派未提交）与已提交记录；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点击【填报】进入表单，逐字段录入；也可下载模板后上传报表；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支持附件上传（含分片上传、大文件秒传、卷宗打包）；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【保存草稿】暂存，【提交】进入审核；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5. 未提交的任务可点【退回】，填写原因后退回给分派人。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ill-ta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8-1 数据填报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8.2 无更新提交 [已上线]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周期任务本期无数据变化时：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在填报列表点击【无更新提交】；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填写无更新说明（必填，≤200 字）；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提交后任务计为已填报，不产生入库数据，审核列表显示"无更新"标记。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限制：一次性任务不显示该按钮；已提交数据的任务不允许再无更新提交。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8.3 报表核验与数据导入预校验 [规划中]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原版分两步校验（报表核验 → 数据导入预校验），逐行返回错误明细并支持导出。本系统已实现校验记录表与查询接口，分步向导待开发。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第九章 审核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9.1 填报部门审核（部门管理员）[已上线]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审核管理 → 部门审核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查看待审数据，点击【审核】；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查看填报数据、质量报告、附件；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选择【通过】或【驳回】，填写意见提交；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驳回后数据退回填报人重填。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pt-au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9-1 部门审核</w:t>
      </w:r>
    </w:p>
    <w:p>
      <w:pPr>
        <w:ind w:left="283"/>
      </w:pPr>
      <w:r>
        <w:rPr>
          <w:rFonts w:ascii="微软雅黑" w:hAnsi="微软雅黑" w:eastAsia="微软雅黑"/>
          <w:b/>
          <w:sz w:val="19"/>
        </w:rPr>
        <w:t>[规划中]</w:t>
      </w:r>
      <w:r>
        <w:rPr>
          <w:rFonts w:ascii="微软雅黑" w:hAnsi="微软雅黑" w:eastAsia="微软雅黑"/>
          <w:b w:val="0"/>
          <w:sz w:val="19"/>
        </w:rPr>
        <w:t xml:space="preserve"> 审核页三个下载入口（质量报告、报表、上传附件）；质量报告"不合格"时"通过"按钮置灰（后端已拦截）。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9.2 任务制定部门审核（任务方审核）[已上线]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审核管理 → 任务方审核</w:t>
      </w:r>
      <w:r>
        <w:rPr>
          <w:rFonts w:ascii="微软雅黑" w:hAnsi="微软雅黑" w:eastAsia="微软雅黑"/>
          <w:b w:val="0"/>
          <w:sz w:val="21"/>
        </w:rPr>
        <w:t>。部门审核通过的数据进入此处，二次通过后写入目标库；任一级驳回都会退回填报人。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9.3 流转轨迹 [已上线]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审核管理 → 审核轨迹</w:t>
      </w:r>
      <w:r>
        <w:rPr>
          <w:rFonts w:ascii="微软雅黑" w:hAnsi="微软雅黑" w:eastAsia="微软雅黑"/>
          <w:b w:val="0"/>
          <w:sz w:val="21"/>
        </w:rPr>
        <w:t>。展示每条数据的完整流转记录（提交、部门审核、任务方审核、入库、补正），含操作人、时间、意见。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第十章 数据补正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审核管理 → 补正管理</w:t>
      </w:r>
      <w:r>
        <w:rPr>
          <w:rFonts w:ascii="微软雅黑" w:hAnsi="微软雅黑" w:eastAsia="微软雅黑"/>
          <w:b w:val="0"/>
          <w:sz w:val="21"/>
        </w:rPr>
        <w:t>。[已上线]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任务方或填报部门发起补正，选择补正方式（部分/全量）与数据范围；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补正数据退回未提交状态，填报人重新填报；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补正数据重新走两级审核，通过后更新目标库；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补正批次需手动关闭。</w:t>
      </w:r>
    </w:p>
    <w:p>
      <w:pPr>
        <w:ind w:left="283"/>
      </w:pPr>
      <w:r>
        <w:rPr>
          <w:rFonts w:ascii="微软雅黑" w:hAnsi="微软雅黑" w:eastAsia="微软雅黑"/>
          <w:b/>
          <w:sz w:val="19"/>
        </w:rPr>
        <w:t>[规划中]</w:t>
      </w:r>
      <w:r>
        <w:rPr>
          <w:rFonts w:ascii="微软雅黑" w:hAnsi="微软雅黑" w:eastAsia="微软雅黑"/>
          <w:b w:val="0"/>
          <w:sz w:val="19"/>
        </w:rPr>
        <w:t xml:space="preserve"> 补正明细行级新增/修改/删除界面（接口已完成）；补正次数统计。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rr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10-1 补正管理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第十一章 退回操作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发起人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分派退回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分派人员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尚未分派填报人的任务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回到制定人，可撤销/变更部门/重新提交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填报退回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填报人员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尚未提交数据的任务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回到分派人，可重新分派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审核驳回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审核人员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已提交的数据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退回填报人重填，任务本身不变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所有退回/驳回均写入轨迹，并向对方发送站内消息。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第十二章 统计与台账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数据总览</w:t>
      </w:r>
      <w:r>
        <w:rPr>
          <w:rFonts w:ascii="微软雅黑" w:hAnsi="微软雅黑" w:eastAsia="微软雅黑"/>
          <w:b w:val="0"/>
          <w:sz w:val="20"/>
        </w:rPr>
        <w:t>：任务、填报、部门、趋势四类指标；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任务台账</w:t>
      </w:r>
      <w:r>
        <w:rPr>
          <w:rFonts w:ascii="微软雅黑" w:hAnsi="微软雅黑" w:eastAsia="微软雅黑"/>
          <w:b w:val="0"/>
          <w:sz w:val="20"/>
        </w:rPr>
        <w:t>：任务维度明细与入库操作；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统计接口</w:t>
      </w:r>
      <w:r>
        <w:rPr>
          <w:rFonts w:ascii="微软雅黑" w:hAnsi="微软雅黑" w:eastAsia="微软雅黑"/>
          <w:b w:val="0"/>
          <w:sz w:val="20"/>
        </w:rPr>
        <w:t>（看板待开发）：任务制定统计、部门完成排行、填报任务统计、部门下发排行。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第十三章 系统管理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菜单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用户管理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新增/编辑/停用用户，分配角色，重置口令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角色管理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角色与菜单权限分配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菜单管理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菜单树维护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数据字典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周期、任务状态、审核状态等字典项维护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操作日志 / 登录日志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记录操作人、IP、浏览器、操作系统、耗时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在线用户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查看在线会话，支持强制下线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数据申请与审批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数据使用申请、审批、驳回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模板授权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模板对部门/用户的可见性授权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统计规则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统计口径配置</w:t>
            </w:r>
          </w:p>
        </w:tc>
      </w:tr>
    </w:tbl>
    <w:p/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第十四章 与原版 V2.3 的差异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V2.3 原版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本系统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登录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运维平台单点进入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自带登录 + 图形验证码 + 失败限流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角色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类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 类（制定与分派由部门管理员兼任）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组织机构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运维平台维护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系统内置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运维平台 + 填报双系统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单体部署（应用 + MySQL + nginx）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新增能力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数据申请、模板授权、分片上传、卷宗文件、在线用户、操作/登录日志、字典、统计规则、审核轨迹、入库幂等</w:t>
            </w:r>
          </w:p>
        </w:tc>
      </w:tr>
    </w:tbl>
    <w:p/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附录 A 尚未提供的功能（规划中）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现状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A1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模板展示信息配置向导 + 填报页参考数据展示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接口完成，页面待做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A2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附件字段联动（物化 varchar255、非分卷上传）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字段已加，联动待做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A3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报表核验 + 导入预校验两步向导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记录表完成，向导待做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A4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关联已有表映射向导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接口完成，向导待做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A5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审核页三个下载 + 不合格置灰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后端完成，页面待做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A6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补正明细行级编辑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接口完成，页面待做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A7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被退回任务列表与三动作按钮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接口完成，页面待做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A8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填报部门勾选列、今日待办切换、四类统计看板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接口完成，页面待做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A9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类消息通知、短信催办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通道就绪，未接/未全量触发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A10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角色 5 类拆分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仍为 4 类</w:t>
            </w:r>
          </w:p>
        </w:tc>
      </w:tr>
    </w:tbl>
    <w:p/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附录 B 环境与账号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预览地址：http://103.85.25.169:8095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后台服务：report-v2.service（8096）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数据库：report_system_v2（与生产库隔离）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账号：admin / user（首次使用请修改口令）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生产部署见《部署文档-CentOS7.9》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