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/>
      </w:pPr>
      <w:r>
        <w:rPr>
          <w:rFonts w:ascii="微软雅黑" w:hAnsi="微软雅黑" w:eastAsia="微软雅黑"/>
          <w:b/>
          <w:color w:val="0B2A5B"/>
          <w:sz w:val="34"/>
        </w:rPr>
        <w:t>数据填报系统操作手册（新版）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：v3.0（基于原厂《数据填报系统操作手册 V2.3》章节结构重编）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适用系统</w:t>
      </w:r>
      <w:r>
        <w:rPr>
          <w:rFonts w:ascii="微软雅黑" w:hAnsi="微软雅黑" w:eastAsia="微软雅黑"/>
          <w:b w:val="0"/>
          <w:sz w:val="21"/>
        </w:rPr>
        <w:t>：填报系统新版（Spring Boot 3.5 / JDK 17）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访问地址</w:t>
      </w:r>
      <w:r>
        <w:rPr>
          <w:rFonts w:ascii="微软雅黑" w:hAnsi="微软雅黑" w:eastAsia="微软雅黑"/>
          <w:b w:val="0"/>
          <w:sz w:val="21"/>
        </w:rPr>
        <w:t>：http://103.85.25.169:8095（预览环境）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编制日期</w:t>
      </w:r>
      <w:r>
        <w:rPr>
          <w:rFonts w:ascii="微软雅黑" w:hAnsi="微软雅黑" w:eastAsia="微软雅黑"/>
          <w:b w:val="0"/>
          <w:sz w:val="21"/>
        </w:rPr>
        <w:t>：2026-10-27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1. 系统概述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数据填报系统面向线下统计台账，提供「模板定义 → 模板审核 → 制定任务 → 任务分派 → 数据填报 → 两级审核 → 入库 → 补正」的完整闭环，并支持周期性任务自动生成、基于参考数据填报、任务退回与撤销等能力。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与 V2.3 原版相比，新版不再依赖外部运维平台：组织机构、用户、角色、菜单均在系统内维护，登录使用系统自带账号 + 图形验证码。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1 登录页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2.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主要职责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SUPER_ADMIN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用户、角色、菜单、数据源、模板、任务全域管理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DEPT_ADMIN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部门内任务制定与分派、部门审核、补正发起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FILL_USER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数据填报、无更新提交、填报退回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AUDIT_USER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任务方审核、质量报告查看</w:t>
            </w:r>
          </w:p>
        </w:tc>
      </w:tr>
    </w:tbl>
    <w:p/>
    <w:p>
      <w:pPr>
        <w:ind w:left="283"/>
      </w:pPr>
      <w:r>
        <w:rPr>
          <w:rFonts w:ascii="微软雅黑" w:hAnsi="微软雅黑" w:eastAsia="微软雅黑"/>
          <w:b w:val="0"/>
          <w:sz w:val="19"/>
        </w:rPr>
        <w:t>与 V2.3 的差异：原版把「任务制定」「任务分派」拆成两个角色，新版由 DEPT_ADMIN 兼任，职责边界更粗。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3. 前置条件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3.1 登录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浏览器打开系统地址，输入账号、口令与图形验证码登录；连续 5 次失败会锁定 5 分钟。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3.2 数据源配置（超级管理员）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菜单：数据源管理 → 新增数据源，填写数据库类型、地址、端口、库名、账号口令，保存后可在列表点「连接测试」验证连通性。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支持 MySQL、PostgreSQL、Oracle、CirroData 四种类型；口令以 AES/GCM 加密存储。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3.3 填报部门管理（超级管理员）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菜单：组织机构 → 部门，维护部门树。部门是否参与填报由任务分派情况界定（新版未单独设置「是否填报部门」开关）。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3.4 项目管理（超级管理员）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菜单：组织机构 → 项目，支持文件夹层级、新增、编辑、关闭、发布、删除。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关闭前会校验是否被模板/任务引用，被引用则拒绝并提示；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删除文件夹前会校验其下是否还有项目；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停用状态的项目可点「发布」重新启用。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3.5 待办管理（所有用户）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菜单：消息中心。顶部展示 10 项统计：待办、待填、待审、已办、未读消息、超期、今日新增、全部待办、累计已办、今日已办。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2 待办统计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4. 系统总览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登录后进入「数据总览」，展示任务总数、已完成、待处理、审核通过率、填报总数、已提交、逾期任务、参与部门，以及填报完成率、部门填报统计、审核趋势三张图表。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3 数据总览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5. 模板管理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5.1 模板定义（数据管理员）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菜单：模板管理 → 新增，向导共五步：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填写模板名称、周期、所属项目，上传 Excel 模板文件；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系统解析表头并生成字段（名称、编码、类型、长度）；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展示信息配置：选择「无」表示独立填报；选择「关联模板」或「关联表」时，填报阶段会把参考数据只读展示给填报人；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物化配置：选择数据源与「新增表」或「关联已有表」，新增表可设置字段类型、长度、精度；关联已有表需完成字段与数据库列的一一映射；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确认信息并提交。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提交后模板进入「待审核」，审核通过后才能在制定任务时选用。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mplat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4 模板列表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5.2 模板审核（审核人员）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在模板列表对待审核模板点「审核」，可下载模板文件核对，选择「通过」或「不通过」并填写备注。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6. 任务管理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6.1 制定任务（任务制定人员）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菜单：任务管理 → 任务制定 →「新增任务」，选择项目、模板、填报周期、填报部门，填写任务名称与说明后提交。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支持周期：日报、周报、月报、季报、年报、一次性。周期任务会按属期自动生成子任务，日报每日、月报每月 1 日、季报每季首日、年报每年 1 月 1 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for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5 任务制定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6.2 任务分派（分派人员）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菜单：任务管理 → 任务分派 →「任务分派」，选择任务、分派类型（填报人 / 审核人）与具体人员提交。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未被分派填报人的任务可点「退回」，退回给任务制定人处理。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sk-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6 任务分派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6.3 被退回任务的处理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制定人在任务列表可查看被退回任务，支持三种处理：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撤销</w:t>
      </w:r>
      <w:r>
        <w:rPr>
          <w:rFonts w:ascii="微软雅黑" w:hAnsi="微软雅黑" w:eastAsia="微软雅黑"/>
          <w:b w:val="0"/>
          <w:sz w:val="20"/>
        </w:rPr>
        <w:t>：任务作废关闭，不再下发；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变更部门</w:t>
      </w:r>
      <w:r>
        <w:rPr>
          <w:rFonts w:ascii="微软雅黑" w:hAnsi="微软雅黑" w:eastAsia="微软雅黑"/>
          <w:b w:val="0"/>
          <w:sz w:val="20"/>
        </w:rPr>
        <w:t>：改派给其他填报部门，原分派记录失效；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重新提交</w:t>
      </w:r>
      <w:r>
        <w:rPr>
          <w:rFonts w:ascii="微软雅黑" w:hAnsi="微软雅黑" w:eastAsia="微软雅黑"/>
          <w:b w:val="0"/>
          <w:sz w:val="20"/>
        </w:rPr>
        <w:t>：原样重新发布，进入待分派。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7.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7.1 填报流程（填报人员）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菜单：填报管理 → 数据填报，列表区分「未填报」与已提交状态。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点「填报」进入表单，逐字段录入或上传报表文件；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可上传附件（支持分片上传与卷宗打包）；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「保存草稿」可暂存，「提交」进入审核流程；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未提交的任务可点「退回」，退回给分派人员重新分派。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ll-ta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7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7.2 无更新提交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周期任务本期无数据变化时，点【无更新提交】，填写说明（必填，≤200 字）后提交：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任务计为已填报，不产生入库数据；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一次性任务不显示该按钮；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已提交数据的任务不允许再无更新提交。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7.3 报表核验与数据导入预校验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上传报表后系统先做格式核验（表头、必填列、数据类型），再做导入预校验（长度、类型、主键冲突、重复行），全部通过才允许提交；每次校验结果会落库，可在填报页查询历史。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8. 审核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8.1 填报部门审核（部门管理员）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菜单：审核管理 → 部门审核。对待审数据点「审核」，查看填报数据、质量报告与附件，选择「通过」或「不通过」并填写意见。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质量报告结论为「不合格」时只能驳回，不能通过。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t-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8 部门审核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8.2 任务制定部门审核（任务方审核）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菜单：审核管理 → 任务方审核。部门审核通过的数据进入此处，二次审核通过后写入目标库；任一级不通过都会退回填报人重填。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8.3 流转轨迹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菜单：审核管理 → 审核轨迹，可查看每条数据的完整流转记录（提交、部门审核、任务方审核、入库、补正），含操作人、时间与意见。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9. 数据补正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菜单：审核管理 → 补正管理。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任务方或填报部门均可发起补正，选择补正方式（部分/全量）与数据范围；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补正单支持明细行级新增、修改、删除，修改保留原值便于比对；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补正数据重新走两级审核，通过后更新目标库；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补正批次需手动关闭。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rr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9 补正管理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10. 退回操作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新版把「退回」与审核「驳回」区分开：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发起人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分派退回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分派人员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尚未分派填报人的任务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回到制定人，可撤销/变更部门/重新提交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尚未提交数据的任务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回到分派人，可重新分派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审核驳回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已提交的数据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退回填报人重填，任务本身不变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所有退回都会写入任务轨迹，并给对方发站内消息。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11. 统计与台账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数据总览</w:t>
      </w:r>
      <w:r>
        <w:rPr>
          <w:rFonts w:ascii="微软雅黑" w:hAnsi="微软雅黑" w:eastAsia="微软雅黑"/>
          <w:b w:val="0"/>
          <w:sz w:val="20"/>
        </w:rPr>
        <w:t>：任务、填报、部门、趋势四类指标；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任务台账</w:t>
      </w:r>
      <w:r>
        <w:rPr>
          <w:rFonts w:ascii="微软雅黑" w:hAnsi="微软雅黑" w:eastAsia="微软雅黑"/>
          <w:b w:val="0"/>
          <w:sz w:val="20"/>
        </w:rPr>
        <w:t>：按任务维度查看填报/审核/入库状态，支持入库操作；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统计接口</w:t>
      </w:r>
      <w:r>
        <w:rPr>
          <w:rFonts w:ascii="微软雅黑" w:hAnsi="微软雅黑" w:eastAsia="微软雅黑"/>
          <w:b w:val="0"/>
          <w:sz w:val="20"/>
        </w:rPr>
        <w:t>：任务制定统计、部门完成排行、填报任务统计、部门下发排行（可在报表模块接入）。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12. 与 V2.3 原版的差异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V2.3 原版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新版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运维平台单点进入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系统自带账号 + 图形验证码 + 失败限流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类（数据管理/模板审核/任务制定/任务分派/填报）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 类（任务制定与分派由部门管理员兼任）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组织机构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运维平台维护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系统内置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 + 填报双系统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单系统（应用 + MySQL + nginx）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新增能力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数据申请与审批、模板两级授权、分片上传、卷宗文件、在线用户强制下线、操作/登录日志、数据字典、统计规则、审核轨迹、入库幂等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---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附：环境与账号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预览地址：http://103.85.25.169:8095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账号：admin（超级管理员）、user（部门管理员 + 填报员）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生产部署见《部署文档-CentOS7.9》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