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F181D"/>
  <w:body>
    <w:p>
      <w:pPr>
        <w:spacing w:after="200"/>
      </w:pPr>
      <w:r>
        <w:drawing>
          <wp:inline distT="0" distB="0" distL="0" distR="0">
            <wp:extent cx="12573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895350"/>
                    </a:xfrm>
                    <a:prstGeom prst="rect">
                      <a:avLst/>
                    </a:prstGeom>
                  </pic:spPr>
                </pic:pic>
              </a:graphicData>
            </a:graphic>
          </wp:inline>
        </w:drawing>
      </w:r>
    </w:p>
    <w:p>
      <w:pPr>
        <w:spacing w:after="40" w:before="0" w:line="276"/>
      </w:pPr>
      <w:r>
        <w:rPr>
          <w:rFonts w:ascii="Be Vietnam Pro" w:cs="Be Vietnam Pro" w:eastAsia="Be Vietnam Pro" w:hAnsi="Be Vietnam Pro"/>
          <w:b/>
          <w:bCs/>
          <w:i w:val="false"/>
          <w:iCs w:val="false"/>
          <w:color w:val="93A4AE"/>
          <w:spacing w:val="20"/>
          <w:sz w:val="15"/>
          <w:szCs w:val="15"/>
        </w:rPr>
        <w:t xml:space="preserve">REDBELLY DAO TASK BOARD</w:t>
      </w:r>
      <w:r>
        <w:rPr>
          <w:rFonts w:ascii="Be Vietnam Pro" w:cs="Be Vietnam Pro" w:eastAsia="Be Vietnam Pro" w:hAnsi="Be Vietnam Pro"/>
          <w:b w:val="false"/>
          <w:bCs w:val="false"/>
          <w:i w:val="false"/>
          <w:iCs w:val="false"/>
          <w:color w:val="3A4650"/>
          <w:sz w:val="15"/>
          <w:szCs w:val="15"/>
        </w:rPr>
        <w:t xml:space="preserve">   ·   </w:t>
      </w:r>
      <w:r>
        <w:rPr>
          <w:rFonts w:ascii="Be Vietnam Pro" w:cs="Be Vietnam Pro" w:eastAsia="Be Vietnam Pro" w:hAnsi="Be Vietnam Pro"/>
          <w:b/>
          <w:bCs/>
          <w:i w:val="false"/>
          <w:iCs w:val="false"/>
          <w:color w:val="93A4AE"/>
          <w:spacing w:val="20"/>
          <w:sz w:val="15"/>
          <w:szCs w:val="15"/>
        </w:rPr>
        <w:t xml:space="preserve">TASK-23</w:t>
      </w:r>
    </w:p>
    <w:p>
      <w:pPr>
        <w:spacing w:after="180" w:before="0" w:line="276"/>
      </w:pPr>
      <w:r>
        <w:rPr>
          <w:rFonts w:ascii="Be Vietnam Pro" w:cs="Be Vietnam Pro" w:eastAsia="Be Vietnam Pro" w:hAnsi="Be Vietnam Pro"/>
          <w:b/>
          <w:bCs/>
          <w:i w:val="false"/>
          <w:iCs w:val="false"/>
          <w:color w:val="FFB3AE"/>
          <w:spacing w:val="20"/>
          <w:sz w:val="15"/>
          <w:szCs w:val="15"/>
        </w:rPr>
        <w:t xml:space="preserve">GOVERNANCE RECORD</w:t>
      </w:r>
    </w:p>
    <w:p>
      <w:pPr>
        <w:spacing w:after="140" w:before="0" w:line="276"/>
      </w:pPr>
      <w:r>
        <w:rPr>
          <w:rFonts w:ascii="Be Vietnam Pro" w:cs="Be Vietnam Pro" w:eastAsia="Be Vietnam Pro" w:hAnsi="Be Vietnam Pro"/>
          <w:b/>
          <w:bCs/>
          <w:i w:val="false"/>
          <w:iCs w:val="false"/>
          <w:color w:val="E4EBF0"/>
          <w:spacing w:val="-6"/>
          <w:sz w:val="52"/>
          <w:szCs w:val="52"/>
        </w:rPr>
        <w:t xml:space="preserve">Constitution and</w:t>
      </w:r>
    </w:p>
    <w:p>
      <w:pPr>
        <w:spacing w:after="140" w:before="0" w:line="276"/>
      </w:pPr>
      <w:r>
        <w:rPr>
          <w:rFonts w:ascii="Be Vietnam Pro" w:cs="Be Vietnam Pro" w:eastAsia="Be Vietnam Pro" w:hAnsi="Be Vietnam Pro"/>
          <w:b/>
          <w:bCs/>
          <w:i w:val="false"/>
          <w:iCs w:val="false"/>
          <w:color w:val="E4EBF0"/>
          <w:spacing w:val="-6"/>
          <w:sz w:val="52"/>
          <w:szCs w:val="52"/>
        </w:rPr>
        <w:t xml:space="preserve">Governance Changelog</w:t>
      </w:r>
    </w:p>
    <w:p>
      <w:pPr>
        <w:spacing w:after="120" w:before="0" w:line="340"/>
      </w:pPr>
      <w:r>
        <w:rPr>
          <w:rFonts w:ascii="Be Vietnam Pro" w:cs="Be Vietnam Pro" w:eastAsia="Be Vietnam Pro" w:hAnsi="Be Vietnam Pro"/>
          <w:b w:val="false"/>
          <w:bCs w:val="false"/>
          <w:i w:val="false"/>
          <w:iCs w:val="false"/>
          <w:color w:val="B8C4CC"/>
          <w:sz w:val="22"/>
          <w:szCs w:val="22"/>
        </w:rPr>
        <w:t xml:space="preserve">Every approved structural change, dated, sourced to its Snapshot record, and checked against whether it was actually implemented.</w:t>
      </w:r>
    </w:p>
    <w:p>
      <w:pPr>
        <w:spacing w:after="180" w:before="0" w:line="276"/>
      </w:pPr>
      <w:r>
        <w:rPr>
          <w:rFonts w:ascii="Be Vietnam Pro" w:cs="Be Vietnam Pro" w:eastAsia="Be Vietnam Pro" w:hAnsi="Be Vietnam Pro"/>
          <w:b/>
          <w:bCs/>
          <w:i w:val="false"/>
          <w:iCs w:val="false"/>
          <w:color w:val="FFB3AE"/>
          <w:spacing w:val="20"/>
          <w:sz w:val="15"/>
          <w:szCs w:val="15"/>
        </w:rPr>
        <w:t xml:space="preserve">DATA CAPTURED 15 AUG 2026, VERIFIED VIA SNAPSHOT GRAPHQL</w:t>
      </w:r>
    </w:p>
    <w:p>
      <w:pPr>
        <w:spacing w:after="140" w:before="60" w:line="300"/>
      </w:pPr>
      <w:r>
        <w:rPr>
          <w:rFonts w:ascii="Be Vietnam Pro" w:cs="Be Vietnam Pro" w:eastAsia="Be Vietnam Pro" w:hAnsi="Be Vietnam Pro"/>
          <w:b w:val="false"/>
          <w:bCs w:val="false"/>
          <w:i w:val="false"/>
          <w:iCs w:val="false"/>
          <w:color w:val="E4EBF0"/>
          <w:sz w:val="19"/>
          <w:szCs w:val="19"/>
        </w:rPr>
        <w:t xml:space="preserve">Redbelly Community DAO's ratified governing documents for the period this changelog covers, 3 Sep 2025 to 24 Jul 2026, are Constitution v1.2 and Code of Conduct v1.0, both ratified by Snapshot vote, not by the Google Form process examined separately below. A newer Constitution, v1.3, was published 12 Aug 2026, after that window closed; its ratification method is not yet verified, see Constitution v1.3 further down.</w:t>
      </w:r>
    </w:p>
    <w:p>
      <w:pPr>
        <w:spacing w:after="100" w:before="0" w:line="300"/>
      </w:pPr>
      <w:r>
        <w:rPr>
          <w:rFonts w:ascii="Be Vietnam Pro" w:cs="Be Vietnam Pro" w:eastAsia="Be Vietnam Pro" w:hAnsi="Be Vietnam Pro"/>
          <w:b w:val="false"/>
          <w:bCs w:val="false"/>
          <w:i w:val="false"/>
          <w:iCs w:val="false"/>
          <w:color w:val="EF5350"/>
          <w:sz w:val="19"/>
          <w:szCs w:val="19"/>
        </w:rPr>
        <w:t xml:space="preserve">•  </w:t>
      </w:r>
      <w:r>
        <w:rPr>
          <w:rFonts w:ascii="Be Vietnam Pro" w:cs="Be Vietnam Pro" w:eastAsia="Be Vietnam Pro" w:hAnsi="Be Vietnam Pro"/>
          <w:b w:val="false"/>
          <w:bCs w:val="false"/>
          <w:i w:val="false"/>
          <w:iCs w:val="false"/>
          <w:color w:val="E4EBF0"/>
          <w:sz w:val="19"/>
          <w:szCs w:val="19"/>
        </w:rPr>
        <w:t xml:space="preserve">Constitution v1.2, ratified via Snapshot vote 20 Sep 2025 (proposal #2, 100% For, 1.8m RBNT voted)</w:t>
      </w:r>
    </w:p>
    <w:p>
      <w:pPr>
        <w:spacing w:after="100" w:before="0" w:line="300"/>
      </w:pPr>
      <w:r>
        <w:rPr>
          <w:rFonts w:ascii="Be Vietnam Pro" w:cs="Be Vietnam Pro" w:eastAsia="Be Vietnam Pro" w:hAnsi="Be Vietnam Pro"/>
          <w:b w:val="false"/>
          <w:bCs w:val="false"/>
          <w:i w:val="false"/>
          <w:iCs w:val="false"/>
          <w:color w:val="EF5350"/>
          <w:sz w:val="19"/>
          <w:szCs w:val="19"/>
        </w:rPr>
        <w:t xml:space="preserve">•  </w:t>
      </w:r>
      <w:r>
        <w:rPr>
          <w:rFonts w:ascii="Be Vietnam Pro" w:cs="Be Vietnam Pro" w:eastAsia="Be Vietnam Pro" w:hAnsi="Be Vietnam Pro"/>
          <w:b w:val="false"/>
          <w:bCs w:val="false"/>
          <w:i w:val="false"/>
          <w:iCs w:val="false"/>
          <w:color w:val="E4EBF0"/>
          <w:sz w:val="19"/>
          <w:szCs w:val="19"/>
        </w:rPr>
        <w:t xml:space="preserve">Code of Conduct v1.0, ratified via Snapshot vote 6 Oct 2025 (proposal #9, 92.97% For)</w:t>
      </w:r>
    </w:p>
    <w:p>
      <w:pPr>
        <w:spacing w:after="140" w:before="140" w:line="300"/>
      </w:pPr>
      <w:r>
        <w:rPr>
          <w:rFonts w:ascii="Be Vietnam Pro" w:cs="Be Vietnam Pro" w:eastAsia="Be Vietnam Pro" w:hAnsi="Be Vietnam Pro"/>
          <w:b w:val="false"/>
          <w:bCs w:val="false"/>
          <w:i w:val="false"/>
          <w:iCs w:val="false"/>
          <w:color w:val="E4EBF0"/>
          <w:sz w:val="19"/>
          <w:szCs w:val="19"/>
        </w:rPr>
        <w:t xml:space="preserve">Of the 30 Snapshot proposals on record for rbnt.eth, 18 passed, 8 were rejected (including Guild Structure Consolidation, corrected below), 3 were multi-choice elections with no single pass or reject label, and 1 was a test proposal with no governance effect. Governance activity spans 3 Sep 2025 to 24 Jul 2026.</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01  </w:t>
      </w:r>
      <w:r>
        <w:rPr>
          <w:rFonts w:ascii="Be Vietnam Pro" w:cs="Be Vietnam Pro" w:eastAsia="Be Vietnam Pro" w:hAnsi="Be Vietnam Pro"/>
          <w:b/>
          <w:bCs/>
          <w:i w:val="false"/>
          <w:iCs w:val="false"/>
          <w:color w:val="E4EBF0"/>
          <w:spacing w:val="10"/>
          <w:sz w:val="26"/>
          <w:szCs w:val="26"/>
        </w:rPr>
        <w:t xml:space="preserve">THREE FINDINGS RESOLVED</w:t>
      </w:r>
    </w:p>
    <w:p>
      <w:pPr>
        <w:spacing w:after="140" w:before="0" w:line="300"/>
      </w:pPr>
      <w:r>
        <w:rPr>
          <w:rFonts w:ascii="Be Vietnam Pro" w:cs="Be Vietnam Pro" w:eastAsia="Be Vietnam Pro" w:hAnsi="Be Vietnam Pro"/>
          <w:b/>
          <w:bCs/>
          <w:i w:val="false"/>
          <w:iCs w:val="false"/>
          <w:color w:val="FFB3AE"/>
          <w:sz w:val="19"/>
          <w:szCs w:val="19"/>
        </w:rPr>
        <w:t xml:space="preserve">1.  </w:t>
      </w:r>
      <w:r>
        <w:rPr>
          <w:rFonts w:ascii="Be Vietnam Pro" w:cs="Be Vietnam Pro" w:eastAsia="Be Vietnam Pro" w:hAnsi="Be Vietnam Pro"/>
          <w:b w:val="false"/>
          <w:bCs w:val="false"/>
          <w:i w:val="false"/>
          <w:iCs w:val="false"/>
          <w:color w:val="E4EBF0"/>
          <w:sz w:val="19"/>
          <w:szCs w:val="19"/>
        </w:rPr>
        <w:t xml:space="preserve">The Sep 2025 ratification gap is closed. Constitution v1.2 was ratified via Snapshot proposal #2 on 20 Sep 2025. The 11 to 14 Feb 2026 Google Form is a separate, later poll and is not how the Constitution was actually ratified. It should not be logged as a ratification event.</w:t>
      </w:r>
    </w:p>
    <w:p>
      <w:pPr>
        <w:spacing w:after="140" w:before="0" w:line="300"/>
      </w:pPr>
      <w:r>
        <w:rPr>
          <w:rFonts w:ascii="Be Vietnam Pro" w:cs="Be Vietnam Pro" w:eastAsia="Be Vietnam Pro" w:hAnsi="Be Vietnam Pro"/>
          <w:b/>
          <w:bCs/>
          <w:i w:val="false"/>
          <w:iCs w:val="false"/>
          <w:color w:val="FFB3AE"/>
          <w:sz w:val="19"/>
          <w:szCs w:val="19"/>
        </w:rPr>
        <w:t xml:space="preserve">2.  </w:t>
      </w:r>
      <w:r>
        <w:rPr>
          <w:rFonts w:ascii="Be Vietnam Pro" w:cs="Be Vietnam Pro" w:eastAsia="Be Vietnam Pro" w:hAnsi="Be Vietnam Pro"/>
          <w:b w:val="false"/>
          <w:bCs w:val="false"/>
          <w:i w:val="false"/>
          <w:iCs w:val="false"/>
          <w:color w:val="E4EBF0"/>
          <w:sz w:val="19"/>
          <w:szCs w:val="19"/>
        </w:rPr>
        <w:t xml:space="preserve">Guild Structure Consolidation did not pass and was not implemented. Snapshot proposal #5 closed 20 Sep 2025 with 42.95% For, short of a majority against a 56.71% Abstain plurality and 0.34% Against. Constitution Section 3, Working Groups (Pods), still lists all five original pods, direct evidence the consolidation never took effect.</w:t>
      </w:r>
    </w:p>
    <w:p>
      <w:pPr>
        <w:spacing w:after="140" w:before="0" w:line="300"/>
      </w:pPr>
      <w:r>
        <w:rPr>
          <w:rFonts w:ascii="Be Vietnam Pro" w:cs="Be Vietnam Pro" w:eastAsia="Be Vietnam Pro" w:hAnsi="Be Vietnam Pro"/>
          <w:b/>
          <w:bCs/>
          <w:i w:val="false"/>
          <w:iCs w:val="false"/>
          <w:color w:val="FFB3AE"/>
          <w:sz w:val="19"/>
          <w:szCs w:val="19"/>
        </w:rPr>
        <w:t xml:space="preserve">3.  </w:t>
      </w:r>
      <w:r>
        <w:rPr>
          <w:rFonts w:ascii="Be Vietnam Pro" w:cs="Be Vietnam Pro" w:eastAsia="Be Vietnam Pro" w:hAnsi="Be Vietnam Pro"/>
          <w:b w:val="false"/>
          <w:bCs w:val="false"/>
          <w:i w:val="false"/>
          <w:iCs w:val="false"/>
          <w:color w:val="E4EBF0"/>
          <w:sz w:val="19"/>
          <w:szCs w:val="19"/>
        </w:rPr>
        <w:t xml:space="preserve">No quadratic voting proposal exists anywhere in the 30-proposal Snapshot record. It remains an unimplemented, Discord-only item pending Snapshot evidence.</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02  </w:t>
      </w:r>
      <w:r>
        <w:rPr>
          <w:rFonts w:ascii="Be Vietnam Pro" w:cs="Be Vietnam Pro" w:eastAsia="Be Vietnam Pro" w:hAnsi="Be Vietnam Pro"/>
          <w:b/>
          <w:bCs/>
          <w:i w:val="false"/>
          <w:iCs w:val="false"/>
          <w:color w:val="E4EBF0"/>
          <w:spacing w:val="10"/>
          <w:sz w:val="26"/>
          <w:szCs w:val="26"/>
        </w:rPr>
        <w:t xml:space="preserve">GUILD CONSOLIDATION: REASONED CONCLUSION</w:t>
      </w:r>
    </w:p>
    <w:p>
      <w:pPr>
        <w:spacing w:after="140" w:before="0" w:line="300"/>
      </w:pPr>
      <w:r>
        <w:rPr>
          <w:rFonts w:ascii="Be Vietnam Pro" w:cs="Be Vietnam Pro" w:eastAsia="Be Vietnam Pro" w:hAnsi="Be Vietnam Pro"/>
          <w:b w:val="false"/>
          <w:bCs w:val="false"/>
          <w:i w:val="false"/>
          <w:iCs w:val="false"/>
          <w:color w:val="E4EBF0"/>
          <w:sz w:val="19"/>
          <w:szCs w:val="19"/>
        </w:rPr>
        <w:t xml:space="preserve">Not passed, not implemented. Snapshot proposal #5 ("DAO Guild Structure, Consolidation") closed 20 Sep 2025 with 42.95% For, short of a majority, against a 56.71% Abstain plurality and 0.34% Against. On a majority-of-all-votes-cast reading, Abstain outpolled For, so the proposal did not pass. Constitution Section 3, Working Groups (Pods), still lists all five original pods, Marketing, Builder/Develop, Researcher, Community, Partnerships, with no trace of the Partnerships-and-Research merger this proposal asked for. If the merge had taken effect, Section 3 would list fewer than five pods. It lists five, which is evidence the consolidation never happened, not evidence that it did.</w:t>
      </w:r>
    </w:p>
    <w:p>
      <w:pPr>
        <w:spacing w:after="280" w:before="140" w:line="300"/>
      </w:pPr>
      <w:r>
        <w:rPr>
          <w:rFonts w:ascii="Be Vietnam Pro" w:cs="Be Vietnam Pro" w:eastAsia="Be Vietnam Pro" w:hAnsi="Be Vietnam Pro"/>
          <w:b w:val="false"/>
          <w:bCs w:val="false"/>
          <w:i w:val="false"/>
          <w:iCs w:val="false"/>
          <w:color w:val="93A4AE"/>
          <w:sz w:val="17"/>
          <w:szCs w:val="17"/>
        </w:rPr>
        <w:t xml:space="preserve">Snapshot's own frontend displays a "Passed" badge for this proposal, because its UI compares only For against Against and treats Abstain as neutral, under which For (42.95%) beat Against (0.34%) by a wide margin. This changelog applies a stricter majority-of-all-votes-cast standard consistently: Abstain's 56.71% plurality means For did not achieve a majority, so this entry records the proposal as Rejected. The live page's badge reflects a different methodology, not a data disagreement.</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03  </w:t>
      </w:r>
      <w:r>
        <w:rPr>
          <w:rFonts w:ascii="Be Vietnam Pro" w:cs="Be Vietnam Pro" w:eastAsia="Be Vietnam Pro" w:hAnsi="Be Vietnam Pro"/>
          <w:b/>
          <w:bCs/>
          <w:i w:val="false"/>
          <w:iCs w:val="false"/>
          <w:color w:val="E4EBF0"/>
          <w:spacing w:val="10"/>
          <w:sz w:val="26"/>
          <w:szCs w:val="26"/>
        </w:rPr>
        <w:t xml:space="preserve">WHITELIST REQUIREMENT: RESOLVED</w:t>
      </w:r>
    </w:p>
    <w:p>
      <w:pPr>
        <w:spacing w:after="140" w:before="0" w:line="300"/>
      </w:pPr>
      <w:r>
        <w:rPr>
          <w:rFonts w:ascii="Be Vietnam Pro" w:cs="Be Vietnam Pro" w:eastAsia="Be Vietnam Pro" w:hAnsi="Be Vietnam Pro"/>
          <w:b w:val="false"/>
          <w:bCs w:val="false"/>
          <w:i w:val="false"/>
          <w:iCs w:val="false"/>
          <w:color w:val="E4EBF0"/>
          <w:sz w:val="19"/>
          <w:szCs w:val="19"/>
        </w:rPr>
        <w:t xml:space="preserve">Passed, not implemented. Snapshot proposal #28 passed 5 Jul 2026, 53.76% For, and states it removes the whitelist requirement for general DAO voting participation, retaining geographic limits for High Council and Leadership. The Snapshot GraphQL strategies field for the two proposals created after it, Amendment to Leadership Structure and High Council Elections, still lists a whitelist strategy, unchanged in kind from every proposal before #28 back to the Constitution ratification. The vote passed. The DAO’s own voting configuration was not updated to match it.</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04  </w:t>
      </w:r>
      <w:r>
        <w:rPr>
          <w:rFonts w:ascii="Be Vietnam Pro" w:cs="Be Vietnam Pro" w:eastAsia="Be Vietnam Pro" w:hAnsi="Be Vietnam Pro"/>
          <w:b/>
          <w:bCs/>
          <w:i w:val="false"/>
          <w:iCs w:val="false"/>
          <w:color w:val="E4EBF0"/>
          <w:spacing w:val="10"/>
          <w:sz w:val="26"/>
          <w:szCs w:val="26"/>
        </w:rPr>
        <w:t xml:space="preserve">DISPUTED AND UNRATIFIED ITEMS</w:t>
      </w:r>
    </w:p>
    <w:p>
      <w:pPr>
        <w:spacing w:after="100" w:before="180" w:line="276"/>
      </w:pPr>
      <w:r>
        <w:rPr>
          <w:rFonts w:ascii="Be Vietnam Pro" w:cs="Be Vietnam Pro" w:eastAsia="Be Vietnam Pro" w:hAnsi="Be Vietnam Pro"/>
          <w:b/>
          <w:bCs/>
          <w:i w:val="false"/>
          <w:iCs w:val="false"/>
          <w:color w:val="FFB3AE"/>
          <w:spacing w:val="15"/>
          <w:sz w:val="15"/>
          <w:szCs w:val="15"/>
        </w:rPr>
        <w:t xml:space="preserve">FEB 2026 GOOGLE FORM</w:t>
      </w:r>
    </w:p>
    <w:p>
      <w:pPr>
        <w:spacing w:after="140" w:before="0" w:line="300"/>
      </w:pPr>
      <w:r>
        <w:rPr>
          <w:rFonts w:ascii="Be Vietnam Pro" w:cs="Be Vietnam Pro" w:eastAsia="Be Vietnam Pro" w:hAnsi="Be Vietnam Pro"/>
          <w:b w:val="false"/>
          <w:bCs w:val="false"/>
          <w:i w:val="false"/>
          <w:iCs w:val="false"/>
          <w:color w:val="E4EBF0"/>
          <w:sz w:val="19"/>
          <w:szCs w:val="19"/>
        </w:rPr>
        <w:t xml:space="preserve">Not the ratification event. The actual ratification is Snapshot proposal #2, closed 20 Sep 2025, matching the version history inside the Constitution document itself. The form is a separate, later, 9 to 10 respondent poll run through a self-defined 60% threshold that appears nowhere in Constitution Section 9's amendment process (7-day notice, 5-day token-weighted vote).</w:t>
      </w:r>
    </w:p>
    <w:p>
      <w:pPr>
        <w:spacing w:after="100" w:before="180" w:line="276"/>
      </w:pPr>
      <w:r>
        <w:rPr>
          <w:rFonts w:ascii="Be Vietnam Pro" w:cs="Be Vietnam Pro" w:eastAsia="Be Vietnam Pro" w:hAnsi="Be Vietnam Pro"/>
          <w:b/>
          <w:bCs/>
          <w:i w:val="false"/>
          <w:iCs w:val="false"/>
          <w:color w:val="FFB3AE"/>
          <w:spacing w:val="15"/>
          <w:sz w:val="15"/>
          <w:szCs w:val="15"/>
        </w:rPr>
        <w:t xml:space="preserve">CONSTITUTION V1.3 REFERENCE, FOUND, RATIFICATION UNVERIFIED</w:t>
      </w:r>
    </w:p>
    <w:p>
      <w:pPr>
        <w:spacing w:after="140" w:before="0" w:line="300"/>
      </w:pPr>
      <w:r>
        <w:rPr>
          <w:rFonts w:ascii="Be Vietnam Pro" w:cs="Be Vietnam Pro" w:eastAsia="Be Vietnam Pro" w:hAnsi="Be Vietnam Pro"/>
          <w:b w:val="false"/>
          <w:bCs w:val="false"/>
          <w:i w:val="false"/>
          <w:iCs w:val="false"/>
          <w:color w:val="E4EBF0"/>
          <w:sz w:val="19"/>
          <w:szCs w:val="19"/>
        </w:rPr>
        <w:t xml:space="preserve">Snapshot proposal #28 (Jul 2026) lists a "Constitution v1.3" as a supporting document. That document has since been located: published 12 Aug 2026, after the Snapshot data pull this changelog is built from (proposals through #30, 24 Jul 2026). Its own version history line reads "1.3, Governance consolidation incorporating ratified constitutional questionnaire and meeting clarifications," no Snapshot proposal number, no date. No proposal for a v1.3 ratification vote appears anywhere in the 30-proposal record. Either it was ratified via a Snapshot proposal created after #30 and falls outside this review's data, or it was ratified some other way. The phrase "constitutional questionnaire" closely echoes the Feb 2026 Google Form already excluded above for not meeting Section 9's amendment requirements. If v1.3 went through the same process, the same concern applies to it directly. Flagged as open, not resolved in either direction.</w:t>
      </w:r>
    </w:p>
    <w:p>
      <w:pPr>
        <w:spacing w:after="140" w:before="0" w:line="300"/>
      </w:pPr>
      <w:r>
        <w:rPr>
          <w:rFonts w:ascii="Be Vietnam Pro" w:cs="Be Vietnam Pro" w:eastAsia="Be Vietnam Pro" w:hAnsi="Be Vietnam Pro"/>
          <w:b w:val="false"/>
          <w:bCs w:val="false"/>
          <w:i w:val="false"/>
          <w:iCs w:val="false"/>
          <w:color w:val="E4EBF0"/>
          <w:sz w:val="19"/>
          <w:szCs w:val="19"/>
        </w:rPr>
        <w:t xml:space="preserve">What changed: v1.3 drops Section 3, Working Groups (Pods), entirely, and renumbers every later section down by one. Section 4 (Governance Process) becomes Section 3, Section 5 (Conflict of Interest) becomes 4, Section 6 (Treasury Management) becomes 5, Section 7 (Contributor Expectations) becomes 6, Section 8 (Community Involvement) becomes 7, Section 9 (Amendments) becomes 8, Section 10 (Founding Principles) becomes 9. Every "Section N" reference in the table above cites v1.2, the ratified text actually in force for this changelog's entire 3 Sep 2025 to 24 Jul 2026 window; use this mapping to translate to v1.3.</w:t>
      </w:r>
    </w:p>
    <w:p>
      <w:pPr>
        <w:spacing w:after="280" w:before="0" w:line="300"/>
      </w:pPr>
      <w:r>
        <w:rPr>
          <w:rFonts w:ascii="Be Vietnam Pro" w:cs="Be Vietnam Pro" w:eastAsia="Be Vietnam Pro" w:hAnsi="Be Vietnam Pro"/>
          <w:b w:val="false"/>
          <w:bCs w:val="false"/>
          <w:i w:val="false"/>
          <w:iCs w:val="false"/>
          <w:color w:val="93A4AE"/>
          <w:sz w:val="17"/>
          <w:szCs w:val="17"/>
        </w:rPr>
        <w:t xml:space="preserve">This reinforces the Guild Consolidation finding above rather than reversing it. v1.3, the newest constitutional text, has no Working Groups (Pods) section at all, not three pods as proposal #5 asked for, not five as the pre-#5 status quo. Per the Discord record obtained during this review, guild channels were removed roughly 2 Aug 2026, and guild leadership roles were replaced by General DAO Leaders during the Jan 2026 elections, proposal #18. Both post-date proposal #5 by four to ten months and do not match what #5 specifically asked for, folding two of five pods into the other three. Pods disappeared eventually, on a different timeline, through a different mechanism, not the one proposal #5 described. That remains consistent with #5 itself never having been implemented.</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05  </w:t>
      </w:r>
      <w:r>
        <w:rPr>
          <w:rFonts w:ascii="Be Vietnam Pro" w:cs="Be Vietnam Pro" w:eastAsia="Be Vietnam Pro" w:hAnsi="Be Vietnam Pro"/>
          <w:b/>
          <w:bCs/>
          <w:i w:val="false"/>
          <w:iCs w:val="false"/>
          <w:color w:val="E4EBF0"/>
          <w:spacing w:val="10"/>
          <w:sz w:val="26"/>
          <w:szCs w:val="26"/>
        </w:rPr>
        <w:t xml:space="preserve">UNIMPLEMENTED CASES</w:t>
      </w:r>
    </w:p>
    <w:p>
      <w:pPr>
        <w:spacing w:after="100" w:before="180" w:line="276"/>
      </w:pPr>
      <w:r>
        <w:rPr>
          <w:rFonts w:ascii="Be Vietnam Pro" w:cs="Be Vietnam Pro" w:eastAsia="Be Vietnam Pro" w:hAnsi="Be Vietnam Pro"/>
          <w:b/>
          <w:bCs/>
          <w:i w:val="false"/>
          <w:iCs w:val="false"/>
          <w:color w:val="FFB3AE"/>
          <w:spacing w:val="15"/>
          <w:sz w:val="15"/>
          <w:szCs w:val="15"/>
        </w:rPr>
        <w:t xml:space="preserve">QUADRATIC VOTING</w:t>
      </w:r>
    </w:p>
    <w:p>
      <w:pPr>
        <w:spacing w:after="140" w:before="0" w:line="300"/>
      </w:pPr>
      <w:r>
        <w:rPr>
          <w:rFonts w:ascii="Be Vietnam Pro" w:cs="Be Vietnam Pro" w:eastAsia="Be Vietnam Pro" w:hAnsi="Be Vietnam Pro"/>
          <w:b w:val="false"/>
          <w:bCs w:val="false"/>
          <w:i w:val="false"/>
          <w:iCs w:val="false"/>
          <w:color w:val="E4EBF0"/>
          <w:sz w:val="19"/>
          <w:szCs w:val="19"/>
        </w:rPr>
        <w:t xml:space="preserve">No proposal titled or referencing quadratic voting appears anywhere in the 30-item Snapshot record. Section 2.3 of Constitution v1.2 specifies RBNT-weighted voting only. Discord-only, unimplemented, pending any future Snapshot submission.</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06  </w:t>
      </w:r>
      <w:r>
        <w:rPr>
          <w:rFonts w:ascii="Be Vietnam Pro" w:cs="Be Vietnam Pro" w:eastAsia="Be Vietnam Pro" w:hAnsi="Be Vietnam Pro"/>
          <w:b/>
          <w:bCs/>
          <w:i w:val="false"/>
          <w:iCs w:val="false"/>
          <w:color w:val="E4EBF0"/>
          <w:spacing w:val="10"/>
          <w:sz w:val="26"/>
          <w:szCs w:val="26"/>
        </w:rPr>
        <w:t xml:space="preserve">DATA GAPS</w:t>
      </w:r>
    </w:p>
    <w:p>
      <w:pPr>
        <w:spacing w:after="100" w:before="0" w:line="300"/>
      </w:pPr>
      <w:r>
        <w:rPr>
          <w:rFonts w:ascii="Be Vietnam Pro" w:cs="Be Vietnam Pro" w:eastAsia="Be Vietnam Pro" w:hAnsi="Be Vietnam Pro"/>
          <w:b w:val="false"/>
          <w:bCs w:val="false"/>
          <w:i w:val="false"/>
          <w:iCs w:val="false"/>
          <w:color w:val="EF5350"/>
          <w:sz w:val="19"/>
          <w:szCs w:val="19"/>
        </w:rPr>
        <w:t xml:space="preserve">•  </w:t>
      </w:r>
      <w:r>
        <w:rPr>
          <w:rFonts w:ascii="Be Vietnam Pro" w:cs="Be Vietnam Pro" w:eastAsia="Be Vietnam Pro" w:hAnsi="Be Vietnam Pro"/>
          <w:b w:val="false"/>
          <w:bCs w:val="false"/>
          <w:i w:val="false"/>
          <w:iCs w:val="false"/>
          <w:color w:val="E4EBF0"/>
          <w:sz w:val="19"/>
          <w:szCs w:val="19"/>
        </w:rPr>
        <w:t xml:space="preserve">Resolved. Exact percentages and exact dates for all 30 proposals are sourced directly to the Snapshot GraphQL API (hub.snapshot.org/graphql), no authentication required. No entry carries an approximate date or an unsourced margin.</w:t>
      </w:r>
    </w:p>
    <w:p>
      <w:pPr>
        <w:spacing w:after="100" w:before="0" w:line="300"/>
      </w:pPr>
      <w:r>
        <w:rPr>
          <w:rFonts w:ascii="Be Vietnam Pro" w:cs="Be Vietnam Pro" w:eastAsia="Be Vietnam Pro" w:hAnsi="Be Vietnam Pro"/>
          <w:b w:val="false"/>
          <w:bCs w:val="false"/>
          <w:i w:val="false"/>
          <w:iCs w:val="false"/>
          <w:color w:val="EF5350"/>
          <w:sz w:val="19"/>
          <w:szCs w:val="19"/>
        </w:rPr>
        <w:t xml:space="preserve">•  </w:t>
      </w:r>
      <w:r>
        <w:rPr>
          <w:rFonts w:ascii="Be Vietnam Pro" w:cs="Be Vietnam Pro" w:eastAsia="Be Vietnam Pro" w:hAnsi="Be Vietnam Pro"/>
          <w:b w:val="false"/>
          <w:bCs w:val="false"/>
          <w:i w:val="false"/>
          <w:iCs w:val="false"/>
          <w:color w:val="E4EBF0"/>
          <w:sz w:val="19"/>
          <w:szCs w:val="19"/>
        </w:rPr>
        <w:t xml:space="preserve">Resolved. The GraphQL strategies field confirms a whitelist strategy attached to every substantive proposal from Constitution ratification (#2) through High Council Elections (#30). See Whitelist Requirement above.</w:t>
      </w:r>
    </w:p>
    <w:p>
      <w:pPr>
        <w:spacing w:after="100" w:before="0" w:line="300"/>
      </w:pPr>
      <w:r>
        <w:rPr>
          <w:rFonts w:ascii="Be Vietnam Pro" w:cs="Be Vietnam Pro" w:eastAsia="Be Vietnam Pro" w:hAnsi="Be Vietnam Pro"/>
          <w:b w:val="false"/>
          <w:bCs w:val="false"/>
          <w:i w:val="false"/>
          <w:iCs w:val="false"/>
          <w:color w:val="EF5350"/>
          <w:sz w:val="19"/>
          <w:szCs w:val="19"/>
        </w:rPr>
        <w:t xml:space="preserve">•  </w:t>
      </w:r>
      <w:r>
        <w:rPr>
          <w:rFonts w:ascii="Be Vietnam Pro" w:cs="Be Vietnam Pro" w:eastAsia="Be Vietnam Pro" w:hAnsi="Be Vietnam Pro"/>
          <w:b w:val="false"/>
          <w:bCs w:val="false"/>
          <w:i w:val="false"/>
          <w:iCs w:val="false"/>
          <w:color w:val="E4EBF0"/>
          <w:sz w:val="19"/>
          <w:szCs w:val="19"/>
        </w:rPr>
        <w:t xml:space="preserve">Constitution v1.3, referenced in proposal 28, has been located (published 12 Aug 2026). How it was ratified has not: no matching Snapshot proposal exists in the 30-proposal record, see Constitution v1.3 above.</w:t>
      </w:r>
    </w:p>
    <w:p>
      <w:pPr>
        <w:spacing w:after="100" w:before="0" w:line="300"/>
      </w:pPr>
      <w:r>
        <w:rPr>
          <w:rFonts w:ascii="Be Vietnam Pro" w:cs="Be Vietnam Pro" w:eastAsia="Be Vietnam Pro" w:hAnsi="Be Vietnam Pro"/>
          <w:b w:val="false"/>
          <w:bCs w:val="false"/>
          <w:i w:val="false"/>
          <w:iCs w:val="false"/>
          <w:color w:val="EF5350"/>
          <w:sz w:val="19"/>
          <w:szCs w:val="19"/>
        </w:rPr>
        <w:t xml:space="preserve">•  </w:t>
      </w:r>
      <w:r>
        <w:rPr>
          <w:rFonts w:ascii="Be Vietnam Pro" w:cs="Be Vietnam Pro" w:eastAsia="Be Vietnam Pro" w:hAnsi="Be Vietnam Pro"/>
          <w:b w:val="false"/>
          <w:bCs w:val="false"/>
          <w:i w:val="false"/>
          <w:iCs w:val="false"/>
          <w:color w:val="E4EBF0"/>
          <w:sz w:val="19"/>
          <w:szCs w:val="19"/>
        </w:rPr>
        <w:t xml:space="preserve">Proposals 10, 18, and 30 are multi-choice or ranked votes, not For/Against/Abstain, reported as winner-by-power instead of Passed/Rejected.</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07  </w:t>
      </w:r>
      <w:r>
        <w:rPr>
          <w:rFonts w:ascii="Be Vietnam Pro" w:cs="Be Vietnam Pro" w:eastAsia="Be Vietnam Pro" w:hAnsi="Be Vietnam Pro"/>
          <w:b/>
          <w:bCs/>
          <w:i w:val="false"/>
          <w:iCs w:val="false"/>
          <w:color w:val="E4EBF0"/>
          <w:spacing w:val="10"/>
          <w:sz w:val="26"/>
          <w:szCs w:val="26"/>
        </w:rPr>
        <w:t xml:space="preserve">CHRONOLOGICAL SNAPSHOT CHANGELOG</w:t>
      </w:r>
    </w:p>
    <w:p>
      <w:pPr>
        <w:spacing w:after="180" w:before="60" w:line="300"/>
      </w:pPr>
      <w:r>
        <w:rPr>
          <w:rFonts w:ascii="Be Vietnam Pro" w:cs="Be Vietnam Pro" w:eastAsia="Be Vietnam Pro" w:hAnsi="Be Vietnam Pro"/>
          <w:b w:val="false"/>
          <w:bCs w:val="false"/>
          <w:i w:val="false"/>
          <w:iCs w:val="false"/>
          <w:color w:val="E4EBF0"/>
          <w:sz w:val="19"/>
          <w:szCs w:val="19"/>
        </w:rPr>
        <w:t xml:space="preserve">Passed and Rejected labels come directly from Snapshot’s configured strategy. Closed means Snapshot displayed no pass or reject label. For proposals 19 to 24, the call comes from the DAO’s Discord results announcement, independently cross-checked against per-voter Snapshot data.</w:t>
      </w:r>
    </w:p>
    <w:tbl>
      <w:tblPr>
        <w:tblW w:type="dxa" w:w="1034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700"/>
        <w:gridCol w:w="2500"/>
        <w:gridCol w:w="2000"/>
        <w:gridCol w:w="1140"/>
      </w:tblGrid>
      <w:tr>
        <w:tc>
          <w:tcPr>
            <w:tcW w:type="dxa" w:w="500"/>
            <w:tcBorders>
              <w:top w:val="single" w:color="3A4650" w:sz="4"/>
              <w:left w:val="single" w:color="3A4650" w:sz="4"/>
              <w:bottom w:val="single" w:color="3A4650" w:sz="4"/>
              <w:right w:val="single" w:color="3A4650" w:sz="4"/>
            </w:tcBorders>
            <w:shd w:fill="1E2A31"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93A4AE"/>
                <w:spacing w:val="10"/>
                <w:sz w:val="13"/>
                <w:szCs w:val="13"/>
              </w:rPr>
              <w:t xml:space="preserve">#</w:t>
            </w:r>
          </w:p>
        </w:tc>
        <w:tc>
          <w:tcPr>
            <w:tcW w:type="dxa" w:w="1500"/>
            <w:tcBorders>
              <w:top w:val="single" w:color="3A4650" w:sz="4"/>
              <w:left w:val="single" w:color="3A4650" w:sz="4"/>
              <w:bottom w:val="single" w:color="3A4650" w:sz="4"/>
              <w:right w:val="single" w:color="3A4650" w:sz="4"/>
            </w:tcBorders>
            <w:shd w:fill="1E2A31"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93A4AE"/>
                <w:spacing w:val="10"/>
                <w:sz w:val="13"/>
                <w:szCs w:val="13"/>
              </w:rPr>
              <w:t xml:space="preserve">DATE</w:t>
            </w:r>
          </w:p>
        </w:tc>
        <w:tc>
          <w:tcPr>
            <w:tcW w:type="dxa" w:w="2700"/>
            <w:tcBorders>
              <w:top w:val="single" w:color="3A4650" w:sz="4"/>
              <w:left w:val="single" w:color="3A4650" w:sz="4"/>
              <w:bottom w:val="single" w:color="3A4650" w:sz="4"/>
              <w:right w:val="single" w:color="3A4650" w:sz="4"/>
            </w:tcBorders>
            <w:shd w:fill="1E2A31"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93A4AE"/>
                <w:spacing w:val="10"/>
                <w:sz w:val="13"/>
                <w:szCs w:val="13"/>
              </w:rPr>
              <w:t xml:space="preserve">TITLE</w:t>
            </w:r>
          </w:p>
        </w:tc>
        <w:tc>
          <w:tcPr>
            <w:tcW w:type="dxa" w:w="2500"/>
            <w:tcBorders>
              <w:top w:val="single" w:color="3A4650" w:sz="4"/>
              <w:left w:val="single" w:color="3A4650" w:sz="4"/>
              <w:bottom w:val="single" w:color="3A4650" w:sz="4"/>
              <w:right w:val="single" w:color="3A4650" w:sz="4"/>
            </w:tcBorders>
            <w:shd w:fill="1E2A31"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93A4AE"/>
                <w:spacing w:val="10"/>
                <w:sz w:val="13"/>
                <w:szCs w:val="13"/>
              </w:rPr>
              <w:t xml:space="preserve">RESULT</w:t>
            </w:r>
          </w:p>
        </w:tc>
        <w:tc>
          <w:tcPr>
            <w:tcW w:type="dxa" w:w="2000"/>
            <w:tcBorders>
              <w:top w:val="single" w:color="3A4650" w:sz="4"/>
              <w:left w:val="single" w:color="3A4650" w:sz="4"/>
              <w:bottom w:val="single" w:color="3A4650" w:sz="4"/>
              <w:right w:val="single" w:color="3A4650" w:sz="4"/>
            </w:tcBorders>
            <w:shd w:fill="1E2A31"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93A4AE"/>
                <w:spacing w:val="10"/>
                <w:sz w:val="13"/>
                <w:szCs w:val="13"/>
              </w:rPr>
              <w:t xml:space="preserve">SECTION</w:t>
            </w:r>
          </w:p>
        </w:tc>
        <w:tc>
          <w:tcPr>
            <w:tcW w:type="dxa" w:w="1140"/>
            <w:tcBorders>
              <w:top w:val="single" w:color="3A4650" w:sz="4"/>
              <w:left w:val="single" w:color="3A4650" w:sz="4"/>
              <w:bottom w:val="single" w:color="3A4650" w:sz="4"/>
              <w:right w:val="single" w:color="3A4650" w:sz="4"/>
            </w:tcBorders>
            <w:shd w:fill="1E2A31"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93A4AE"/>
                <w:spacing w:val="10"/>
                <w:sz w:val="13"/>
                <w:szCs w:val="13"/>
              </w:rPr>
              <w:t xml:space="preserve">SRC</w:t>
            </w:r>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3-6 Sep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Testing</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PASSED · Abstain 53.15%</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Not applicable, test</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1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17-20 Sep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Community DAO Constitution, Ratification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100%</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Ratifies the Constitution</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2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3</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17-20 Sep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Proposal Submission Limit per Round</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100%</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4, Governance Process</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3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4</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17-20 Sep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Budget Allocation per Proposal</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80.89%</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6, Treasury Mgmt</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4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5</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17-20 Sep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DAO Guild Structure, Consolidation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FCD34D"/>
                <w:sz w:val="13"/>
                <w:szCs w:val="13"/>
              </w:rPr>
              <w:t xml:space="preserve">REJECTED · not applied · For 42.95%</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Working Groups</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5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6</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3-6 Oct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Snapshot Voting Duration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92.97%</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4, Governance Process</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6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7</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3-6 Oct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Adoption of Standardised Proposal Evaluation Criteria</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100%</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4, Governance Process</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7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8</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3-6 Oct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Update DAO Proposal Submission Template</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100%</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4, Governance Process</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8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9</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3-6 Oct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Community Code of Conduct</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92.97%</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Ratifies Code of Conduct v1.0</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9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10</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6-12 Nov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Choose the Official DAO Logo, Community Vote</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CLOSED · non-binary</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Not applicable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0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11</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7-12 Dec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Community Consultation Policy Authorization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99.99%</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4, Governance Process</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1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12</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8-12 Dec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Africa Campus Tour Revival and Global Expansion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EF5350"/>
                <w:sz w:val="13"/>
                <w:szCs w:val="13"/>
              </w:rPr>
              <w:t xml:space="preserve">REJECTED · For 26.52%</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Marketing scope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2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13</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11-16 Dec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DAO Education, Growth and Community Ambassador</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98.92%</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7, Contributor Exp.</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3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14</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16-21 Dec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X-Tipping Campaign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84.27%</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7, Contributor Exp.</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4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15</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16-21 Dec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Accelerating Community Growth via Deep Research</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EF5350"/>
                <w:sz w:val="13"/>
                <w:szCs w:val="13"/>
              </w:rPr>
              <w:t xml:space="preserve">REJECTED · For 25.16%</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Researcher scope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5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16</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18-23 Dec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Q1 2026 Awareness and Growth Campaign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EF5350"/>
                <w:sz w:val="13"/>
                <w:szCs w:val="13"/>
              </w:rPr>
              <w:t xml:space="preserve">REJECTED · For 4.19%</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Marketing scope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6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17</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19-24 Dec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Developer Docs, Onboarding System</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EF5350"/>
                <w:sz w:val="13"/>
                <w:szCs w:val="13"/>
              </w:rPr>
              <w:t xml:space="preserve">REJECTED · For 28.53%</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Builder scope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7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18</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28-31 Jan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DAO Leadership Elections</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CLOSED · Majnoon 50.22%</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2, Governance Structure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8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19</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1-6 Mar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Staking Proposal</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For 61.51%</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6, Treasury Mgmt</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9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20</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1-6 Mar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Marketing Press Only, FINPR Agency</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For 85.42%</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6, Treasury Mgmt</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0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21</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1-6 Mar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Communication Strategy Proposal</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EF5350"/>
                <w:sz w:val="13"/>
                <w:szCs w:val="13"/>
              </w:rPr>
              <w:t xml:space="preserve">REJECTED · Against 44.26%</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Marketing scope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1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22</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1-6 Mar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Mascot Design Competition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EF5350"/>
                <w:sz w:val="13"/>
                <w:szCs w:val="13"/>
              </w:rPr>
              <w:t xml:space="preserve">REJECTED · Against 47.66%</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Marketing scope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2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23</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1-6 Mar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Internship Pilot, Youth Documentation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For 52.81%</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7, Contributor Exp.</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3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24</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1-5 Mar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Community Task Board Initiative</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For 90.68%</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and 4, new infra</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4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25</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29 Jun-4 Jul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Temporary Suspension of New Treasury-Funded Activities</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100%</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6, Treasury Mgmt</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5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26</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29 Jun-4 Jul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Continuation of Marketing and PR with FINPR</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EF5350"/>
                <w:sz w:val="13"/>
                <w:szCs w:val="13"/>
              </w:rPr>
              <w:t xml:space="preserve">REJECTED · Against 71.36%</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6, budget renewal</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6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27</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29 Jun-5 Jul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DAO Discord Bot Development and Hosting</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100%</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8, Community Involv.</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7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28</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30 Jun-5 Jul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Increase Governance Accessibility and Contributor Privacy</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FCD34D"/>
                <w:sz w:val="13"/>
                <w:szCs w:val="13"/>
              </w:rPr>
              <w:t xml:space="preserve">PASSED · not applied · 53.76%</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2.3, Voting Power</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8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29</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11-16 Jul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Amendment to Leadership Structure</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97.48%</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2 and 9</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9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30</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21-24 Jul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High Council Elections</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CLOSED · Buffy 32.94%</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2, Governance Structure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30xxxxxxxxxxxxxxxxxx">
              <w:r>
                <w:rPr>
                  <w:rFonts w:ascii="JetBrains Mono" w:cs="JetBrains Mono" w:eastAsia="JetBrains Mono" w:hAnsi="JetBrains Mono"/>
                  <w:color w:val="FFB3AE"/>
                  <w:sz w:val="13"/>
                  <w:szCs w:val="13"/>
                  <w:u w:val="single" w:color="FFB3AE"/>
                </w:rPr>
                <w:t xml:space="preserve">View</w:t>
              </w:r>
            </w:hyperlink>
          </w:p>
        </w:tc>
      </w:tr>
    </w:tbl>
    <w:p>
      <w:pPr>
        <w:spacing w:after="200" w:before="0" w:line="276"/>
      </w:pPr>
    </w:p>
    <w:p>
      <w:pPr>
        <w:spacing w:after="280" w:before="0" w:line="300"/>
      </w:pPr>
      <w:r>
        <w:rPr>
          <w:rFonts w:ascii="Be Vietnam Pro" w:cs="Be Vietnam Pro" w:eastAsia="Be Vietnam Pro" w:hAnsi="Be Vietnam Pro"/>
          <w:b w:val="false"/>
          <w:bCs w:val="false"/>
          <w:i w:val="false"/>
          <w:iCs w:val="false"/>
          <w:color w:val="93A4AE"/>
          <w:sz w:val="17"/>
          <w:szCs w:val="17"/>
        </w:rPr>
        <w:t xml:space="preserve">Note on proposal 30: the three winners by voting power, Buffy, NekoyaManeki, Light, match the 24 Jul 2026 formal High Council roster already reported via Discord, confirming the election handoff independently from the Snapshot side.</w:t>
      </w:r>
    </w:p>
    <w:p>
      <w:pPr>
        <w:spacing w:after="0" w:before="0" w:line="276"/>
      </w:pPr>
      <w:hyperlink w:history="1" r:id="rIdTaskboardxxxxxxxxxxxx">
        <w:r>
          <w:rPr>
            <w:rFonts w:ascii="JetBrains Mono" w:cs="JetBrains Mono" w:eastAsia="JetBrains Mono" w:hAnsi="JetBrains Mono"/>
            <w:color w:val="FFB3AE"/>
            <w:sz w:val="17"/>
            <w:szCs w:val="17"/>
            <w:u w:val="single" w:color="FFB3AE"/>
          </w:rPr>
          <w:t xml:space="preserve">Back to the Redbelly DAO Task Board</w:t>
        </w:r>
      </w:hyperlink>
    </w:p>
    <w:sectPr>
      <w:pgSz w:w="12240" w:h="15840" w:orient="portrait"/>
      <w:pgMar w:top="90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E4EBF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01xxxxxxxxxxxxxxxxxx" Type="http://schemas.openxmlformats.org/officeDocument/2006/relationships/hyperlink" Target="https://snapshot.box/#/s:rbnt.eth/proposal/0xb148ae1656107eaf900553321e548b5cd6f6b7511364be5230aaa20353d87a4d" TargetMode="External"/><Relationship Id="rIdr02xxxxxxxxxxxxxxxxxx" Type="http://schemas.openxmlformats.org/officeDocument/2006/relationships/hyperlink" Target="https://snapshot.box/#/s:rbnt.eth/proposal/0xcc1ea0e69962dbb390d71a467c0ea69ce0b38de342ec0777e1ef130d11e844e3" TargetMode="External"/><Relationship Id="rIdr03xxxxxxxxxxxxxxxxxx" Type="http://schemas.openxmlformats.org/officeDocument/2006/relationships/hyperlink" Target="https://snapshot.box/#/s:rbnt.eth/proposal/0x7a56cc468f8acb5013fe8d9afe0820affca5410c1b6c72ed57d53f77b3319bc2" TargetMode="External"/><Relationship Id="rIdr04xxxxxxxxxxxxxxxxxx" Type="http://schemas.openxmlformats.org/officeDocument/2006/relationships/hyperlink" Target="https://snapshot.box/#/s:rbnt.eth/proposal/0x1bd9879b46f5f04239afd74e5c1a57059b390147d56fb0d3e4b9d41fb8278a58" TargetMode="External"/><Relationship Id="rIdr05xxxxxxxxxxxxxxxxxx" Type="http://schemas.openxmlformats.org/officeDocument/2006/relationships/hyperlink" Target="https://snapshot.box/#/s:rbnt.eth/proposal/0x901e2873e7907d2ee87de5a79beae4fd602e75d053cd9fc6489e97d2547dd039" TargetMode="External"/><Relationship Id="rIdr06xxxxxxxxxxxxxxxxxx" Type="http://schemas.openxmlformats.org/officeDocument/2006/relationships/hyperlink" Target="https://snapshot.box/#/s:rbnt.eth/proposal/0x2bc9c5588fed8c9d8b267ebcdcd115342322c9058bb9bc7a80555773b60b37db" TargetMode="External"/><Relationship Id="rIdr07xxxxxxxxxxxxxxxxxx" Type="http://schemas.openxmlformats.org/officeDocument/2006/relationships/hyperlink" Target="https://snapshot.box/#/s:rbnt.eth/proposal/0xf2a05384e37a710c1600db1abbac9b4dc66444a56a1ed49df7f0e3dbfd7570e7" TargetMode="External"/><Relationship Id="rIdr08xxxxxxxxxxxxxxxxxx" Type="http://schemas.openxmlformats.org/officeDocument/2006/relationships/hyperlink" Target="https://snapshot.box/#/s:rbnt.eth/proposal/0xed0426ba3bf34b1d69a3e2a66d3720e5d6be648cc6d2e779b9de8cfd3ad749ad" TargetMode="External"/><Relationship Id="rIdr09xxxxxxxxxxxxxxxxxx" Type="http://schemas.openxmlformats.org/officeDocument/2006/relationships/hyperlink" Target="https://snapshot.box/#/s:rbnt.eth/proposal/0x0503ba90c264f15e18cd7ca6b0757bbbdef2b00b0e3d1013f60bd17bc878c94d" TargetMode="External"/><Relationship Id="rIdr10xxxxxxxxxxxxxxxxxx" Type="http://schemas.openxmlformats.org/officeDocument/2006/relationships/hyperlink" Target="https://snapshot.box/#/s:rbnt.eth/proposal/0xc08b7fcfcf3ce93a072c817351402f1e5a10098ba2b41287cc53f851c5c1af5b" TargetMode="External"/><Relationship Id="rIdr11xxxxxxxxxxxxxxxxxx" Type="http://schemas.openxmlformats.org/officeDocument/2006/relationships/hyperlink" Target="https://snapshot.box/#/s:rbnt.eth/proposal/0xee2c60094e87fa9b5e71f6895791b48bb28351c53b6d3419189fccbd8dff42cc" TargetMode="External"/><Relationship Id="rIdr12xxxxxxxxxxxxxxxxxx" Type="http://schemas.openxmlformats.org/officeDocument/2006/relationships/hyperlink" Target="https://snapshot.box/#/s:rbnt.eth/proposal/0x0ffc38ab282dcf2772965491461e30be4f936693b40ca4a960837b9fa0306de4" TargetMode="External"/><Relationship Id="rIdr13xxxxxxxxxxxxxxxxxx" Type="http://schemas.openxmlformats.org/officeDocument/2006/relationships/hyperlink" Target="https://snapshot.box/#/s:rbnt.eth/proposal/0x0d19ddc42151f9545d756f5e3ac8d4bcd0ffa273f9c3d40768a1a98056c7b64d" TargetMode="External"/><Relationship Id="rIdr14xxxxxxxxxxxxxxxxxx" Type="http://schemas.openxmlformats.org/officeDocument/2006/relationships/hyperlink" Target="https://snapshot.box/#/s:rbnt.eth/proposal/0xe88a54d405633deae653ef333890692ac84c8fd3df538717325300175b938762" TargetMode="External"/><Relationship Id="rIdr15xxxxxxxxxxxxxxxxxx" Type="http://schemas.openxmlformats.org/officeDocument/2006/relationships/hyperlink" Target="https://snapshot.box/#/s:rbnt.eth/proposal/0x46165433b42ef7d3f3694e3ba0a7da1af685f3932c70298733a47361f78a6973" TargetMode="External"/><Relationship Id="rIdr16xxxxxxxxxxxxxxxxxx" Type="http://schemas.openxmlformats.org/officeDocument/2006/relationships/hyperlink" Target="https://snapshot.box/#/s:rbnt.eth/proposal/0x35b786b2e065e9d1237fa2efad9c906cb7c85fafd231cf25ad3f78cbe1767acd" TargetMode="External"/><Relationship Id="rIdr17xxxxxxxxxxxxxxxxxx" Type="http://schemas.openxmlformats.org/officeDocument/2006/relationships/hyperlink" Target="https://snapshot.box/#/s:rbnt.eth/proposal/0x08dc7497931af3f9c2cf96ce84f41058afc53ce39244eda5e8faa4018ee5178a" TargetMode="External"/><Relationship Id="rIdr18xxxxxxxxxxxxxxxxxx" Type="http://schemas.openxmlformats.org/officeDocument/2006/relationships/hyperlink" Target="https://snapshot.box/#/s:rbnt.eth/proposal/0x295c5d1063a2d5e71c205f11958383c933e0b66bb8a027c9a085782535b6aa49" TargetMode="External"/><Relationship Id="rIdr19xxxxxxxxxxxxxxxxxx" Type="http://schemas.openxmlformats.org/officeDocument/2006/relationships/hyperlink" Target="https://snapshot.box/#/s:rbnt.eth/proposal/0x3fcb85fe8231005b42dce796e5f284c08a4bffabc53c1c02ff282c3a9573251d" TargetMode="External"/><Relationship Id="rIdr20xxxxxxxxxxxxxxxxxx" Type="http://schemas.openxmlformats.org/officeDocument/2006/relationships/hyperlink" Target="https://snapshot.box/#/s:rbnt.eth/proposal/0x7ac0de16f72ad78e0da0eed4dc7d2413b8b753ba229884986609e26d33f00f42" TargetMode="External"/><Relationship Id="rIdr21xxxxxxxxxxxxxxxxxx" Type="http://schemas.openxmlformats.org/officeDocument/2006/relationships/hyperlink" Target="https://snapshot.box/#/s:rbnt.eth/proposal/0xab6c3e5444439320ca8f9f7a6b3656b930c0db45fa121c9db494aa52b9379e3b" TargetMode="External"/><Relationship Id="rIdr22xxxxxxxxxxxxxxxxxx" Type="http://schemas.openxmlformats.org/officeDocument/2006/relationships/hyperlink" Target="https://snapshot.box/#/s:rbnt.eth/proposal/0x0c426b03391f953ddfd46afdba27ad3021612400d472d5cd9bbcf74c15a19531" TargetMode="External"/><Relationship Id="rIdr23xxxxxxxxxxxxxxxxxx" Type="http://schemas.openxmlformats.org/officeDocument/2006/relationships/hyperlink" Target="https://snapshot.box/#/s:rbnt.eth/proposal/0x7e42e0b07c177a97983cec44c1abf7780f5c844d0c8066470379ffa27931c020" TargetMode="External"/><Relationship Id="rIdr24xxxxxxxxxxxxxxxxxx" Type="http://schemas.openxmlformats.org/officeDocument/2006/relationships/hyperlink" Target="https://snapshot.box/#/s:rbnt.eth/proposal/0xf1f203e9699f1a31586ec90c0f7ec306d931bda9b1913b186e6b45c591107bb5" TargetMode="External"/><Relationship Id="rIdr25xxxxxxxxxxxxxxxxxx" Type="http://schemas.openxmlformats.org/officeDocument/2006/relationships/hyperlink" Target="https://snapshot.box/#/s:rbnt.eth/proposal/0xc1db9174e4fee76b78930f235bf3f3d9898d1c4416921f2cbd291881e097ebca" TargetMode="External"/><Relationship Id="rIdr26xxxxxxxxxxxxxxxxxx" Type="http://schemas.openxmlformats.org/officeDocument/2006/relationships/hyperlink" Target="https://snapshot.box/#/s:rbnt.eth/proposal/0x21afed409a2b189d564dc83f9aac23e3f1c3f7c585d0c35e8a0826d3aa505d04" TargetMode="External"/><Relationship Id="rIdr27xxxxxxxxxxxxxxxxxx" Type="http://schemas.openxmlformats.org/officeDocument/2006/relationships/hyperlink" Target="https://snapshot.box/#/s:rbnt.eth/proposal/0xbfc45ab8c60e691c6b8aee6978a88ead42ba2843f665e2225e9eba2980cc02a6" TargetMode="External"/><Relationship Id="rIdr28xxxxxxxxxxxxxxxxxx" Type="http://schemas.openxmlformats.org/officeDocument/2006/relationships/hyperlink" Target="https://snapshot.box/#/s:rbnt.eth/proposal/0xa57ccc9a6d554c9e5a1b1ca429ad2affc2e9058f12ea50bce999460f2aea4e02" TargetMode="External"/><Relationship Id="rIdr29xxxxxxxxxxxxxxxxxx" Type="http://schemas.openxmlformats.org/officeDocument/2006/relationships/hyperlink" Target="https://snapshot.box/#/s:rbnt.eth/proposal/0x0f5b59de2c5822bb7403bbddbe7d342644a79404ff3c493859c493a743945ba8" TargetMode="External"/><Relationship Id="rIdr30xxxxxxxxxxxxxxxxxx" Type="http://schemas.openxmlformats.org/officeDocument/2006/relationships/hyperlink" Target="https://snapshot.box/#/s:rbnt.eth/proposal/0x0103155ed68071efa0aa636fc4977d54a0e3de5c00d787987251d70e6cd687a7" TargetMode="External"/><Relationship Id="rIdGovRes1xxxxxxxxxxxxxxx" Type="http://schemas.openxmlformats.org/officeDocument/2006/relationships/hyperlink" Target="https://dao.redbelly.network/resources/" TargetMode="External"/><Relationship Id="rIdTaskboardxxxxxxxxxxxx" Type="http://schemas.openxmlformats.org/officeDocument/2006/relationships/hyperlink" Target="https://redbelly-dao-taskboard.vercel.app" TargetMode="External"/><Relationship Id="rId7" Type="http://schemas.openxmlformats.org/officeDocument/2006/relationships/image" Target="media/0ce26885ec70fc20ae49b3e2b6b61f58a65450a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2026-08-11T11:08:53.340Z</dcterms:created>
  <dcterms:modified xsi:type="dcterms:W3CDTF">2026-08-11T11:08:53.368Z</dcterms:modified>
</cp:coreProperties>
</file>

<file path=docProps/custom.xml><?xml version="1.0" encoding="utf-8"?>
<Properties xmlns="http://schemas.openxmlformats.org/officeDocument/2006/custom-properties" xmlns:vt="http://schemas.openxmlformats.org/officeDocument/2006/docPropsVTypes"/>
</file>